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FASE 0 — Checklist final de entrega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**Versão**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**Data**</w:t>
            </w:r>
          </w:p>
        </w:tc>
        <w:tc>
          <w:tcPr>
            <w:tcW w:type="dxa" w:w="4320"/>
          </w:tcPr>
          <w:p>
            <w:r>
              <w:t>2026-08-28</w:t>
            </w:r>
          </w:p>
        </w:tc>
      </w:tr>
      <w:tr>
        <w:tc>
          <w:tcPr>
            <w:tcW w:type="dxa" w:w="4320"/>
          </w:tcPr>
          <w:p>
            <w:r>
              <w:t>**Uso**</w:t>
            </w:r>
          </w:p>
        </w:tc>
        <w:tc>
          <w:tcPr>
            <w:tcW w:type="dxa" w:w="4320"/>
          </w:tcPr>
          <w:p>
            <w:r>
              <w:t>Founder/Co-Founder valida antes de fechar Fase 0</w:t>
            </w:r>
          </w:p>
        </w:tc>
      </w:tr>
    </w:tbl>
    <w:p/>
    <w:p>
      <w:r>
        <w:t>Legenda: ✅ Concluído · 🟡 Parcial · ☐ Pendente · 🔒 Bloqueado externo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A. Autorização e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A1</w:t>
            </w:r>
          </w:p>
        </w:tc>
        <w:tc>
          <w:tcPr>
            <w:tcW w:type="dxa" w:w="2880"/>
          </w:tcPr>
          <w:p>
            <w:r>
              <w:t>Trabalho limitado a documentação C1–C10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A2</w:t>
            </w:r>
          </w:p>
        </w:tc>
        <w:tc>
          <w:tcPr>
            <w:tcW w:type="dxa" w:w="2880"/>
          </w:tcPr>
          <w:p>
            <w:r>
              <w:t>Sem código/migration/deploy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A3</w:t>
            </w:r>
          </w:p>
        </w:tc>
        <w:tc>
          <w:tcPr>
            <w:tcW w:type="dxa" w:w="2880"/>
          </w:tcPr>
          <w:p>
            <w:r>
              <w:t>Sem alteração RBAC/RLS/Pay/comissões SQL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A4</w:t>
            </w:r>
          </w:p>
        </w:tc>
        <w:tc>
          <w:tcPr>
            <w:tcW w:type="dxa" w:w="2880"/>
          </w:tcPr>
          <w:p>
            <w:r>
              <w:t>Sem Fase 1 iniciada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B. Blocos C1–C10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Bloco</w:t>
            </w:r>
          </w:p>
        </w:tc>
        <w:tc>
          <w:tcPr>
            <w:tcW w:type="dxa" w:w="2880"/>
          </w:tcPr>
          <w:p>
            <w:r>
              <w:t>Artefacto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C1</w:t>
            </w:r>
          </w:p>
        </w:tc>
        <w:tc>
          <w:tcPr>
            <w:tcW w:type="dxa" w:w="2880"/>
          </w:tcPr>
          <w:p>
            <w:r>
              <w:t>FIN ID normalization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C2</w:t>
            </w:r>
          </w:p>
        </w:tc>
        <w:tc>
          <w:tcPr>
            <w:tcW w:type="dxa" w:w="2880"/>
          </w:tcPr>
          <w:p>
            <w:r>
              <w:t>FIN-005 dual path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C3</w:t>
            </w:r>
          </w:p>
        </w:tc>
        <w:tc>
          <w:tcPr>
            <w:tcW w:type="dxa" w:w="2880"/>
          </w:tcPr>
          <w:p>
            <w:r>
              <w:t>FIN + LEG + STR-001 packs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C4</w:t>
            </w:r>
          </w:p>
        </w:tc>
        <w:tc>
          <w:tcPr>
            <w:tcW w:type="dxa" w:w="2880"/>
          </w:tcPr>
          <w:p>
            <w:r>
              <w:t>GOV pack + protocolo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C5</w:t>
            </w:r>
          </w:p>
        </w:tc>
        <w:tc>
          <w:tcPr>
            <w:tcW w:type="dxa" w:w="2880"/>
          </w:tcPr>
          <w:p>
            <w:r>
              <w:t>POL/CMP/BCP/DRP/INC pack</w:t>
            </w:r>
          </w:p>
        </w:tc>
        <w:tc>
          <w:tcPr>
            <w:tcW w:type="dxa" w:w="2880"/>
          </w:tcPr>
          <w:p>
            <w:r>
              <w:t>🟡 BCP/DRP promoção KUT pendente (D-BCP)</w:t>
            </w:r>
          </w:p>
        </w:tc>
      </w:tr>
      <w:tr>
        <w:tc>
          <w:tcPr>
            <w:tcW w:type="dxa" w:w="2880"/>
          </w:tcPr>
          <w:p>
            <w:r>
              <w:t>C6</w:t>
            </w:r>
          </w:p>
        </w:tc>
        <w:tc>
          <w:tcPr>
            <w:tcW w:type="dxa" w:w="2880"/>
          </w:tcPr>
          <w:p>
            <w:r>
              <w:t>ADR-027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C7</w:t>
            </w:r>
          </w:p>
        </w:tc>
        <w:tc>
          <w:tcPr>
            <w:tcW w:type="dxa" w:w="2880"/>
          </w:tcPr>
          <w:p>
            <w:r>
              <w:t>Beta Charter v2 + scorecard + QA + reuse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C8</w:t>
            </w:r>
          </w:p>
        </w:tc>
        <w:tc>
          <w:tcPr>
            <w:tcW w:type="dxa" w:w="2880"/>
          </w:tcPr>
          <w:p>
            <w:r>
              <w:t>Growth Architecture paper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C9</w:t>
            </w:r>
          </w:p>
        </w:tc>
        <w:tc>
          <w:tcPr>
            <w:tcW w:type="dxa" w:w="2880"/>
          </w:tcPr>
          <w:p>
            <w:r>
              <w:t>Templates MIN/INC/Decision/ADVICE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C10</w:t>
            </w:r>
          </w:p>
        </w:tc>
        <w:tc>
          <w:tcPr>
            <w:tcW w:type="dxa" w:w="2880"/>
          </w:tcPr>
          <w:p>
            <w:r>
              <w:t>Master Table + Doc3 + Manifest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C. Consolidação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C1</w:t>
            </w:r>
          </w:p>
        </w:tc>
        <w:tc>
          <w:tcPr>
            <w:tcW w:type="dxa" w:w="2880"/>
          </w:tcPr>
          <w:p>
            <w:r>
              <w:t>65 KUT-IDs na Master Table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C2</w:t>
            </w:r>
          </w:p>
        </w:tc>
        <w:tc>
          <w:tcPr>
            <w:tcW w:type="dxa" w:w="2880"/>
          </w:tcPr>
          <w:p>
            <w:r>
              <w:t>80 itens Doc 3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C3</w:t>
            </w:r>
          </w:p>
        </w:tc>
        <w:tc>
          <w:tcPr>
            <w:tcW w:type="dxa" w:w="2880"/>
          </w:tcPr>
          <w:p>
            <w:r>
              <w:t>Manifest actualizado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C4</w:t>
            </w:r>
          </w:p>
        </w:tc>
        <w:tc>
          <w:tcPr>
            <w:tcW w:type="dxa" w:w="2880"/>
          </w:tcPr>
          <w:p>
            <w:r>
              <w:t>Índice dossiê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C5</w:t>
            </w:r>
          </w:p>
        </w:tc>
        <w:tc>
          <w:tcPr>
            <w:tcW w:type="dxa" w:w="2880"/>
          </w:tcPr>
          <w:p>
            <w:r>
              <w:t>Sync product/ ↔ consolidation/ Master Table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C6</w:t>
            </w:r>
          </w:p>
        </w:tc>
        <w:tc>
          <w:tcPr>
            <w:tcW w:type="dxa" w:w="2880"/>
          </w:tcPr>
          <w:p>
            <w:r>
              <w:t>Registo decisões pendentes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C7</w:t>
            </w:r>
          </w:p>
        </w:tc>
        <w:tc>
          <w:tcPr>
            <w:tcW w:type="dxa" w:w="2880"/>
          </w:tcPr>
          <w:p>
            <w:r>
              <w:t>Handover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C8</w:t>
            </w:r>
          </w:p>
        </w:tc>
        <w:tc>
          <w:tcPr>
            <w:tcW w:type="dxa" w:w="2880"/>
          </w:tcPr>
          <w:p>
            <w:r>
              <w:t>Relatório auditoria final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D. Decisões Founder (não bloqueiam fecho documental)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Tema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D1</w:t>
            </w:r>
          </w:p>
        </w:tc>
        <w:tc>
          <w:tcPr>
            <w:tcW w:type="dxa" w:w="2880"/>
          </w:tcPr>
          <w:p>
            <w:r>
              <w:t>Fonte comissão 35%</w:t>
            </w:r>
          </w:p>
        </w:tc>
        <w:tc>
          <w:tcPr>
            <w:tcW w:type="dxa" w:w="2880"/>
          </w:tcPr>
          <w:p>
            <w:r>
              <w:t>☐ Pendente</w:t>
            </w:r>
          </w:p>
        </w:tc>
      </w:tr>
      <w:tr>
        <w:tc>
          <w:tcPr>
            <w:tcW w:type="dxa" w:w="2880"/>
          </w:tcPr>
          <w:p>
            <w:r>
              <w:t>D3</w:t>
            </w:r>
          </w:p>
        </w:tc>
        <w:tc>
          <w:tcPr>
            <w:tcW w:type="dxa" w:w="2880"/>
          </w:tcPr>
          <w:p>
            <w:r>
              <w:t>Política demo Beta</w:t>
            </w:r>
          </w:p>
        </w:tc>
        <w:tc>
          <w:tcPr>
            <w:tcW w:type="dxa" w:w="2880"/>
          </w:tcPr>
          <w:p>
            <w:r>
              <w:t>☐ Pendente</w:t>
            </w:r>
          </w:p>
        </w:tc>
      </w:tr>
      <w:tr>
        <w:tc>
          <w:tcPr>
            <w:tcW w:type="dxa" w:w="2880"/>
          </w:tcPr>
          <w:p>
            <w:r>
              <w:t>D4</w:t>
            </w:r>
          </w:p>
        </w:tc>
        <w:tc>
          <w:tcPr>
            <w:tcW w:type="dxa" w:w="2880"/>
          </w:tcPr>
          <w:p>
            <w:r>
              <w:t>Growth nível Beta</w:t>
            </w:r>
          </w:p>
        </w:tc>
        <w:tc>
          <w:tcPr>
            <w:tcW w:type="dxa" w:w="2880"/>
          </w:tcPr>
          <w:p>
            <w:r>
              <w:t>☐ Pendente</w:t>
            </w:r>
          </w:p>
        </w:tc>
      </w:tr>
      <w:tr>
        <w:tc>
          <w:tcPr>
            <w:tcW w:type="dxa" w:w="2880"/>
          </w:tcPr>
          <w:p>
            <w:r>
              <w:t>D5</w:t>
            </w:r>
          </w:p>
        </w:tc>
        <w:tc>
          <w:tcPr>
            <w:tcW w:type="dxa" w:w="2880"/>
          </w:tcPr>
          <w:p>
            <w:r>
              <w:t>Activar email change</w:t>
            </w:r>
          </w:p>
        </w:tc>
        <w:tc>
          <w:tcPr>
            <w:tcW w:type="dxa" w:w="2880"/>
          </w:tcPr>
          <w:p>
            <w:r>
              <w:t>☐ Pendente</w:t>
            </w:r>
          </w:p>
        </w:tc>
      </w:tr>
      <w:tr>
        <w:tc>
          <w:tcPr>
            <w:tcW w:type="dxa" w:w="2880"/>
          </w:tcPr>
          <w:p>
            <w:r>
              <w:t>D7</w:t>
            </w:r>
          </w:p>
        </w:tc>
        <w:tc>
          <w:tcPr>
            <w:tcW w:type="dxa" w:w="2880"/>
          </w:tcPr>
          <w:p>
            <w:r>
              <w:t>Papel contabilista</w:t>
            </w:r>
          </w:p>
        </w:tc>
        <w:tc>
          <w:tcPr>
            <w:tcW w:type="dxa" w:w="2880"/>
          </w:tcPr>
          <w:p>
            <w:r>
              <w:t>☐ Pendente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E. Terceiros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E1</w:t>
            </w:r>
          </w:p>
        </w:tc>
        <w:tc>
          <w:tcPr>
            <w:tcW w:type="dxa" w:w="2880"/>
          </w:tcPr>
          <w:p>
            <w:r>
              <w:t>Parecer advogado LEG P0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E2</w:t>
            </w:r>
          </w:p>
        </w:tc>
        <w:tc>
          <w:tcPr>
            <w:tcW w:type="dxa" w:w="2880"/>
          </w:tcPr>
          <w:p>
            <w:r>
              <w:t>Parecer contabilista FIN P0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E3</w:t>
            </w:r>
          </w:p>
        </w:tc>
        <w:tc>
          <w:tcPr>
            <w:tcW w:type="dxa" w:w="2880"/>
          </w:tcPr>
          <w:p>
            <w:r>
              <w:t>ADVICE registry (implementação)</w:t>
            </w:r>
          </w:p>
        </w:tc>
        <w:tc>
          <w:tcPr>
            <w:tcW w:type="dxa" w:w="2880"/>
          </w:tcPr>
          <w:p>
            <w:r>
              <w:t>🔒 Fase futura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F. GitHub (fora desta execução)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F1</w:t>
            </w:r>
          </w:p>
        </w:tc>
        <w:tc>
          <w:tcPr>
            <w:tcW w:type="dxa" w:w="2880"/>
          </w:tcPr>
          <w:p>
            <w:r>
              <w:t>Push branch Fase 0 repo oficial</w:t>
            </w:r>
          </w:p>
        </w:tc>
        <w:tc>
          <w:tcPr>
            <w:tcW w:type="dxa" w:w="2880"/>
          </w:tcPr>
          <w:p>
            <w:r>
              <w:t>🔒</w:t>
            </w:r>
          </w:p>
        </w:tc>
      </w:tr>
      <w:tr>
        <w:tc>
          <w:tcPr>
            <w:tcW w:type="dxa" w:w="2880"/>
          </w:tcPr>
          <w:p>
            <w:r>
              <w:t>F2</w:t>
            </w:r>
          </w:p>
        </w:tc>
        <w:tc>
          <w:tcPr>
            <w:tcW w:type="dxa" w:w="2880"/>
          </w:tcPr>
          <w:p>
            <w:r>
              <w:t>Push fork vicentemakiese</w:t>
            </w:r>
          </w:p>
        </w:tc>
        <w:tc>
          <w:tcPr>
            <w:tcW w:type="dxa" w:w="2880"/>
          </w:tcPr>
          <w:p>
            <w:r>
              <w:t>🔒</w:t>
            </w:r>
          </w:p>
        </w:tc>
      </w:tr>
      <w:tr>
        <w:tc>
          <w:tcPr>
            <w:tcW w:type="dxa" w:w="2880"/>
          </w:tcPr>
          <w:p>
            <w:r>
              <w:t>F3</w:t>
            </w:r>
          </w:p>
        </w:tc>
        <w:tc>
          <w:tcPr>
            <w:tcW w:type="dxa" w:w="2880"/>
          </w:tcPr>
          <w:p>
            <w:r>
              <w:t>PR merge repo oficial</w:t>
            </w:r>
          </w:p>
        </w:tc>
        <w:tc>
          <w:tcPr>
            <w:tcW w:type="dxa" w:w="2880"/>
          </w:tcPr>
          <w:p>
            <w:r>
              <w:t>🔒 Co-Founder (Eduardo — acesso GitHub) + validação Founder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G. Critério de fecho Fase 0 documental</w:t>
      </w:r>
    </w:p>
    <w:p>
      <w:r>
        <w:t>Fase 0 documental considera-se concluída quando:</w:t>
      </w:r>
    </w:p>
    <w:p>
      <w:pPr>
        <w:pStyle w:val="ListBullet"/>
      </w:pPr>
      <w:r>
        <w:t>[x] C1–C10 existem e estão indexados</w:t>
      </w:r>
    </w:p>
    <w:p>
      <w:pPr>
        <w:pStyle w:val="ListBullet"/>
      </w:pPr>
      <w:r>
        <w:t>[x] Auditoria final entregue</w:t>
      </w:r>
    </w:p>
    <w:p>
      <w:pPr>
        <w:pStyle w:val="ListBullet"/>
      </w:pPr>
      <w:r>
        <w:t>[x] Decisões pendentes registadas (não resolvidas unilateralmente)</w:t>
      </w:r>
    </w:p>
    <w:p>
      <w:pPr>
        <w:pStyle w:val="ListBullet"/>
      </w:pPr>
      <w:r>
        <w:t>[x] Handover legível em &lt;10 min</w:t>
      </w:r>
    </w:p>
    <w:p>
      <w:pPr>
        <w:pStyle w:val="ListBullet"/>
      </w:pPr>
      <w:r>
        <w:t>[ ] Publicação GitHub *(pendente condições externas)*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H. Assinatura (manual)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Papel</w:t>
            </w:r>
          </w:p>
        </w:tc>
        <w:tc>
          <w:tcPr>
            <w:tcW w:type="dxa" w:w="2160"/>
          </w:tcPr>
          <w:p>
            <w:r>
              <w:t>Nome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OK Fase 0 docs</w:t>
            </w:r>
          </w:p>
        </w:tc>
      </w:tr>
      <w:tr>
        <w:tc>
          <w:tcPr>
            <w:tcW w:type="dxa" w:w="2160"/>
          </w:tcPr>
          <w:p>
            <w:r>
              <w:t>**Founder**</w:t>
            </w:r>
          </w:p>
        </w:tc>
        <w:tc>
          <w:tcPr>
            <w:tcW w:type="dxa" w:w="2160"/>
          </w:tcPr>
          <w:p>
            <w:r>
              <w:t>Makiese Vicente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**Co-Founder**</w:t>
            </w:r>
          </w:p>
        </w:tc>
        <w:tc>
          <w:tcPr>
            <w:tcW w:type="dxa" w:w="2160"/>
          </w:tcPr>
          <w:p>
            <w:r>
              <w:t>Eduardo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r>
        <w:t>Referências: Manifest · Handover · Auditoria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