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FASE 0 — Checklist final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**Versão**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**Data**</w:t>
            </w:r>
          </w:p>
        </w:tc>
        <w:tc>
          <w:tcPr>
            <w:tcW w:type="dxa" w:w="4320"/>
          </w:tcPr>
          <w:p>
            <w:r>
              <w:t>2026-08-28</w:t>
            </w:r>
          </w:p>
        </w:tc>
      </w:tr>
      <w:tr>
        <w:tc>
          <w:tcPr>
            <w:tcW w:type="dxa" w:w="4320"/>
          </w:tcPr>
          <w:p>
            <w:r>
              <w:t>**Uso**</w:t>
            </w:r>
          </w:p>
        </w:tc>
        <w:tc>
          <w:tcPr>
            <w:tcW w:type="dxa" w:w="4320"/>
          </w:tcPr>
          <w:p>
            <w:r>
              <w:t>Founder/Co-Founder valida antes de fechar Fase 0</w:t>
            </w:r>
          </w:p>
        </w:tc>
      </w:tr>
    </w:tbl>
    <w:p/>
    <w:p>
      <w:r>
        <w:t>Legenda: ✅ Concluído · 🟡 Parcial · ☐ Pendente · 🔒 Bloqueado externo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A. Autorização e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Trabalho limitado a documentação C1–C10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Sem código/migration/deploy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Sem alteração RBAC/RLS/Pay/comissões SQL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Sem Fase 1 iniciada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B. Blocos C1–C10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Bloco</w:t>
            </w:r>
          </w:p>
        </w:tc>
        <w:tc>
          <w:tcPr>
            <w:tcW w:type="dxa" w:w="2880"/>
          </w:tcPr>
          <w:p>
            <w:r>
              <w:t>Artefacto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FIN ID normalization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FIN-005 dual path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FIN + LEG + STR-001 packs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GOV pack + protocolo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POL/CMP/BCP/DRP/INC pack</w:t>
            </w:r>
          </w:p>
        </w:tc>
        <w:tc>
          <w:tcPr>
            <w:tcW w:type="dxa" w:w="2880"/>
          </w:tcPr>
          <w:p>
            <w:r>
              <w:t>🟡 BCP/DRP promoção KUT pendente (D-BCP)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ADR-027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Beta Charter v2 + scorecard + QA + reuse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Growth Architecture paper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Templates MIN/INC/Decision/ADVICE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Master Table + Doc3 + Manifest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C. Consolidação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65 KUT-IDs na Master Table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80 itens Doc 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Manifest actualizado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Índice dossiê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Sync product/ ↔ consolidation/ Master Table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Registo decisões pendentes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Handover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Relatório auditoria final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D. Decisões Founder (não bloqueiam fecho documental)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Fonte comissão 35%</w:t>
            </w:r>
          </w:p>
        </w:tc>
        <w:tc>
          <w:tcPr>
            <w:tcW w:type="dxa" w:w="2880"/>
          </w:tcPr>
          <w:p>
            <w:r>
              <w:t>☐ Pendente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Política demo Beta</w:t>
            </w:r>
          </w:p>
        </w:tc>
        <w:tc>
          <w:tcPr>
            <w:tcW w:type="dxa" w:w="2880"/>
          </w:tcPr>
          <w:p>
            <w:r>
              <w:t>☐ Pendente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Growth nível Beta</w:t>
            </w:r>
          </w:p>
        </w:tc>
        <w:tc>
          <w:tcPr>
            <w:tcW w:type="dxa" w:w="2880"/>
          </w:tcPr>
          <w:p>
            <w:r>
              <w:t>☐ Pendente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Activar email change</w:t>
            </w:r>
          </w:p>
        </w:tc>
        <w:tc>
          <w:tcPr>
            <w:tcW w:type="dxa" w:w="2880"/>
          </w:tcPr>
          <w:p>
            <w:r>
              <w:t>☐ Pendente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Papel contabilista</w:t>
            </w:r>
          </w:p>
        </w:tc>
        <w:tc>
          <w:tcPr>
            <w:tcW w:type="dxa" w:w="2880"/>
          </w:tcPr>
          <w:p>
            <w:r>
              <w:t>☐ Pendente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E. Terceiros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Parecer advogado LEG P0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Parecer contabilista FIN P0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ADVICE registry (implementação)</w:t>
            </w:r>
          </w:p>
        </w:tc>
        <w:tc>
          <w:tcPr>
            <w:tcW w:type="dxa" w:w="2880"/>
          </w:tcPr>
          <w:p>
            <w:r>
              <w:t>🔒 Fase futura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F. GitHub (fora desta execução)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Push branch Fase 0 repo oficial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Push fork vicentemakiese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PR merge repo oficial</w:t>
            </w:r>
          </w:p>
        </w:tc>
        <w:tc>
          <w:tcPr>
            <w:tcW w:type="dxa" w:w="2880"/>
          </w:tcPr>
          <w:p>
            <w:r>
              <w:t>🔒 Co-Founder (Eduardo — acesso GitHub) + validação Founder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G. Critério de fecho Fase 0 documental</w:t>
      </w:r>
    </w:p>
    <w:p>
      <w:r>
        <w:t>Fase 0 documental considera-se concluída quando:</w:t>
      </w:r>
    </w:p>
    <w:p>
      <w:pPr>
        <w:pStyle w:val="ListBullet"/>
      </w:pPr>
      <w:r>
        <w:t>[x] C1–C10 existem e estão indexados</w:t>
      </w:r>
    </w:p>
    <w:p>
      <w:pPr>
        <w:pStyle w:val="ListBullet"/>
      </w:pPr>
      <w:r>
        <w:t>[x] Auditoria final entregue</w:t>
      </w:r>
    </w:p>
    <w:p>
      <w:pPr>
        <w:pStyle w:val="ListBullet"/>
      </w:pPr>
      <w:r>
        <w:t>[x] Decisões pendentes registadas (não resolvidas unilateralmente)</w:t>
      </w:r>
    </w:p>
    <w:p>
      <w:pPr>
        <w:pStyle w:val="ListBullet"/>
      </w:pPr>
      <w:r>
        <w:t>[x] Handover legível em &lt;10 min</w:t>
      </w:r>
    </w:p>
    <w:p>
      <w:pPr>
        <w:pStyle w:val="ListBullet"/>
      </w:pPr>
      <w:r>
        <w:t>[ ] Publicação GitHub *(pendente condições externas)*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H. Assinatura (manual)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Papel</w:t>
            </w:r>
          </w:p>
        </w:tc>
        <w:tc>
          <w:tcPr>
            <w:tcW w:type="dxa" w:w="2160"/>
          </w:tcPr>
          <w:p>
            <w:r>
              <w:t>Nome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OK Fase 0 docs</w:t>
            </w:r>
          </w:p>
        </w:tc>
      </w:tr>
      <w:tr>
        <w:tc>
          <w:tcPr>
            <w:tcW w:type="dxa" w:w="2160"/>
          </w:tcPr>
          <w:p>
            <w:r>
              <w:t>**Founder**</w:t>
            </w:r>
          </w:p>
        </w:tc>
        <w:tc>
          <w:tcPr>
            <w:tcW w:type="dxa" w:w="2160"/>
          </w:tcPr>
          <w:p>
            <w:r>
              <w:t>Makiese Vicente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**Co-Founder**</w:t>
            </w:r>
          </w:p>
        </w:tc>
        <w:tc>
          <w:tcPr>
            <w:tcW w:type="dxa" w:w="2160"/>
          </w:tcPr>
          <w:p>
            <w:r>
              <w:t>Eduardo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r>
        <w:t>Referências: Manifest · Handover · Auditoria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