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0 — Checklist final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**Uso**</w:t>
            </w:r>
          </w:p>
        </w:tc>
        <w:tc>
          <w:tcPr>
            <w:tcW w:type="dxa" w:w="4320"/>
          </w:tcPr>
          <w:p>
            <w:r>
              <w:t>Founder/Co-Founder valida antes de fechar Fase 0</w:t>
            </w:r>
          </w:p>
        </w:tc>
      </w:tr>
    </w:tbl>
    <w:p/>
    <w:p>
      <w:r>
        <w:t>Legenda: ✅ Concluído · 🟡 Parcial · ☐ Pendente · 🔒 Bloqueado externo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A. Autorização e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Trabalho limitado a documentação C1–C10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Sem código/migration/deploy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Sem alteração RBAC/RLS/Pay/comissões SQL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Sem Fase 1 iniciada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B. Blocos C1–C10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Bloco</w:t>
            </w:r>
          </w:p>
        </w:tc>
        <w:tc>
          <w:tcPr>
            <w:tcW w:type="dxa" w:w="2880"/>
          </w:tcPr>
          <w:p>
            <w:r>
              <w:t>Artefacto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FIN ID normalization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FIN-005 dual path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FIN + LEG + STR-001 packs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GOV pack + protocolo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POL/CMP/BCP/DRP/INC pack</w:t>
            </w:r>
          </w:p>
        </w:tc>
        <w:tc>
          <w:tcPr>
            <w:tcW w:type="dxa" w:w="2880"/>
          </w:tcPr>
          <w:p>
            <w:r>
              <w:t>🟡 BCP/DRP promoção KUT pendente (D-BCP)</w:t>
            </w:r>
          </w:p>
        </w:tc>
      </w:tr>
      <w:tr>
        <w:tc>
          <w:tcPr>
            <w:tcW w:type="dxa" w:w="2880"/>
          </w:tcPr>
          <w:p>
            <w:r>
              <w:t>C6</w:t>
            </w:r>
          </w:p>
        </w:tc>
        <w:tc>
          <w:tcPr>
            <w:tcW w:type="dxa" w:w="2880"/>
          </w:tcPr>
          <w:p>
            <w:r>
              <w:t>ADR-027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C7</w:t>
            </w:r>
          </w:p>
        </w:tc>
        <w:tc>
          <w:tcPr>
            <w:tcW w:type="dxa" w:w="2880"/>
          </w:tcPr>
          <w:p>
            <w:r>
              <w:t>Beta Charter v2 + scorecard + QA + reuse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C8</w:t>
            </w:r>
          </w:p>
        </w:tc>
        <w:tc>
          <w:tcPr>
            <w:tcW w:type="dxa" w:w="2880"/>
          </w:tcPr>
          <w:p>
            <w:r>
              <w:t>Growth Architecture paper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C9</w:t>
            </w:r>
          </w:p>
        </w:tc>
        <w:tc>
          <w:tcPr>
            <w:tcW w:type="dxa" w:w="2880"/>
          </w:tcPr>
          <w:p>
            <w:r>
              <w:t>Templates MIN/INC/Decision/ADVICE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C10</w:t>
            </w:r>
          </w:p>
        </w:tc>
        <w:tc>
          <w:tcPr>
            <w:tcW w:type="dxa" w:w="2880"/>
          </w:tcPr>
          <w:p>
            <w:r>
              <w:t>Master Table + Doc3 + Manifest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C. Consolidação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65 KUT-IDs na Master Table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80 itens Doc 3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Manifest actualizado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Índice dossiê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Sync product/ ↔ consolidation/ Master Table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C6</w:t>
            </w:r>
          </w:p>
        </w:tc>
        <w:tc>
          <w:tcPr>
            <w:tcW w:type="dxa" w:w="2880"/>
          </w:tcPr>
          <w:p>
            <w:r>
              <w:t>Registo decisões pendentes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C7</w:t>
            </w:r>
          </w:p>
        </w:tc>
        <w:tc>
          <w:tcPr>
            <w:tcW w:type="dxa" w:w="2880"/>
          </w:tcPr>
          <w:p>
            <w:r>
              <w:t>Handover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C8</w:t>
            </w:r>
          </w:p>
        </w:tc>
        <w:tc>
          <w:tcPr>
            <w:tcW w:type="dxa" w:w="2880"/>
          </w:tcPr>
          <w:p>
            <w:r>
              <w:t>Relatório auditoria final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D. Decisões Founder (não bloqueiam fecho documental)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Tema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Fonte comissão 35%</w:t>
            </w:r>
          </w:p>
        </w:tc>
        <w:tc>
          <w:tcPr>
            <w:tcW w:type="dxa" w:w="2880"/>
          </w:tcPr>
          <w:p>
            <w:r>
              <w:t>☐ Pendente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Política demo Beta</w:t>
            </w:r>
          </w:p>
        </w:tc>
        <w:tc>
          <w:tcPr>
            <w:tcW w:type="dxa" w:w="2880"/>
          </w:tcPr>
          <w:p>
            <w:r>
              <w:t>☐ Pendente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Growth nível Beta</w:t>
            </w:r>
          </w:p>
        </w:tc>
        <w:tc>
          <w:tcPr>
            <w:tcW w:type="dxa" w:w="2880"/>
          </w:tcPr>
          <w:p>
            <w:r>
              <w:t>☐ Pendente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Activar email change</w:t>
            </w:r>
          </w:p>
        </w:tc>
        <w:tc>
          <w:tcPr>
            <w:tcW w:type="dxa" w:w="2880"/>
          </w:tcPr>
          <w:p>
            <w:r>
              <w:t>☐ Pendente</w:t>
            </w:r>
          </w:p>
        </w:tc>
      </w:tr>
      <w:tr>
        <w:tc>
          <w:tcPr>
            <w:tcW w:type="dxa" w:w="2880"/>
          </w:tcPr>
          <w:p>
            <w:r>
              <w:t>D7</w:t>
            </w:r>
          </w:p>
        </w:tc>
        <w:tc>
          <w:tcPr>
            <w:tcW w:type="dxa" w:w="2880"/>
          </w:tcPr>
          <w:p>
            <w:r>
              <w:t>Papel contabilista</w:t>
            </w:r>
          </w:p>
        </w:tc>
        <w:tc>
          <w:tcPr>
            <w:tcW w:type="dxa" w:w="2880"/>
          </w:tcPr>
          <w:p>
            <w:r>
              <w:t>☐ Pendente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E. Terceiros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E1</w:t>
            </w:r>
          </w:p>
        </w:tc>
        <w:tc>
          <w:tcPr>
            <w:tcW w:type="dxa" w:w="2880"/>
          </w:tcPr>
          <w:p>
            <w:r>
              <w:t>Parecer advogado LEG P0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E2</w:t>
            </w:r>
          </w:p>
        </w:tc>
        <w:tc>
          <w:tcPr>
            <w:tcW w:type="dxa" w:w="2880"/>
          </w:tcPr>
          <w:p>
            <w:r>
              <w:t>Parecer contabilista FIN P0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E3</w:t>
            </w:r>
          </w:p>
        </w:tc>
        <w:tc>
          <w:tcPr>
            <w:tcW w:type="dxa" w:w="2880"/>
          </w:tcPr>
          <w:p>
            <w:r>
              <w:t>ADVICE registry (implementação)</w:t>
            </w:r>
          </w:p>
        </w:tc>
        <w:tc>
          <w:tcPr>
            <w:tcW w:type="dxa" w:w="2880"/>
          </w:tcPr>
          <w:p>
            <w:r>
              <w:t>🔒 Fase futura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F. GitHub (fora desta execução)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F1</w:t>
            </w:r>
          </w:p>
        </w:tc>
        <w:tc>
          <w:tcPr>
            <w:tcW w:type="dxa" w:w="2880"/>
          </w:tcPr>
          <w:p>
            <w:r>
              <w:t>Push branch Fase 0 repo oficial</w:t>
            </w:r>
          </w:p>
        </w:tc>
        <w:tc>
          <w:tcPr>
            <w:tcW w:type="dxa" w:w="2880"/>
          </w:tcPr>
          <w:p>
            <w:r>
              <w:t>🔒</w:t>
            </w:r>
          </w:p>
        </w:tc>
      </w:tr>
      <w:tr>
        <w:tc>
          <w:tcPr>
            <w:tcW w:type="dxa" w:w="2880"/>
          </w:tcPr>
          <w:p>
            <w:r>
              <w:t>F2</w:t>
            </w:r>
          </w:p>
        </w:tc>
        <w:tc>
          <w:tcPr>
            <w:tcW w:type="dxa" w:w="2880"/>
          </w:tcPr>
          <w:p>
            <w:r>
              <w:t>Push fork vicentemakiese</w:t>
            </w:r>
          </w:p>
        </w:tc>
        <w:tc>
          <w:tcPr>
            <w:tcW w:type="dxa" w:w="2880"/>
          </w:tcPr>
          <w:p>
            <w:r>
              <w:t>🔒</w:t>
            </w:r>
          </w:p>
        </w:tc>
      </w:tr>
      <w:tr>
        <w:tc>
          <w:tcPr>
            <w:tcW w:type="dxa" w:w="2880"/>
          </w:tcPr>
          <w:p>
            <w:r>
              <w:t>F3</w:t>
            </w:r>
          </w:p>
        </w:tc>
        <w:tc>
          <w:tcPr>
            <w:tcW w:type="dxa" w:w="2880"/>
          </w:tcPr>
          <w:p>
            <w:r>
              <w:t>PR merge oficial</w:t>
            </w:r>
          </w:p>
        </w:tc>
        <w:tc>
          <w:tcPr>
            <w:tcW w:type="dxa" w:w="2880"/>
          </w:tcPr>
          <w:p>
            <w:r>
              <w:t>🔒 Eduardo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G. Critério de fecho Fase 0 documental</w:t>
      </w:r>
    </w:p>
    <w:p>
      <w:r>
        <w:t>Fase 0 documental considera-se concluída quando:</w:t>
      </w:r>
    </w:p>
    <w:p>
      <w:pPr>
        <w:pStyle w:val="ListBullet"/>
      </w:pPr>
      <w:r>
        <w:t>[x] C1–C10 existem e estão indexados</w:t>
      </w:r>
    </w:p>
    <w:p>
      <w:pPr>
        <w:pStyle w:val="ListBullet"/>
      </w:pPr>
      <w:r>
        <w:t>[x] Auditoria final entregue</w:t>
      </w:r>
    </w:p>
    <w:p>
      <w:pPr>
        <w:pStyle w:val="ListBullet"/>
      </w:pPr>
      <w:r>
        <w:t>[x] Decisões pendentes registadas (não resolvidas unilateralmente)</w:t>
      </w:r>
    </w:p>
    <w:p>
      <w:pPr>
        <w:pStyle w:val="ListBullet"/>
      </w:pPr>
      <w:r>
        <w:t>[x] Handover legível em &lt;10 min</w:t>
      </w:r>
    </w:p>
    <w:p>
      <w:pPr>
        <w:pStyle w:val="ListBullet"/>
      </w:pPr>
      <w:r>
        <w:t>[ ] Publicação GitHub *(pendente condições externas)*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H. Assinatura (manual)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Papel</w:t>
            </w:r>
          </w:p>
        </w:tc>
        <w:tc>
          <w:tcPr>
            <w:tcW w:type="dxa" w:w="2160"/>
          </w:tcPr>
          <w:p>
            <w:r>
              <w:t>Nome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OK Fase 0 docs</w:t>
            </w:r>
          </w:p>
        </w:tc>
      </w:tr>
      <w:tr>
        <w:tc>
          <w:tcPr>
            <w:tcW w:type="dxa" w:w="2160"/>
          </w:tcPr>
          <w:p>
            <w:r>
              <w:t>Founder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Co-Founder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r>
        <w:t>Referências: Manifest · Handover · Auditoria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