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KUT-LEG Pack — Rascunhos v0.1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**Versão**</w:t>
            </w:r>
          </w:p>
        </w:tc>
        <w:tc>
          <w:tcPr>
            <w:tcW w:type="dxa" w:w="4320"/>
          </w:tcPr>
          <w:p>
            <w:r>
              <w:t>0.1-DRAFT</w:t>
            </w:r>
          </w:p>
        </w:tc>
      </w:tr>
      <w:tr>
        <w:tc>
          <w:tcPr>
            <w:tcW w:type="dxa" w:w="4320"/>
          </w:tcPr>
          <w:p>
            <w:r>
              <w:t>**Data**</w:t>
            </w:r>
          </w:p>
        </w:tc>
        <w:tc>
          <w:tcPr>
            <w:tcW w:type="dxa" w:w="4320"/>
          </w:tcPr>
          <w:p>
            <w:r>
              <w:t>2026-08-28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Rascunho — **aguarda advogado**</w:t>
            </w:r>
          </w:p>
        </w:tc>
      </w:tr>
      <w:tr>
        <w:tc>
          <w:tcPr>
            <w:tcW w:type="dxa" w:w="4320"/>
          </w:tcPr>
          <w:p>
            <w:r>
              <w:t>**IDs**</w:t>
            </w:r>
          </w:p>
        </w:tc>
        <w:tc>
          <w:tcPr>
            <w:tcW w:type="dxa" w:w="4320"/>
          </w:tcPr>
          <w:p>
            <w:r>
              <w:t>KUT-LEG-001 a KUT-LEG-043</w:t>
            </w:r>
          </w:p>
        </w:tc>
      </w:tr>
    </w:tbl>
    <w:p/>
    <w:p>
      <w:r>
        <w:t>&gt; Aviso legal: Cursor não inventa requisitos jurídicos. Estes rascunhos consolidam intenção dos documentos Founder e mapeiam instrumentos existentes. Não são válidos juridicamente até revisão de advogado licenciado em Angola.</w:t>
      </w:r>
    </w:p>
    <w:p>
      <w:pPr>
        <w:pStyle w:val="Heading2"/>
      </w:pPr>
      <w:r>
        <w:t>Mapa de instrumentos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Título</w:t>
            </w:r>
          </w:p>
        </w:tc>
        <w:tc>
          <w:tcPr>
            <w:tcW w:type="dxa" w:w="1728"/>
          </w:tcPr>
          <w:p>
            <w:r>
              <w:t>Base existente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Acção Fase 0</w:t>
            </w:r>
          </w:p>
        </w:tc>
      </w:tr>
      <w:tr>
        <w:tc>
          <w:tcPr>
            <w:tcW w:type="dxa" w:w="1728"/>
          </w:tcPr>
          <w:p>
            <w:r>
              <w:t>LEG-001</w:t>
            </w:r>
          </w:p>
        </w:tc>
        <w:tc>
          <w:tcPr>
            <w:tcW w:type="dxa" w:w="1728"/>
          </w:tcPr>
          <w:p>
            <w:r>
              <w:t>Modelo Jurídico e Operacional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Rascunho outline</w:t>
            </w:r>
          </w:p>
        </w:tc>
      </w:tr>
      <w:tr>
        <w:tc>
          <w:tcPr>
            <w:tcW w:type="dxa" w:w="1728"/>
          </w:tcPr>
          <w:p>
            <w:r>
              <w:t>LEG-002</w:t>
            </w:r>
          </w:p>
        </w:tc>
        <w:tc>
          <w:tcPr>
            <w:tcW w:type="dxa" w:w="1728"/>
          </w:tcPr>
          <w:p>
            <w:r>
              <w:t>Legal Activity Matrix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Rascunho outline</w:t>
            </w:r>
          </w:p>
        </w:tc>
      </w:tr>
      <w:tr>
        <w:tc>
          <w:tcPr>
            <w:tcW w:type="dxa" w:w="1728"/>
          </w:tcPr>
          <w:p>
            <w:r>
              <w:t>LEG-003</w:t>
            </w:r>
          </w:p>
        </w:tc>
        <w:tc>
          <w:tcPr>
            <w:tcW w:type="dxa" w:w="1728"/>
          </w:tcPr>
          <w:p>
            <w:r>
              <w:t>Kuteka Pay Regulatory Model</w:t>
            </w:r>
          </w:p>
        </w:tc>
        <w:tc>
          <w:tcPr>
            <w:tcW w:type="dxa" w:w="1728"/>
          </w:tcPr>
          <w:p>
            <w:r>
              <w:t>Pay sandbox</w:t>
            </w:r>
          </w:p>
        </w:tc>
        <w:tc>
          <w:tcPr>
            <w:tcW w:type="dxa" w:w="1728"/>
          </w:tcPr>
          <w:p>
            <w:r>
              <w:t>🟡</w:t>
            </w:r>
          </w:p>
        </w:tc>
        <w:tc>
          <w:tcPr>
            <w:tcW w:type="dxa" w:w="1728"/>
          </w:tcPr>
          <w:p>
            <w:r>
              <w:t>Rascunho + ADVICE-001</w:t>
            </w:r>
          </w:p>
        </w:tc>
      </w:tr>
      <w:tr>
        <w:tc>
          <w:tcPr>
            <w:tcW w:type="dxa" w:w="1728"/>
          </w:tcPr>
          <w:p>
            <w:r>
              <w:t>LEG-010</w:t>
            </w:r>
          </w:p>
        </w:tc>
        <w:tc>
          <w:tcPr>
            <w:tcW w:type="dxa" w:w="1728"/>
          </w:tcPr>
          <w:p>
            <w:r>
              <w:t>Termos do Cliente</w:t>
            </w:r>
          </w:p>
        </w:tc>
        <w:tc>
          <w:tcPr>
            <w:tcW w:type="dxa" w:w="1728"/>
          </w:tcPr>
          <w:p>
            <w:r>
              <w:t>[`TERMOS_UTILIZACAO_v1.md`](../../legal/TERMOS_UTILIZACAO_v1.md)</w:t>
            </w:r>
          </w:p>
        </w:tc>
        <w:tc>
          <w:tcPr>
            <w:tcW w:type="dxa" w:w="1728"/>
          </w:tcPr>
          <w:p>
            <w:r>
              <w:t>🟡</w:t>
            </w:r>
          </w:p>
        </w:tc>
        <w:tc>
          <w:tcPr>
            <w:tcW w:type="dxa" w:w="1728"/>
          </w:tcPr>
          <w:p>
            <w:r>
              <w:t>Mapear v1 → LEG-010</w:t>
            </w:r>
          </w:p>
        </w:tc>
      </w:tr>
      <w:tr>
        <w:tc>
          <w:tcPr>
            <w:tcW w:type="dxa" w:w="1728"/>
          </w:tcPr>
          <w:p>
            <w:r>
              <w:t>LEG-011</w:t>
            </w:r>
          </w:p>
        </w:tc>
        <w:tc>
          <w:tcPr>
            <w:tcW w:type="dxa" w:w="1728"/>
          </w:tcPr>
          <w:p>
            <w:r>
              <w:t>Termos PP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Rascunho</w:t>
            </w:r>
          </w:p>
        </w:tc>
      </w:tr>
      <w:tr>
        <w:tc>
          <w:tcPr>
            <w:tcW w:type="dxa" w:w="1728"/>
          </w:tcPr>
          <w:p>
            <w:r>
              <w:t>LEG-012</w:t>
            </w:r>
          </w:p>
        </w:tc>
        <w:tc>
          <w:tcPr>
            <w:tcW w:type="dxa" w:w="1728"/>
          </w:tcPr>
          <w:p>
            <w:r>
              <w:t>Termos Agente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Rascunho</w:t>
            </w:r>
          </w:p>
        </w:tc>
      </w:tr>
      <w:tr>
        <w:tc>
          <w:tcPr>
            <w:tcW w:type="dxa" w:w="1728"/>
          </w:tcPr>
          <w:p>
            <w:r>
              <w:t>LEG-013</w:t>
            </w:r>
          </w:p>
        </w:tc>
        <w:tc>
          <w:tcPr>
            <w:tcW w:type="dxa" w:w="1728"/>
          </w:tcPr>
          <w:p>
            <w:r>
              <w:t>Termos Prestador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Rascunho</w:t>
            </w:r>
          </w:p>
        </w:tc>
      </w:tr>
      <w:tr>
        <w:tc>
          <w:tcPr>
            <w:tcW w:type="dxa" w:w="1728"/>
          </w:tcPr>
          <w:p>
            <w:r>
              <w:t>LEG-014</w:t>
            </w:r>
          </w:p>
        </w:tc>
        <w:tc>
          <w:tcPr>
            <w:tcW w:type="dxa" w:w="1728"/>
          </w:tcPr>
          <w:p>
            <w:r>
              <w:t>Termos B2B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Rascunho</w:t>
            </w:r>
          </w:p>
        </w:tc>
      </w:tr>
      <w:tr>
        <w:tc>
          <w:tcPr>
            <w:tcW w:type="dxa" w:w="1728"/>
          </w:tcPr>
          <w:p>
            <w:r>
              <w:t>LEG-015</w:t>
            </w:r>
          </w:p>
        </w:tc>
        <w:tc>
          <w:tcPr>
            <w:tcW w:type="dxa" w:w="1728"/>
          </w:tcPr>
          <w:p>
            <w:r>
              <w:t>Advertising Terms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Rascunho</w:t>
            </w:r>
          </w:p>
        </w:tc>
      </w:tr>
      <w:tr>
        <w:tc>
          <w:tcPr>
            <w:tcW w:type="dxa" w:w="1728"/>
          </w:tcPr>
          <w:p>
            <w:r>
              <w:t>LEG-016</w:t>
            </w:r>
          </w:p>
        </w:tc>
        <w:tc>
          <w:tcPr>
            <w:tcW w:type="dxa" w:w="1728"/>
          </w:tcPr>
          <w:p>
            <w:r>
              <w:t>Service Terms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Rascunho</w:t>
            </w:r>
          </w:p>
        </w:tc>
      </w:tr>
      <w:tr>
        <w:tc>
          <w:tcPr>
            <w:tcW w:type="dxa" w:w="1728"/>
          </w:tcPr>
          <w:p>
            <w:r>
              <w:t>LEG-020</w:t>
            </w:r>
          </w:p>
        </w:tc>
        <w:tc>
          <w:tcPr>
            <w:tcW w:type="dxa" w:w="1728"/>
          </w:tcPr>
          <w:p>
            <w:r>
              <w:t>Política Privacidade</w:t>
            </w:r>
          </w:p>
        </w:tc>
        <w:tc>
          <w:tcPr>
            <w:tcW w:type="dxa" w:w="1728"/>
          </w:tcPr>
          <w:p>
            <w:r>
              <w:t>[`POLITICA_PRIVACIDADE_v1.md`](../../legal/POLITICA_PRIVACIDADE_v1.md)</w:t>
            </w:r>
          </w:p>
        </w:tc>
        <w:tc>
          <w:tcPr>
            <w:tcW w:type="dxa" w:w="1728"/>
          </w:tcPr>
          <w:p>
            <w:r>
              <w:t>🟡</w:t>
            </w:r>
          </w:p>
        </w:tc>
        <w:tc>
          <w:tcPr>
            <w:tcW w:type="dxa" w:w="1728"/>
          </w:tcPr>
          <w:p>
            <w:r>
              <w:t>Mapear → POL-002 também</w:t>
            </w:r>
          </w:p>
        </w:tc>
      </w:tr>
      <w:tr>
        <w:tc>
          <w:tcPr>
            <w:tcW w:type="dxa" w:w="1728"/>
          </w:tcPr>
          <w:p>
            <w:r>
              <w:t>LEG-021</w:t>
            </w:r>
          </w:p>
        </w:tc>
        <w:tc>
          <w:tcPr>
            <w:tcW w:type="dxa" w:w="1728"/>
          </w:tcPr>
          <w:p>
            <w:r>
              <w:t>Política Cookies</w:t>
            </w:r>
          </w:p>
        </w:tc>
        <w:tc>
          <w:tcPr>
            <w:tcW w:type="dxa" w:w="1728"/>
          </w:tcPr>
          <w:p>
            <w:r>
              <w:t>[`POLITICA_COOKIES_v1.md`](../../legal/POLITICA_COOKIES_v1.md)</w:t>
            </w:r>
          </w:p>
        </w:tc>
        <w:tc>
          <w:tcPr>
            <w:tcW w:type="dxa" w:w="1728"/>
          </w:tcPr>
          <w:p>
            <w:r>
              <w:t>🟡</w:t>
            </w:r>
          </w:p>
        </w:tc>
        <w:tc>
          <w:tcPr>
            <w:tcW w:type="dxa" w:w="1728"/>
          </w:tcPr>
          <w:p>
            <w:r>
              <w:t>Mapear</w:t>
            </w:r>
          </w:p>
        </w:tc>
      </w:tr>
      <w:tr>
        <w:tc>
          <w:tcPr>
            <w:tcW w:type="dxa" w:w="1728"/>
          </w:tcPr>
          <w:p>
            <w:r>
              <w:t>LEG-022</w:t>
            </w:r>
          </w:p>
        </w:tc>
        <w:tc>
          <w:tcPr>
            <w:tcW w:type="dxa" w:w="1728"/>
          </w:tcPr>
          <w:p>
            <w:r>
              <w:t>Retenção de dados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Rascunho</w:t>
            </w:r>
          </w:p>
        </w:tc>
      </w:tr>
      <w:tr>
        <w:tc>
          <w:tcPr>
            <w:tcW w:type="dxa" w:w="1728"/>
          </w:tcPr>
          <w:p>
            <w:r>
              <w:t>LEG-023</w:t>
            </w:r>
          </w:p>
        </w:tc>
        <w:tc>
          <w:tcPr>
            <w:tcW w:type="dxa" w:w="1728"/>
          </w:tcPr>
          <w:p>
            <w:r>
              <w:t>Acesso a dados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Rascunho</w:t>
            </w:r>
          </w:p>
        </w:tc>
      </w:tr>
      <w:tr>
        <w:tc>
          <w:tcPr>
            <w:tcW w:type="dxa" w:w="1728"/>
          </w:tcPr>
          <w:p>
            <w:r>
              <w:t>LEG-024</w:t>
            </w:r>
          </w:p>
        </w:tc>
        <w:tc>
          <w:tcPr>
            <w:tcW w:type="dxa" w:w="1728"/>
          </w:tcPr>
          <w:p>
            <w:r>
              <w:t>Incidente de dados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Rascunho</w:t>
            </w:r>
          </w:p>
        </w:tc>
      </w:tr>
      <w:tr>
        <w:tc>
          <w:tcPr>
            <w:tcW w:type="dxa" w:w="1728"/>
          </w:tcPr>
          <w:p>
            <w:r>
              <w:t>LEG-030</w:t>
            </w:r>
          </w:p>
        </w:tc>
        <w:tc>
          <w:tcPr>
            <w:tcW w:type="dxa" w:w="1728"/>
          </w:tcPr>
          <w:p>
            <w:r>
              <w:t>KYC/Verificação</w:t>
            </w:r>
          </w:p>
        </w:tc>
        <w:tc>
          <w:tcPr>
            <w:tcW w:type="dxa" w:w="1728"/>
          </w:tcPr>
          <w:p>
            <w:r>
              <w:t>Trust/KYC código</w:t>
            </w:r>
          </w:p>
        </w:tc>
        <w:tc>
          <w:tcPr>
            <w:tcW w:type="dxa" w:w="1728"/>
          </w:tcPr>
          <w:p>
            <w:r>
              <w:t>🟡</w:t>
            </w:r>
          </w:p>
        </w:tc>
        <w:tc>
          <w:tcPr>
            <w:tcW w:type="dxa" w:w="1728"/>
          </w:tcPr>
          <w:p>
            <w:r>
              <w:t>Alinhar PRD-009</w:t>
            </w:r>
          </w:p>
        </w:tc>
      </w:tr>
      <w:tr>
        <w:tc>
          <w:tcPr>
            <w:tcW w:type="dxa" w:w="1728"/>
          </w:tcPr>
          <w:p>
            <w:r>
              <w:t>LEG-031</w:t>
            </w:r>
          </w:p>
        </w:tc>
        <w:tc>
          <w:tcPr>
            <w:tcW w:type="dxa" w:w="1728"/>
          </w:tcPr>
          <w:p>
            <w:r>
              <w:t>Moderação</w:t>
            </w:r>
          </w:p>
        </w:tc>
        <w:tc>
          <w:tcPr>
            <w:tcW w:type="dxa" w:w="1728"/>
          </w:tcPr>
          <w:p>
            <w:r>
              <w:t>Trust código</w:t>
            </w:r>
          </w:p>
        </w:tc>
        <w:tc>
          <w:tcPr>
            <w:tcW w:type="dxa" w:w="1728"/>
          </w:tcPr>
          <w:p>
            <w:r>
              <w:t>🟡</w:t>
            </w:r>
          </w:p>
        </w:tc>
        <w:tc>
          <w:tcPr>
            <w:tcW w:type="dxa" w:w="1728"/>
          </w:tcPr>
          <w:p>
            <w:r>
              <w:t>Rascunho</w:t>
            </w:r>
          </w:p>
        </w:tc>
      </w:tr>
      <w:tr>
        <w:tc>
          <w:tcPr>
            <w:tcW w:type="dxa" w:w="1728"/>
          </w:tcPr>
          <w:p>
            <w:r>
              <w:t>LEG-032</w:t>
            </w:r>
          </w:p>
        </w:tc>
        <w:tc>
          <w:tcPr>
            <w:tcW w:type="dxa" w:w="1728"/>
          </w:tcPr>
          <w:p>
            <w:r>
              <w:t>Denúncias</w:t>
            </w:r>
          </w:p>
        </w:tc>
        <w:tc>
          <w:tcPr>
            <w:tcW w:type="dxa" w:w="1728"/>
          </w:tcPr>
          <w:p>
            <w:r>
              <w:t>Trust código</w:t>
            </w:r>
          </w:p>
        </w:tc>
        <w:tc>
          <w:tcPr>
            <w:tcW w:type="dxa" w:w="1728"/>
          </w:tcPr>
          <w:p>
            <w:r>
              <w:t>🟡</w:t>
            </w:r>
          </w:p>
        </w:tc>
        <w:tc>
          <w:tcPr>
            <w:tcW w:type="dxa" w:w="1728"/>
          </w:tcPr>
          <w:p>
            <w:r>
              <w:t>Rascunho</w:t>
            </w:r>
          </w:p>
        </w:tc>
      </w:tr>
      <w:tr>
        <w:tc>
          <w:tcPr>
            <w:tcW w:type="dxa" w:w="1728"/>
          </w:tcPr>
          <w:p>
            <w:r>
              <w:t>LEG-033</w:t>
            </w:r>
          </w:p>
        </w:tc>
        <w:tc>
          <w:tcPr>
            <w:tcW w:type="dxa" w:w="1728"/>
          </w:tcPr>
          <w:p>
            <w:r>
              <w:t>Avaliações/Reputação</w:t>
            </w:r>
          </w:p>
        </w:tc>
        <w:tc>
          <w:tcPr>
            <w:tcW w:type="dxa" w:w="1728"/>
          </w:tcPr>
          <w:p>
            <w:r>
              <w:t>Reviews código</w:t>
            </w:r>
          </w:p>
        </w:tc>
        <w:tc>
          <w:tcPr>
            <w:tcW w:type="dxa" w:w="1728"/>
          </w:tcPr>
          <w:p>
            <w:r>
              <w:t>🟡</w:t>
            </w:r>
          </w:p>
        </w:tc>
        <w:tc>
          <w:tcPr>
            <w:tcW w:type="dxa" w:w="1728"/>
          </w:tcPr>
          <w:p>
            <w:r>
              <w:t>Rascunho</w:t>
            </w:r>
          </w:p>
        </w:tc>
      </w:tr>
      <w:tr>
        <w:tc>
          <w:tcPr>
            <w:tcW w:type="dxa" w:w="1728"/>
          </w:tcPr>
          <w:p>
            <w:r>
              <w:t>LEG-034</w:t>
            </w:r>
          </w:p>
        </w:tc>
        <w:tc>
          <w:tcPr>
            <w:tcW w:type="dxa" w:w="1728"/>
          </w:tcPr>
          <w:p>
            <w:r>
              <w:t>Suspensão contas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Rascunho</w:t>
            </w:r>
          </w:p>
        </w:tc>
      </w:tr>
      <w:tr>
        <w:tc>
          <w:tcPr>
            <w:tcW w:type="dxa" w:w="1728"/>
          </w:tcPr>
          <w:p>
            <w:r>
              <w:t>LEG-035</w:t>
            </w:r>
          </w:p>
        </w:tc>
        <w:tc>
          <w:tcPr>
            <w:tcW w:type="dxa" w:w="1728"/>
          </w:tcPr>
          <w:p>
            <w:r>
              <w:t>Conflitos interesse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Rascunho</w:t>
            </w:r>
          </w:p>
        </w:tc>
      </w:tr>
      <w:tr>
        <w:tc>
          <w:tcPr>
            <w:tcW w:type="dxa" w:w="1728"/>
          </w:tcPr>
          <w:p>
            <w:r>
              <w:t>LEG-040</w:t>
            </w:r>
          </w:p>
        </w:tc>
        <w:tc>
          <w:tcPr>
            <w:tcW w:type="dxa" w:w="1728"/>
          </w:tcPr>
          <w:p>
            <w:r>
              <w:t>Agent Code of Conduct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Rascunho</w:t>
            </w:r>
          </w:p>
        </w:tc>
      </w:tr>
      <w:tr>
        <w:tc>
          <w:tcPr>
            <w:tcW w:type="dxa" w:w="1728"/>
          </w:tcPr>
          <w:p>
            <w:r>
              <w:t>LEG-041</w:t>
            </w:r>
          </w:p>
        </w:tc>
        <w:tc>
          <w:tcPr>
            <w:tcW w:type="dxa" w:w="1728"/>
          </w:tcPr>
          <w:p>
            <w:r>
              <w:t>Provider Terms &amp; Commercial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Rascunho</w:t>
            </w:r>
          </w:p>
        </w:tc>
      </w:tr>
      <w:tr>
        <w:tc>
          <w:tcPr>
            <w:tcW w:type="dxa" w:w="1728"/>
          </w:tcPr>
          <w:p>
            <w:r>
              <w:t>LEG-042</w:t>
            </w:r>
          </w:p>
        </w:tc>
        <w:tc>
          <w:tcPr>
            <w:tcW w:type="dxa" w:w="1728"/>
          </w:tcPr>
          <w:p>
            <w:r>
              <w:t>Advertising Policy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Rascunho</w:t>
            </w:r>
          </w:p>
        </w:tc>
      </w:tr>
      <w:tr>
        <w:tc>
          <w:tcPr>
            <w:tcW w:type="dxa" w:w="1728"/>
          </w:tcPr>
          <w:p>
            <w:r>
              <w:t>LEG-043</w:t>
            </w:r>
          </w:p>
        </w:tc>
        <w:tc>
          <w:tcPr>
            <w:tcW w:type="dxa" w:w="1728"/>
          </w:tcPr>
          <w:p>
            <w:r>
              <w:t>Refund &amp; Cancellation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Distinto de FIN-009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KUT-LEG-001 — Modelo Jurídico e Operacional (outline)</w:t>
      </w:r>
    </w:p>
    <w:p>
      <w:pPr>
        <w:pStyle w:val="ListNumber"/>
      </w:pPr>
      <w:r>
        <w:t>Papel Kuteka no mercado angolano (plataforma vs intermediário vs agregador)</w:t>
      </w:r>
    </w:p>
    <w:p>
      <w:pPr>
        <w:pStyle w:val="ListNumber"/>
      </w:pPr>
      <w:r>
        <w:t>Relações contratuais por actor (Cliente, PP, Agente, Prestador)</w:t>
      </w:r>
    </w:p>
    <w:p>
      <w:pPr>
        <w:pStyle w:val="ListNumber"/>
      </w:pPr>
      <w:r>
        <w:t>Limites de responsabilidade Kuteka</w:t>
      </w:r>
    </w:p>
    <w:p>
      <w:pPr>
        <w:pStyle w:val="ListNumber"/>
      </w:pPr>
      <w:r>
        <w:t>Referências LEG-003 (Pay), LEG-010–016</w:t>
      </w:r>
    </w:p>
    <w:p>
      <w:pPr>
        <w:pStyle w:val="ListNumber"/>
      </w:pPr>
      <w:r>
        <w:t>Processo de actualização e versionamento (DOC-001)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KUT-LEG-003 — Kuteka Pay Regulatory &amp; Operating Model (outline)</w:t>
      </w:r>
    </w:p>
    <w:p>
      <w:pPr>
        <w:pStyle w:val="ListNumber"/>
      </w:pPr>
      <w:r>
        <w:t>Modelo actual: sandbox, sem custódia real</w:t>
      </w:r>
    </w:p>
    <w:p>
      <w:pPr>
        <w:pStyle w:val="ListNumber"/>
      </w:pPr>
      <w:r>
        <w:t>Cenários futuros: agregador vs instituição de pagamento</w:t>
      </w:r>
    </w:p>
    <w:p>
      <w:pPr>
        <w:pStyle w:val="ListNumber"/>
      </w:pPr>
      <w:r>
        <w:t>Enquadramento BNA (questões para advogado)</w:t>
      </w:r>
    </w:p>
    <w:p>
      <w:pPr>
        <w:pStyle w:val="ListNumber"/>
      </w:pPr>
      <w:r>
        <w:t>Fluxo fundos Cliente → PSP → beneficiários</w:t>
      </w:r>
    </w:p>
    <w:p>
      <w:pPr>
        <w:pStyle w:val="ListNumber"/>
      </w:pPr>
      <w:r>
        <w:t>Bloqueio activação real até parecer ADVICE-001 validado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Instrumentos v1 publicados — procedimento de promoção</w:t>
      </w:r>
    </w:p>
    <w:p>
      <w:r>
        <w:t>Para LEG-010, LEG-020, LEG-021:</w:t>
      </w:r>
    </w:p>
    <w:p>
      <w:pPr>
        <w:pStyle w:val="ListNumber"/>
      </w:pPr>
      <w:r>
        <w:t>Copiar conteúdo v1 para template Legal Pack</w:t>
      </w:r>
    </w:p>
    <w:p>
      <w:pPr>
        <w:pStyle w:val="ListNumber"/>
      </w:pPr>
      <w:r>
        <w:t>Atribuir ID KUT-LEG-XXX e versão 1.0-KUT</w:t>
      </w:r>
    </w:p>
    <w:p>
      <w:pPr>
        <w:pStyle w:val="ListNumber"/>
      </w:pPr>
      <w:r>
        <w:t>Revisão advogado → versão 1.1 oficial</w:t>
      </w:r>
    </w:p>
    <w:p>
      <w:pPr>
        <w:pStyle w:val="ListNumber"/>
      </w:pPr>
      <w:r>
        <w:t>Publicar em `/termos`, `/privacidade`, `/cookies` após autorização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Registo de pareceres (KUT-ADVICE)</w:t>
      </w:r>
    </w:p>
    <w:p>
      <w:r>
        <w:t>Todos os LEG P0 (001–003) requerem parecer registado antes de decisão Pay/comissões reais. Ver templates em ../templates/.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Histórico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Versão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Alteração</w:t>
            </w:r>
          </w:p>
        </w:tc>
      </w:tr>
      <w:tr>
        <w:tc>
          <w:tcPr>
            <w:tcW w:type="dxa" w:w="2880"/>
          </w:tcPr>
          <w:p>
            <w:r>
              <w:t>0.1-DRAFT</w:t>
            </w:r>
          </w:p>
        </w:tc>
        <w:tc>
          <w:tcPr>
            <w:tcW w:type="dxa" w:w="2880"/>
          </w:tcPr>
          <w:p>
            <w:r>
              <w:t>2026-08-28</w:t>
            </w:r>
          </w:p>
        </w:tc>
        <w:tc>
          <w:tcPr>
            <w:tcW w:type="dxa" w:w="2880"/>
          </w:tcPr>
          <w:p>
            <w:r>
              <w:t>Pack Fase 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