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7103q6iv9vd" w:id="0"/>
      <w:bookmarkEnd w:id="0"/>
      <w:r>
        <w:rPr>
          <w:b w:val="1"/>
          <w:bCs w:val="1"/>
          <w:sz w:val="46"/>
          <w:szCs w:val="46"/>
          <w:rtl w:val="0"/>
        </w:rPr>
        <w:t xml:space="preserve">DOCUMENTO DE ESPECIFICACIÓN DE REQUISITOS DE SOFTWARE (SRS) Y MODELADO DE NEGOCIO</w:t>
      </w:r>
    </w:p>
    <w:p w:rsidR="00000000" w:rsidDel="00000000" w:rsidP="00000000" w:rsidRDefault="00000000" w:rsidRPr="00000000" w14:paraId="00000002">
      <w:pPr>
        <w:spacing w:after="240" w:lineRule="auto"/>
        <w:rPr/>
      </w:pPr>
      <w:r>
        <w:rPr>
          <w:b w:val="1"/>
          <w:bCs w:val="1"/>
          <w:rtl w:val="0"/>
        </w:rPr>
        <w:t xml:space="preserve">PROYECTO:</w:t>
      </w:r>
      <w:r>
        <w:rPr>
          <w:rtl w:val="0"/>
        </w:rPr>
        <w:t xml:space="preserve"> Sistema Integral de Gestión y Control de Viajes Interprovinciales (“Chaski-Ruta” / SIGCVI)</w:t>
      </w:r>
    </w:p>
    <w:p w:rsidR="00000000" w:rsidDel="00000000" w:rsidP="00000000" w:rsidRDefault="00000000" w:rsidRPr="00000000" w14:paraId="00000003">
      <w:pPr>
        <w:spacing w:after="240" w:lineRule="auto"/>
        <w:rPr/>
      </w:pPr>
      <w:r>
        <w:rPr>
          <w:b w:val="1"/>
          <w:bCs w:val="1"/>
          <w:rtl w:val="0"/>
        </w:rPr>
        <w:t xml:space="preserve">DISCIPLINA:</w:t>
      </w:r>
      <w:r>
        <w:rPr>
          <w:rtl w:val="0"/>
        </w:rPr>
        <w:t xml:space="preserve"> Modelado, Análisis y Requerimientos de Software (Metodología RUP)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kkwcr6nqchl" w:id="1"/>
      <w:bookmarkEnd w:id="1"/>
      <w:r>
        <w:rPr>
          <w:b w:val="1"/>
          <w:bCs w:val="1"/>
          <w:sz w:val="34"/>
          <w:szCs w:val="34"/>
          <w:rtl w:val="0"/>
        </w:rPr>
        <w:t xml:space="preserve">ESTRUCTURA DEL ENTREGABLE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CAPÍTULO 1: DOCUMENTO DE VISIÓN DEL PROYECTO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1.1. Propósito y Objetivos del Proyecto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1.2. Planteamiento del Problema y Consecuencias Operativas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1.3. Antecedentes y Métricas de Justificación (Respaldo del Proyecto)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1.4. Alcance del Sistema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CAPÍTULO 2: ESPECIFICACIÓN DE REQUERIMIENTOS DEL SISTEMA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2.1. Actores del Sistema y Roles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2.2. Lista Formal de Requerimientos Funcionales (RF)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2.3. Lista de Requerimientos No Funcionales (RNF)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2.4. Reglas de Negocio (RN)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CAPÍTULO 3: MODELO DE CASOS DE USO DEL SISTEMA (CUS)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3.1. Estructura de Módulos del Sistema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lineRule="auto"/>
        <w:ind w:left="1440" w:hanging="360"/>
      </w:pPr>
      <w:r>
        <w:rPr>
          <w:rtl w:val="0"/>
        </w:rPr>
        <w:t xml:space="preserve">3.2. Especificaciones Detalladas de Casos de Uso (CUS)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240" w:lineRule="auto"/>
        <w:ind w:left="1440" w:hanging="360"/>
      </w:pPr>
      <w:r>
        <w:rPr>
          <w:rtl w:val="0"/>
        </w:rPr>
        <w:t xml:space="preserve">3.3. Trazabilidad: Requerimientos vs. Casos de Uso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a1skmaul3ie" w:id="2"/>
      <w:bookmarkEnd w:id="2"/>
      <w:r>
        <w:rPr>
          <w:b w:val="1"/>
          <w:bCs w:val="1"/>
          <w:sz w:val="46"/>
          <w:szCs w:val="46"/>
          <w:rtl w:val="0"/>
        </w:rPr>
        <w:t xml:space="preserve">CAPÍTULO 1: DOCUMENTO DE VISIÓN DEL PROYECTO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tf0dnyjmq8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1.1. Propósito y Objetivos del Proyecto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Nombre del Sistema:</w:t>
      </w:r>
      <w:r>
        <w:rPr>
          <w:rtl w:val="0"/>
        </w:rPr>
        <w:t xml:space="preserve"> Sistema Integral de Gestión y Control de Viajes Interprovinciales "Chaski-Ruta" (SIGCVI).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Objetivo General:</w:t>
      </w:r>
      <w:r>
        <w:rPr>
          <w:rtl w:val="0"/>
        </w:rPr>
        <w:t xml:space="preserve"> Modelar el sistema web y aplicación móvil "Chaski-Ruta" para una empresa de transporte interprovincial utilizando las directivas establecidas por la metodología RUP.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lineRule="auto"/>
        <w:ind w:left="1440" w:hanging="360"/>
      </w:pPr>
      <w:r>
        <w:rPr>
          <w:i w:val="1"/>
          <w:iCs w:val="1"/>
          <w:rtl w:val="0"/>
        </w:rPr>
        <w:t xml:space="preserve">Modelado del Negocio:</w:t>
      </w:r>
      <w:r>
        <w:rPr>
          <w:rtl w:val="0"/>
        </w:rPr>
        <w:t xml:space="preserve"> Desarrollar el MCUN (Modelo de Casos de Uso del Negocio) y el MAN (Modelo de Análisis del Negocio) para estandarizar los flujos comerciales y de andén.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lineRule="auto"/>
        <w:ind w:left="1440" w:hanging="360"/>
      </w:pPr>
      <w:r>
        <w:rPr>
          <w:i w:val="1"/>
          <w:iCs w:val="1"/>
          <w:rtl w:val="0"/>
        </w:rPr>
        <w:t xml:space="preserve">Toma de Requerimientos:</w:t>
      </w:r>
      <w:r>
        <w:rPr>
          <w:rtl w:val="0"/>
        </w:rPr>
        <w:t xml:space="preserve"> Identificar las necesidades operativas de Ejecutivos Comerciales, Asistentes Administrativas, Supervisores y Gerencia.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240" w:lineRule="auto"/>
        <w:ind w:left="1440" w:hanging="360"/>
      </w:pPr>
      <w:r>
        <w:rPr>
          <w:i w:val="1"/>
          <w:iCs w:val="1"/>
          <w:rtl w:val="0"/>
        </w:rPr>
        <w:t xml:space="preserve">Modelado del Sistema:</w:t>
      </w:r>
      <w:r>
        <w:rPr>
          <w:rtl w:val="0"/>
        </w:rPr>
        <w:t xml:space="preserve"> Elaborar el CUS (Casos de Uso del Sistema) asegurando la consistencia transaccional del proceso de reserva, embarque y gestión estratégica.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dapwa8lus" w:id="4"/>
      <w:bookmarkEnd w:id="4"/>
      <w:r>
        <w:rPr>
          <w:b w:val="1"/>
          <w:bCs w:val="1"/>
          <w:color w:val="000000"/>
          <w:sz w:val="26"/>
          <w:szCs w:val="26"/>
          <w:rtl w:val="0"/>
        </w:rPr>
        <w:t xml:space="preserve">1.2. Planteamiento del Problema y Consecuencias Operativas</w:t>
      </w:r>
    </w:p>
    <w:p w:rsidR="00000000" w:rsidDel="00000000" w:rsidP="00000000" w:rsidRDefault="00000000" w:rsidRPr="00000000" w14:paraId="0000001C">
      <w:pPr>
        <w:spacing w:after="240" w:lineRule="auto"/>
        <w:rPr/>
      </w:pPr>
      <w:r>
        <w:rPr>
          <w:b w:val="1"/>
          <w:bCs w:val="1"/>
          <w:rtl w:val="0"/>
        </w:rPr>
        <w:t xml:space="preserve">Problema Central:</w:t>
      </w:r>
      <w:r>
        <w:rPr>
          <w:rtl w:val="0"/>
        </w:rPr>
        <w:t xml:space="preserve"> Las empresas de transporte interprovincial operan con una </w:t>
      </w:r>
      <w:r>
        <w:rPr>
          <w:b w:val="1"/>
          <w:bCs w:val="1"/>
          <w:rtl w:val="0"/>
        </w:rPr>
        <w:t xml:space="preserve">gestión fragmentada y manual</w:t>
      </w:r>
      <w:r>
        <w:rPr>
          <w:rtl w:val="0"/>
        </w:rPr>
        <w:t xml:space="preserve">, utilizando formatos desconectados y cuadernos manuales entre los puntos de venta y el andén de embarque.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Consecuencias Operativas: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Sobreventa de asientos:</w:t>
      </w:r>
      <w:r>
        <w:rPr>
          <w:rtl w:val="0"/>
        </w:rPr>
        <w:t xml:space="preserve"> Un mismo asiento se vende dos veces por falta de validación en tiempo real entre ventanillas o canales de venta.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Retrasos crónicos en salida:</w:t>
      </w:r>
      <w:r>
        <w:rPr>
          <w:rtl w:val="0"/>
        </w:rPr>
        <w:t xml:space="preserve"> El Check-in manual toma demasiado tiempo y descoordina el embarque en el andén.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Cero trazabilidad:</w:t>
      </w:r>
      <w:r>
        <w:rPr>
          <w:rtl w:val="0"/>
        </w:rPr>
        <w:t xml:space="preserve"> No se pueden auditar las decisiones de los supervisores ni los cambios realizados ante contingencias operativas.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</w:pPr>
      <w:r>
        <w:rPr>
          <w:b w:val="1"/>
          <w:bCs w:val="1"/>
          <w:rtl w:val="0"/>
        </w:rPr>
        <w:t xml:space="preserve">Decisiones a ciegas:</w:t>
      </w:r>
      <w:r>
        <w:rPr>
          <w:rtl w:val="0"/>
        </w:rPr>
        <w:t xml:space="preserve"> La Gerencia no cuenta con información histórica consolidada sobre la rentabilidad por ruta o la ocupación real de la flota.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3ob0lr7qnx" w:id="5"/>
      <w:bookmarkEnd w:id="5"/>
      <w:r>
        <w:rPr>
          <w:b w:val="1"/>
          <w:bCs w:val="1"/>
          <w:color w:val="000000"/>
          <w:sz w:val="26"/>
          <w:szCs w:val="26"/>
          <w:rtl w:val="0"/>
        </w:rPr>
        <w:t xml:space="preserve">1.3. Antecedentes y Métricas de Justificación (Respaldo del Proyecto)</w:t>
      </w:r>
    </w:p>
    <w:p w:rsidR="00000000" w:rsidDel="00000000" w:rsidP="00000000" w:rsidRDefault="00000000" w:rsidRPr="00000000" w14:paraId="00000023">
      <w:pPr>
        <w:spacing w:after="240" w:lineRule="auto"/>
        <w:rPr/>
      </w:pPr>
      <w:r>
        <w:rPr>
          <w:rtl w:val="0"/>
        </w:rPr>
        <w:t xml:space="preserve">El proyecto se fundamenta en los siguientes indicadores y metas de mejora cuantificables: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-98.4% en duplicidad de asientos:</w:t>
      </w:r>
      <w:r>
        <w:rPr>
          <w:rtl w:val="0"/>
        </w:rPr>
        <w:t xml:space="preserve"> Mediante mecanismos de pre-bloqueos transaccionales.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Reducción del tiempo de embarque (de 45 a 18 minutos):</w:t>
      </w:r>
      <w:r>
        <w:rPr>
          <w:rtl w:val="0"/>
        </w:rPr>
        <w:t xml:space="preserve"> Mediante la automatización del Check-in e integración de datos.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+15% de inventario de asientos recuperado:</w:t>
      </w:r>
      <w:r>
        <w:rPr>
          <w:rtl w:val="0"/>
        </w:rPr>
        <w:t xml:space="preserve"> A través de la liberación automática y reventa de reservas no confirmadas.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</w:pPr>
      <w:r>
        <w:rPr>
          <w:b w:val="1"/>
          <w:bCs w:val="1"/>
          <w:rtl w:val="0"/>
        </w:rPr>
        <w:t xml:space="preserve">+22% en el margen neto de utilidad operativa por viaje:</w:t>
      </w:r>
      <w:r>
        <w:rPr>
          <w:rtl w:val="0"/>
        </w:rPr>
        <w:t xml:space="preserve"> Gracias al uso de tableros de control estratégicos y optimización de servicios extraordinarios.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k0l1lrpcsr" w:id="6"/>
      <w:bookmarkEnd w:id="6"/>
      <w:r>
        <w:rPr>
          <w:b w:val="1"/>
          <w:bCs w:val="1"/>
          <w:color w:val="000000"/>
          <w:sz w:val="26"/>
          <w:szCs w:val="26"/>
          <w:rtl w:val="0"/>
        </w:rPr>
        <w:t xml:space="preserve">1.4. Alcance del Sistema</w:t>
      </w:r>
    </w:p>
    <w:p w:rsidR="00000000" w:rsidDel="00000000" w:rsidP="00000000" w:rsidRDefault="00000000" w:rsidRPr="00000000" w14:paraId="00000029">
      <w:pPr>
        <w:spacing w:after="240" w:lineRule="auto"/>
        <w:rPr/>
      </w:pPr>
      <w:r>
        <w:rPr>
          <w:rtl w:val="0"/>
        </w:rPr>
        <w:t xml:space="preserve">El sistema abarca tres módulos operativos interconectados: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>
        <w:rPr>
          <w:i w:val="1"/>
          <w:iCs w:val="1"/>
          <w:rtl w:val="0"/>
        </w:rPr>
        <w:t xml:space="preserve">Módulo Comercial:</w:t>
      </w:r>
      <w:r>
        <w:rPr>
          <w:rtl w:val="0"/>
        </w:rPr>
        <w:t xml:space="preserve"> Registro de pasajeros, búsqueda de viajes, reservas, modificaciones, cancelaciones y emisión de boletos.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>
        <w:rPr>
          <w:i w:val="1"/>
          <w:iCs w:val="1"/>
          <w:rtl w:val="0"/>
        </w:rPr>
        <w:t xml:space="preserve">Módulo de Operaciones:</w:t>
      </w:r>
      <w:r>
        <w:rPr>
          <w:rtl w:val="0"/>
        </w:rPr>
        <w:t xml:space="preserve"> Check-in en terminal, gestión de contingencias en andén, control de embarque y cierre de rutas.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Rule="auto"/>
        <w:ind w:left="720" w:hanging="360"/>
      </w:pPr>
      <w:r>
        <w:rPr>
          <w:i w:val="1"/>
          <w:iCs w:val="1"/>
          <w:rtl w:val="0"/>
        </w:rPr>
        <w:t xml:space="preserve">Módulo de Gestión Estratégica:</w:t>
      </w:r>
      <w:r>
        <w:rPr>
          <w:rtl w:val="0"/>
        </w:rPr>
        <w:t xml:space="preserve"> Autorización de servicios extraordinarios basados en demanda y generación de reportes analíticos de rentabilidad.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n1e9vm1mtkv" w:id="7"/>
      <w:bookmarkEnd w:id="7"/>
      <w:r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qhzxck3gqlc" w:id="8"/>
      <w:bookmarkEnd w:id="8"/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1i3kf1881s1" w:id="9"/>
      <w:bookmarkEnd w:id="9"/>
      <w:r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ek5i0587smf" w:id="10"/>
      <w:bookmarkEnd w:id="10"/>
      <w:r>
        <w:rPr>
          <w:b w:val="1"/>
          <w:bCs w:val="1"/>
          <w:sz w:val="46"/>
          <w:szCs w:val="46"/>
          <w:rtl w:val="0"/>
        </w:rPr>
        <w:t xml:space="preserve">CAPÍTULO 2: ESPECIFICACIÓN DE REQUERIMIENTOS DEL SISTEMA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0y3apjndfw" w:id="11"/>
      <w:bookmarkEnd w:id="11"/>
      <w:r>
        <w:rPr>
          <w:b w:val="1"/>
          <w:bCs w:val="1"/>
          <w:color w:val="000000"/>
          <w:sz w:val="26"/>
          <w:szCs w:val="26"/>
          <w:rtl w:val="0"/>
        </w:rPr>
        <w:t xml:space="preserve">2.1. Actores del Sistema y Roles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Ejecutivo Comercial (Actor Principal):</w:t>
      </w:r>
      <w:r>
        <w:rPr>
          <w:rtl w:val="0"/>
        </w:rPr>
        <w:t xml:space="preserve"> Responsable de la atención al cliente, búsqueda de viajes, registro de reservas, modificaciones y cancelaciones.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Asistente Administrativa (Actor Secundario / Operativo):</w:t>
      </w:r>
      <w:r>
        <w:rPr>
          <w:rtl w:val="0"/>
        </w:rPr>
        <w:t xml:space="preserve"> Gestiona el cobro, la emisión de comprobantes fiscales y la realización del Check-in de pasajeros en terminal.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Supervisor (Actor Secundario / Control):</w:t>
      </w:r>
      <w:r>
        <w:rPr>
          <w:rtl w:val="0"/>
        </w:rPr>
        <w:t xml:space="preserve"> Supervisa el embarque, resuelve incidencias/contingencias operativas y registra la llegada de unidades.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lineRule="auto"/>
        <w:ind w:left="720" w:hanging="360"/>
      </w:pPr>
      <w:r>
        <w:rPr>
          <w:b w:val="1"/>
          <w:bCs w:val="1"/>
          <w:rtl w:val="0"/>
        </w:rPr>
        <w:t xml:space="preserve">Gerente (Actor Secundario / Toma de Decisiones):</w:t>
      </w:r>
      <w:r>
        <w:rPr>
          <w:rtl w:val="0"/>
        </w:rPr>
        <w:t xml:space="preserve"> Aprueba la habilitación de buses/servicios extraordinarios y analiza reportes de rendimiento y rentabilidad.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fff2cc" w:val="clear"/>
        </w:rPr>
      </w:pPr>
      <w:bookmarkStart w:colFirst="0" w:colLast="0" w:name="_8s8wi3507y0b" w:id="12"/>
      <w:bookmarkEnd w:id="12"/>
      <w:r>
        <w:rPr>
          <w:b w:val="1"/>
          <w:bCs w:val="1"/>
          <w:color w:val="000000"/>
          <w:sz w:val="26"/>
          <w:szCs w:val="26"/>
          <w:shd w:fill="fff2cc" w:val="clear"/>
          <w:rtl w:val="0"/>
        </w:rPr>
        <w:t xml:space="preserve">2.2. Lista Formal de Requerimientos Funcionales (RF)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qj5k97m6df" w:id="13"/>
      <w:bookmarkEnd w:id="13"/>
      <w:r>
        <w:rPr>
          <w:b w:val="1"/>
          <w:bCs w:val="1"/>
          <w:color w:val="000000"/>
          <w:sz w:val="22"/>
          <w:szCs w:val="22"/>
          <w:rtl w:val="0"/>
        </w:rPr>
        <w:t xml:space="preserve">Módulo 1: Gestión Comercial (Ejecutivo Comercial)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RF01 - Búsqueda y Filtro de Viajes:</w:t>
      </w:r>
      <w:r>
        <w:rPr>
          <w:shd w:fill="c9daf8" w:val="clear"/>
          <w:rtl w:val="0"/>
        </w:rPr>
        <w:t xml:space="preserve"> El sistema debe permitir consultar la disponibilidad de viajes filtrando por Origen, Destino, Fecha y Categoría de Servicio.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RF02 - Registro de Reserva con Pre-bloqueo:</w:t>
      </w:r>
      <w:r>
        <w:rPr>
          <w:shd w:fill="c9daf8" w:val="clear"/>
          <w:rtl w:val="0"/>
        </w:rPr>
        <w:t xml:space="preserve"> El sistema debe permitir registrar una reserva para un pasajero, ejecutando una validación en tiempo real de restricciones operativas y generando un pre-bloqueo temporal del asiento.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RF03 - Modificación de Viaje:</w:t>
      </w:r>
      <w:r>
        <w:rPr>
          <w:shd w:fill="c9daf8" w:val="clear"/>
          <w:rtl w:val="0"/>
        </w:rPr>
        <w:t xml:space="preserve"> El sistema debe permitir modificar los datos o fecha de un viaje reservado, siempre que se cumpla la antelación mínima requerida.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RF04 - Cancelación y Gestión de Reembolsos:</w:t>
      </w:r>
      <w:r>
        <w:rPr>
          <w:shd w:fill="c9daf8" w:val="clear"/>
          <w:rtl w:val="0"/>
        </w:rPr>
        <w:t xml:space="preserve"> El sistema debe permitir cancelar una reserva y calcular automáticamente el porcentaje de reembolso según la antelación de la solicitud.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RF05 - Formalización de Venta y Emisión:</w:t>
      </w:r>
      <w:r>
        <w:rPr>
          <w:shd w:fill="c9daf8" w:val="clear"/>
          <w:rtl w:val="0"/>
        </w:rPr>
        <w:t xml:space="preserve"> El sistema debe permitir a la Asistente Administrativa verificar el pago, emitir el comprobante fiscal y generar el boleto con un código QR único, que será utilizado posteriormente para el check-in automático del pasajero.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  <w:shd w:fill="c9daf8" w:val="clear"/>
        </w:rPr>
      </w:pPr>
      <w:bookmarkStart w:colFirst="0" w:colLast="0" w:name="_tf6kq1ifbiym" w:id="14"/>
      <w:bookmarkEnd w:id="14"/>
      <w:r>
        <w:rPr>
          <w:b w:val="1"/>
          <w:bCs w:val="1"/>
          <w:color w:val="000000"/>
          <w:sz w:val="22"/>
          <w:szCs w:val="22"/>
          <w:shd w:fill="c9daf8" w:val="clear"/>
          <w:rtl w:val="0"/>
        </w:rPr>
        <w:t xml:space="preserve">Módulo 2: Operaciones y Andén (Asistente y Supervisor)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RF06 - Check-in de Pasajeros:</w:t>
      </w:r>
      <w:r>
        <w:rPr>
          <w:shd w:fill="c9daf8" w:val="clear"/>
          <w:rtl w:val="0"/>
        </w:rPr>
        <w:t xml:space="preserve"> El sistema debe realizar el check-in de forma automática mediante el escaneo del código QR del boleto, validando la identidad del pasajero contra el padrón y la legitimidad del boleto, para cambiar su estado a "Abordado" sin necesidad de búsqueda o registro manual.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RF07 - Gestión de Contingencias en Terminal:</w:t>
      </w:r>
      <w:r>
        <w:rPr>
          <w:shd w:fill="c9daf8" w:val="clear"/>
          <w:rtl w:val="0"/>
        </w:rPr>
        <w:t xml:space="preserve"> El sistema debe permitir al Supervisor aplicar medidas correctivas (reubicación, cambio de servicio) ante incidencias en el embarque.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RF08 - Registro con Justificación Obligatoria:</w:t>
      </w:r>
      <w:r>
        <w:rPr>
          <w:shd w:fill="c9daf8" w:val="clear"/>
          <w:rtl w:val="0"/>
        </w:rPr>
        <w:t xml:space="preserve"> El sistema debe permitir al Supervisor "Forzar Embarque" únicamente si se ingresa un motivo explicativo obligatorio de al menos 20 caracteres.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RF09 - Registro de Arribo y Cierre de Ruta:</w:t>
      </w:r>
      <w:r>
        <w:rPr>
          <w:shd w:fill="c9daf8" w:val="clear"/>
          <w:rtl w:val="0"/>
        </w:rPr>
        <w:t xml:space="preserve"> El sistema debe permitir registrar la hora real de llegada de la unidad y documentar novedades de ruta.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RF10 - Mantenimiento Automático por Falla:</w:t>
      </w:r>
      <w:r>
        <w:rPr>
          <w:shd w:fill="c9daf8" w:val="clear"/>
          <w:rtl w:val="0"/>
        </w:rPr>
        <w:t xml:space="preserve"> El sistema debe cambiar el estado del vehículo a "Mantenimiento" y enviar una alerta técnica de forma inmediata cuando el usuario reporte una falla mecánica, ya sea durante el trayecto del viaje o al finalizar este.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cgaastr51w" w:id="15"/>
      <w:bookmarkEnd w:id="15"/>
      <w:r>
        <w:rPr>
          <w:b w:val="1"/>
          <w:bCs w:val="1"/>
          <w:color w:val="000000"/>
          <w:sz w:val="22"/>
          <w:szCs w:val="22"/>
          <w:rtl w:val="0"/>
        </w:rPr>
        <w:t xml:space="preserve">Módulo 3: Gestión Estratégica (Gerencia)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RF11 - Autorización de Servicios Extraordinarios:</w:t>
      </w:r>
      <w:r>
        <w:rPr>
          <w:shd w:fill="c9daf8" w:val="clear"/>
          <w:rtl w:val="0"/>
        </w:rPr>
        <w:t xml:space="preserve"> El sistema debe permitir al Gerente habilitar unidades adicionales únicamente si la tasa de ocupación de las rutas regulares del día supera el 90%.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lineRule="auto"/>
        <w:ind w:left="720" w:hanging="360"/>
        <w:rPr>
          <w:shd w:fill="c9daf8" w:val="clear"/>
        </w:rPr>
      </w:pPr>
      <w:r>
        <w:rPr>
          <w:b w:val="1"/>
          <w:bCs w:val="1"/>
          <w:shd w:fill="c9daf8" w:val="clear"/>
          <w:rtl w:val="0"/>
        </w:rPr>
        <w:t xml:space="preserve">RF12 - Reportes Analíticos e Indicadores:</w:t>
      </w:r>
      <w:r>
        <w:rPr>
          <w:shd w:fill="c9daf8" w:val="clear"/>
          <w:rtl w:val="0"/>
        </w:rPr>
        <w:t xml:space="preserve"> El sistema debe generar reportes consolidando la tasa de ocupación, rentabilidad por ruta y recurrencia de incidencias.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fff2cc" w:val="clear"/>
        </w:rPr>
      </w:pPr>
      <w:bookmarkStart w:colFirst="0" w:colLast="0" w:name="_hzzk3hg28x35" w:id="16"/>
      <w:bookmarkEnd w:id="16"/>
      <w:r>
        <w:rPr>
          <w:b w:val="1"/>
          <w:bCs w:val="1"/>
          <w:color w:val="000000"/>
          <w:sz w:val="26"/>
          <w:szCs w:val="26"/>
          <w:shd w:fill="fff2cc" w:val="clear"/>
          <w:rtl w:val="0"/>
        </w:rPr>
        <w:t xml:space="preserve">2.3. Lista de Requerimientos No Funcionales (RNF)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  <w:rPr>
          <w:shd w:fill="f4cccc" w:val="clear"/>
        </w:rPr>
      </w:pPr>
      <w:r>
        <w:rPr>
          <w:b w:val="1"/>
          <w:bCs w:val="1"/>
          <w:shd w:fill="f4cccc" w:val="clear"/>
          <w:rtl w:val="0"/>
        </w:rPr>
        <w:t xml:space="preserve">RNF01 - Concurrencia y Control de Asientos en Tiempo Real:</w:t>
      </w:r>
      <w:r>
        <w:rPr>
          <w:shd w:fill="f4cccc" w:val="clear"/>
          <w:rtl w:val="0"/>
        </w:rPr>
        <w:t xml:space="preserve"> El sistema debe realizar pre-bloqueos transaccionales inmediatos para evitar la duplicidad de ventas en ventanillas simultáneas.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shd w:fill="f4cccc" w:val="clear"/>
        </w:rPr>
      </w:pPr>
      <w:r>
        <w:rPr>
          <w:b w:val="1"/>
          <w:bCs w:val="1"/>
          <w:shd w:fill="f4cccc" w:val="clear"/>
          <w:rtl w:val="0"/>
        </w:rPr>
        <w:t xml:space="preserve">RNF02 - Trazabilidad y Auditoría:</w:t>
      </w:r>
      <w:r>
        <w:rPr>
          <w:shd w:fill="f4cccc" w:val="clear"/>
          <w:rtl w:val="0"/>
        </w:rPr>
        <w:t xml:space="preserve"> Cada cambio de estado, cancelación, reprogramación o forzado de embarque debe quedar registrado en una bitácora inalterable con usuario, fecha, hora y justificación.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rPr>
          <w:shd w:fill="f4cccc" w:val="clear"/>
        </w:rPr>
      </w:pPr>
      <w:r>
        <w:rPr>
          <w:b w:val="1"/>
          <w:bCs w:val="1"/>
          <w:shd w:fill="f4cccc" w:val="clear"/>
          <w:rtl w:val="0"/>
        </w:rPr>
        <w:t xml:space="preserve">RNF03 - Seguridad y Control de Acceso (RBAC):</w:t>
      </w:r>
      <w:r>
        <w:rPr>
          <w:shd w:fill="f4cccc" w:val="clear"/>
          <w:rtl w:val="0"/>
        </w:rPr>
        <w:t xml:space="preserve"> El acceso al sistema debe estar restringido mediante autenticación y permisos según el rol del usuario.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lineRule="auto"/>
        <w:ind w:left="720" w:hanging="360"/>
        <w:rPr>
          <w:shd w:fill="f4cccc" w:val="clear"/>
        </w:rPr>
      </w:pPr>
      <w:r>
        <w:rPr>
          <w:b w:val="1"/>
          <w:bCs w:val="1"/>
          <w:shd w:fill="f4cccc" w:val="clear"/>
          <w:rtl w:val="0"/>
        </w:rPr>
        <w:t xml:space="preserve">RNF04 - Disponibilidad y Rendimiento:</w:t>
      </w:r>
      <w:r>
        <w:rPr>
          <w:shd w:fill="f4cccc" w:val="clear"/>
          <w:rtl w:val="0"/>
        </w:rPr>
        <w:t xml:space="preserve"> La función de Check-in en terminal debe responder en menos de 2 segundos para garantizar un tiempo de embarque óptimo.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fff2cc" w:val="clear"/>
        </w:rPr>
      </w:pPr>
      <w:bookmarkStart w:colFirst="0" w:colLast="0" w:name="_42xuf0qsceut" w:id="17"/>
      <w:bookmarkEnd w:id="17"/>
      <w:r>
        <w:rPr>
          <w:b w:val="1"/>
          <w:bCs w:val="1"/>
          <w:color w:val="000000"/>
          <w:sz w:val="26"/>
          <w:szCs w:val="26"/>
          <w:shd w:fill="fff2cc" w:val="clear"/>
          <w:rtl w:val="0"/>
        </w:rPr>
        <w:t xml:space="preserve">2.4. Reglas de Negocio (RN)</w:t>
      </w:r>
    </w:p>
    <w:p w:rsidR="00000000" w:rsidDel="00000000" w:rsidP="00000000" w:rsidRDefault="00000000" w:rsidRPr="00000000" w14:paraId="0000004C">
      <w:pPr>
        <w:spacing w:after="24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RN01 – Ocupación y Oportunidad de Reserva: No se puede registrar una reserva si el bus tiene 100% de ocupación (salvo la tolerancia de sobreventa técnica del 5% autorizada) o si la fecha del viaje es menor a la fecha/hora actual.</w:t>
      </w:r>
    </w:p>
    <w:p w:rsidR="00000000" w:rsidDel="00000000" w:rsidP="00000000" w:rsidRDefault="00000000" w:rsidRPr="00000000" w14:paraId="0000004D">
      <w:pPr>
        <w:spacing w:after="24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RN02 – Antelación y Límite para Modificaciones: La modificación de ruta, fecha o asiento solo está permitida con un mínimo de 6 horas de anticipación a la salida y con un máximo de 2 reprogramaciones por reserva.</w:t>
      </w:r>
    </w:p>
    <w:p w:rsidR="00000000" w:rsidDel="00000000" w:rsidP="00000000" w:rsidRDefault="00000000" w:rsidRPr="00000000" w14:paraId="0000004E">
      <w:pPr>
        <w:spacing w:after="24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RN03 – Políticas de Cancelación y Reembolso: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Cancelación &gt; 24 horas antes: Devolución del 100% del monto pagado.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Cancelación entre 12 y 24 horas antes: Devolución del 80% (se aplica un 20% de penalidad).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Cancelación &lt; 12 horas antes: No aplica devolución (0% reembolso).</w:t>
      </w:r>
    </w:p>
    <w:p w:rsidR="00000000" w:rsidDel="00000000" w:rsidP="00000000" w:rsidRDefault="00000000" w:rsidRPr="00000000" w14:paraId="00000052">
      <w:pPr>
        <w:spacing w:after="24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RN04 – Expiración de Pre-bloqueo y Pagos: Ninguna reserva en estado "Pendiente" puede ser formalizada si el tiempo límite de pre-bloqueo de asiento o plazo de pago ha expirado. El sistema libera el asiento automáticamente.</w:t>
      </w:r>
    </w:p>
    <w:p w:rsidR="00000000" w:rsidDel="00000000" w:rsidP="00000000" w:rsidRDefault="00000000" w:rsidRPr="00000000" w14:paraId="00000053">
      <w:pPr>
        <w:spacing w:after="24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RN05 – Criterio para Servicios Extraordinarios: El sistema bloqueará la habilitación de un viaje o bus extraordinario si la tasa de ocupación de las rutas regulares programadas para ese día es menor al 90%.</w:t>
      </w:r>
    </w:p>
    <w:p w:rsidR="00000000" w:rsidDel="00000000" w:rsidP="00000000" w:rsidRDefault="00000000" w:rsidRPr="00000000" w14:paraId="00000054">
      <w:pPr>
        <w:spacing w:after="24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RN06 – Trazabilidad, Auditoría y Validaciones Operativas: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Toda modificación, cambio de estado, cancelación o contingencia debe registrar usuario, fecha, hora y motivo.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Para forzar embarque en terminal se exige una justificación explicativa del Supervisor (mínimo 20 caracteres).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>
        <w:rPr>
          <w:b w:val="1"/>
          <w:bCs w:val="1"/>
          <w:shd w:fill="d9ead3" w:val="clear"/>
          <w:rtl w:val="0"/>
        </w:rPr>
        <w:t xml:space="preserve">Si el usuario reporta "Falla Mecánica" durante el trayecto del viaje o en el cierre de ruta, el sistema cambia el estado del bus a "Mantenimiento" sin requerir un paso manual adicional.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lineRule="auto"/>
        <w:ind w:left="720" w:hanging="360"/>
        <w:rPr>
          <w:b w:val="1"/>
          <w:bCs w:val="1"/>
          <w:u w:val="none"/>
          <w:shd w:fill="d9ead3" w:val="clear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fiuqml9xrpu" w:id="18"/>
      <w:bookmarkEnd w:id="18"/>
      <w:r>
        <w:rPr>
          <w:b w:val="1"/>
          <w:bCs w:val="1"/>
          <w:sz w:val="46"/>
          <w:szCs w:val="46"/>
          <w:rtl w:val="0"/>
        </w:rPr>
        <w:t xml:space="preserve">CAPÍTULO 3: MODELO DE CASOS DE USO DEL SISTEMA (CUS)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9ups6d4f1l" w:id="19"/>
      <w:bookmarkEnd w:id="19"/>
      <w:r>
        <w:rPr>
          <w:b w:val="1"/>
          <w:bCs w:val="1"/>
          <w:color w:val="000000"/>
          <w:sz w:val="26"/>
          <w:szCs w:val="26"/>
          <w:rtl w:val="0"/>
        </w:rPr>
        <w:t xml:space="preserve">Matriz de Trazabilidad del Sistema "Chaski-Ruta" (SIGCVI)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4.9601660617168"/>
        <w:gridCol w:w="1076.6810849674719"/>
        <w:gridCol w:w="2339.455196966359"/>
        <w:gridCol w:w="1914.0997066088391"/>
        <w:gridCol w:w="2060.315656419237"/>
        <w:tblGridChange w:id="0">
          <w:tblGrid>
            <w:gridCol w:w="1634.9601660617168"/>
            <w:gridCol w:w="1076.6810849674719"/>
            <w:gridCol w:w="2339.455196966359"/>
            <w:gridCol w:w="1914.0997066088391"/>
            <w:gridCol w:w="2060.31565641923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Módulo del Sistema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Código RF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 del Requerimiento Funcional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Caso de Uso del Sistema (CUS)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Regla de Negocio (RN) / Restricción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M1: Gestión Comercial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RF01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>
              <w:rPr>
                <w:rtl w:val="0"/>
              </w:rPr>
              <w:t xml:space="preserve">Consultar y filtrar viajes disponibles por origen, destino, fecha y categoría de servicio.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1.0: Reservar Viaje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1.1, CU 1.2, CU 1.3, CU 1.4, CU 1.5)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RN01:</w:t>
            </w:r>
            <w:r>
              <w:rPr>
                <w:rtl w:val="0"/>
              </w:rPr>
              <w:t xml:space="preserve"> No se puede consultar/reservar si la fecha es menor a la fecha actual.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M1: Gestión Comercial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RF02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>
              <w:rPr>
                <w:rtl w:val="0"/>
              </w:rPr>
              <w:t xml:space="preserve">Validar restricciones operativas en tiempo real para evitar sobreventa no autorizada y registrar la reserva en estado "Pendiente" con pre-bloqueo de asiento.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1.0: Reservar Viaje</w:t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1.6, CU 1.7, CU 1.8)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RN01:</w:t>
            </w:r>
            <w:r>
              <w:rPr>
                <w:rtl w:val="0"/>
              </w:rPr>
              <w:t xml:space="preserve"> Bloqueo de reserva si la ocupación del bus está al 100%.</w:t>
            </w:r>
          </w:p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RN02:</w:t>
            </w:r>
            <w:r>
              <w:rPr>
                <w:rtl w:val="0"/>
              </w:rPr>
              <w:t xml:space="preserve"> Permite sobreventa técnica hasta un máximo del 5% (</w:t>
            </w:r>
            <w:r>
              <w:rPr>
                <w:i w:val="1"/>
                <w:iCs w:val="1"/>
                <w:rtl w:val="0"/>
              </w:rPr>
              <w:t xml:space="preserve">overbooking</w:t>
            </w:r>
            <w:r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M1: Gestión Comercial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RF03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>
              <w:rPr>
                <w:rtl w:val="0"/>
              </w:rPr>
              <w:t xml:space="preserve">Permitir la modificación de fechas, rutas o asignación de asientos de una reserva activa.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2.0: Modificar Viaje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1.4, CU 2.1)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RN02 (PDF):</w:t>
            </w:r>
            <w:r>
              <w:rPr>
                <w:rtl w:val="0"/>
              </w:rPr>
              <w:t xml:space="preserve"> La modificación solo es permitida con una antelación mínima de 6 horas a la salida.</w:t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RN03 (Word):</w:t>
            </w:r>
            <w:r>
              <w:rPr>
                <w:rtl w:val="0"/>
              </w:rPr>
              <w:t xml:space="preserve"> Máximo 2 reprogramaciones por reserva.</w:t>
            </w:r>
          </w:p>
        </w:tc>
      </w:tr>
      <w:tr>
        <w:trPr>
          <w:cantSplit w:val="0"/>
          <w:trHeight w:val="4712.02880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M1: Gestión Comercial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RF04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>
              <w:rPr>
                <w:rtl w:val="0"/>
              </w:rPr>
              <w:t xml:space="preserve">Procesar la cancelación de reservas y calcular automáticamente la penalidad/devolución correspondiente.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3.0: Cancelar Reserva</w:t>
            </w:r>
          </w:p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1.4, CU 3.2)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RN03 (PDF) / RN05 (Word):</w:t>
            </w:r>
          </w:p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>
              <w:rPr>
                <w:rtl w:val="0"/>
              </w:rPr>
              <w:t xml:space="preserve">• &gt; 24h antes: Devolución 100%.</w:t>
            </w:r>
          </w:p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>
              <w:rPr>
                <w:rtl w:val="0"/>
              </w:rPr>
              <w:t xml:space="preserve">• 12-24h antes: Devolución 80% (20% penalidad).</w:t>
            </w:r>
          </w:p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>
              <w:rPr>
                <w:rtl w:val="0"/>
              </w:rPr>
              <w:t xml:space="preserve">• &lt; 12h antes: Sin devolución.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M1: Gestión Comercial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RF05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>
              <w:rPr>
                <w:rtl w:val="0"/>
              </w:rPr>
              <w:t xml:space="preserve">Verificar autenticidad de pago, registrar cobro, emitir comprobante fiscal y cambiar estado de reserva a "Confirmada".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4.0: Formalizar Venta y Entrega de Boleto</w:t>
            </w:r>
          </w:p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4.1, CU 4.2)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RN01 (Word) / RN04 (PDF):</w:t>
            </w:r>
            <w:r>
              <w:rPr>
                <w:rtl w:val="0"/>
              </w:rPr>
              <w:t xml:space="preserve"> Cancelación o bloqueo si el tiempo límite de pre-bloqueo de asiento o plazo de pago expira.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M2: Operaciones y Andén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RF06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>
              <w:rPr>
                <w:rtl w:val="0"/>
              </w:rPr>
              <w:t xml:space="preserve">Realizar check-in automático en terminal mediante escaneo de código QR del boleto, validando identidad contra padrón y legitimidad del boleto para cambiar estado del pasajero a "Abordado".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5.0: Realizar Check-in de Pasajero</w:t>
            </w:r>
          </w:p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5.1, CU 5.2)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RNF04:</w:t>
            </w:r>
            <w:r>
              <w:rPr>
                <w:rtl w:val="0"/>
              </w:rPr>
              <w:t xml:space="preserve"> Respuesta del sistema en tiempo real para mantener tiempo de embarque óptimo (meta: 18 min).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M2: Operaciones y Andén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RF07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>
              <w:rPr>
                <w:rtl w:val="0"/>
              </w:rPr>
              <w:t xml:space="preserve">Permitir al Supervisor aplicar medidas correctivas (reubicación o cambio de servicio) ante incidencias o contingencias en embarque.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6.0: Gestionar Contingencias en Terminal</w:t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(Extiende a: CU 5.0)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RN06 (Word):</w:t>
            </w:r>
            <w:r>
              <w:rPr>
                <w:rtl w:val="0"/>
              </w:rPr>
              <w:t xml:space="preserve"> Toda reprogramación o contingencia debe registrar usuario, fecha, hora y motivo (auditoría).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M2: Operaciones y Andén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RF08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>
              <w:rPr>
                <w:rtl w:val="0"/>
              </w:rPr>
              <w:t xml:space="preserve">Permitir la función de "Forzar Embarque" únicamente si se ingresa una justificación explicativa del Supervisor.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6.0: Gestionar Contingencias en Terminal</w:t>
            </w:r>
          </w:p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(Subflujo CU 6.2)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Regla de Validación:</w:t>
            </w:r>
            <w:r>
              <w:rPr>
                <w:rtl w:val="0"/>
              </w:rPr>
              <w:t xml:space="preserve"> El texto explicativo ingresado debe tener una longitud mínima obligatoria de 20 caracteres.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M2: Operaciones y Andén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RF09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>
              <w:rPr>
                <w:rtl w:val="0"/>
              </w:rPr>
              <w:t xml:space="preserve">Registrar la hora real de llegada de la unidad, documentar novedades de ruta y cerrar la ruta en base de datos histórica.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7.0: Registrar Arribo de Unidad</w:t>
            </w:r>
          </w:p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7.1, CU 7.2, CU 7.3)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RN06 (Word):</w:t>
            </w:r>
            <w:r>
              <w:rPr>
                <w:rtl w:val="0"/>
              </w:rPr>
              <w:t xml:space="preserve"> Auditoría obligatoria para el cierre operativo de la unidad.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M2: Operaciones y Andén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RF10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>
              <w:rPr>
                <w:rtl w:val="0"/>
              </w:rPr>
              <w:t xml:space="preserve">Cambiar el estado del vehículo a "Mantenimiento" y emitir alerta técnica cuando el usuario reporte una avería, durante el trayecto o al finalizar el viaje.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7.0: Registrar Arribo de Unidad</w:t>
            </w:r>
          </w:p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(Subflujo CU 7.1)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Regla Operativa:</w:t>
            </w:r>
            <w:r>
              <w:rPr>
                <w:rtl w:val="0"/>
              </w:rPr>
              <w:t xml:space="preserve"> Cambio de estado del activo, sin paso manual adicional, ante el reporte del usuario de la condición de "Falla Mecánica".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M3: Gestión Estratégica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RF11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>
              <w:rPr>
                <w:rtl w:val="0"/>
              </w:rPr>
              <w:t xml:space="preserve">Permitir al Gerente habilitar rutas/buses extraordinarios previa validación de la tasa de ocupación diaria.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8.0: Autorizar Servicios Extraordinarios</w:t>
            </w:r>
          </w:p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8.1)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RN04 (Word) / RN05 (PDF):</w:t>
            </w:r>
            <w:r>
              <w:rPr>
                <w:rtl w:val="0"/>
              </w:rPr>
              <w:t xml:space="preserve"> Solo se autoriza si la tasa de ocupación de las rutas regulares del día supera el 90%.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M3: Gestión Estratégica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>
              <w:rPr>
                <w:b w:val="1"/>
                <w:bCs w:val="1"/>
                <w:rtl w:val="0"/>
              </w:rPr>
              <w:t xml:space="preserve">RF12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>
              <w:rPr>
                <w:rtl w:val="0"/>
              </w:rPr>
              <w:t xml:space="preserve">Generar reportes analíticos consolidados de tasa de ocupación, rentabilidad por ruta y recurrencia de incidencias.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 9.0: Generar Reportes Analíticos</w:t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8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(Incluye: CU 9.1, CU 9.2, CU 9.3)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88038"/>
              </w:rPr>
            </w:pPr>
            <w:r>
              <w:rPr>
                <w:b w:val="1"/>
                <w:bCs w:val="1"/>
                <w:rtl w:val="0"/>
              </w:rPr>
              <w:t xml:space="preserve">Regla de Cálculo:</w:t>
            </w:r>
            <w:r>
              <w:rPr>
                <w:rtl w:val="0"/>
              </w:rPr>
              <w:t xml:space="preserve"> Excluir servicios extraordinarios si se selecciona la opción "Comparativa Orgánica" </w:t>
            </w:r>
            <w:r>
              <w:rPr>
                <w:color w:val="188038"/>
                <w:rtl w:val="0"/>
              </w:rPr>
              <w:t xml:space="preserve">[Ingresos - Costos Operativos]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