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0A" w:rsidRPr="0089056D" w:rsidRDefault="00517004" w:rsidP="0089056D">
      <w:pPr>
        <w:tabs>
          <w:tab w:val="left" w:pos="851"/>
          <w:tab w:val="left" w:pos="1701"/>
          <w:tab w:val="left" w:pos="3544"/>
          <w:tab w:val="left" w:pos="4111"/>
          <w:tab w:val="left" w:pos="6237"/>
        </w:tabs>
        <w:ind w:firstLine="284"/>
        <w:jc w:val="both"/>
        <w:rPr>
          <w:rFonts w:ascii="Cambria" w:hAnsi="Cambria"/>
          <w:color w:val="000080"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color w:val="000080"/>
          <w:sz w:val="24"/>
          <w:szCs w:val="24"/>
          <w:u w:val="single"/>
        </w:rPr>
        <w:t xml:space="preserve">8. </w:t>
      </w:r>
      <w:r w:rsidR="006D210A" w:rsidRPr="0089056D">
        <w:rPr>
          <w:rFonts w:ascii="Cambria" w:hAnsi="Cambria"/>
          <w:b/>
          <w:color w:val="000080"/>
          <w:sz w:val="24"/>
          <w:szCs w:val="24"/>
          <w:u w:val="single"/>
        </w:rPr>
        <w:t>Distribuição de Freqüência</w:t>
      </w:r>
    </w:p>
    <w:p w:rsidR="006C05B2" w:rsidRPr="0089056D" w:rsidRDefault="00517004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8.1. </w:t>
      </w:r>
      <w:r w:rsidR="006C05B2" w:rsidRPr="0089056D">
        <w:rPr>
          <w:rFonts w:ascii="Cambria" w:hAnsi="Cambria"/>
          <w:b/>
          <w:color w:val="0000FF"/>
          <w:sz w:val="24"/>
          <w:szCs w:val="24"/>
        </w:rPr>
        <w:t>Introdução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Na Estatística trabalhamos, habitualmente, com grande número de dados, resultados de pesquisas realizadas.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Assim, é impossível examiná-los, mesmo que arrolados em ordem crescente ou decrescente.  Daí os estatísticos condensarem tais dados em tabelas de fácil manejo.  Os dados são assim apresentados em tabelas de freqüências.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517004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8.2. </w:t>
      </w:r>
      <w:r w:rsidR="006C05B2" w:rsidRPr="0089056D">
        <w:rPr>
          <w:rFonts w:ascii="Cambria" w:hAnsi="Cambria"/>
          <w:b/>
          <w:color w:val="0000FF"/>
          <w:sz w:val="24"/>
          <w:szCs w:val="24"/>
        </w:rPr>
        <w:t>Conceitos Preliminares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a)</w:t>
      </w:r>
      <w:r w:rsidRPr="0089056D">
        <w:rPr>
          <w:rFonts w:ascii="Cambria" w:hAnsi="Cambria"/>
          <w:sz w:val="24"/>
          <w:szCs w:val="24"/>
        </w:rPr>
        <w:t xml:space="preserve"> POPULAÇÃO OU UNIVERSO: conjunto de objetos ou indivíduos que apresentam “certa característica” pode ser finita ou infinita.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b)</w:t>
      </w:r>
      <w:r w:rsidRPr="0089056D">
        <w:rPr>
          <w:rFonts w:ascii="Cambria" w:hAnsi="Cambria"/>
          <w:sz w:val="24"/>
          <w:szCs w:val="24"/>
        </w:rPr>
        <w:t xml:space="preserve"> AMOSTRA: parte escolhida da população, com as mesmas características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dela.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c)</w:t>
      </w:r>
      <w:r w:rsidRPr="0089056D">
        <w:rPr>
          <w:rFonts w:ascii="Cambria" w:hAnsi="Cambria"/>
          <w:sz w:val="24"/>
          <w:szCs w:val="24"/>
        </w:rPr>
        <w:t xml:space="preserve"> VARIÁVEL: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símbolo capaz de assumir valores dentro de um conjunto.  Pode ser:</w:t>
      </w:r>
      <w:r w:rsidRPr="0089056D">
        <w:rPr>
          <w:rFonts w:ascii="Cambria" w:hAnsi="Cambria"/>
          <w:sz w:val="24"/>
          <w:szCs w:val="24"/>
        </w:rPr>
        <w:tab/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  <w:t xml:space="preserve">1) </w:t>
      </w:r>
      <w:r w:rsidRPr="0089056D">
        <w:rPr>
          <w:rFonts w:ascii="Cambria" w:hAnsi="Cambria"/>
          <w:sz w:val="24"/>
          <w:szCs w:val="24"/>
          <w:u w:val="single"/>
        </w:rPr>
        <w:t>Discreta</w:t>
      </w:r>
      <w:r w:rsidRPr="0089056D">
        <w:rPr>
          <w:rFonts w:ascii="Cambria" w:hAnsi="Cambria"/>
          <w:sz w:val="24"/>
          <w:szCs w:val="24"/>
        </w:rPr>
        <w:t xml:space="preserve"> - assume valores </w:t>
      </w:r>
      <w:smartTag w:uri="urn:schemas-microsoft-com:office:smarttags" w:element="PersonName">
        <w:smartTagPr>
          <w:attr w:name="ProductID" w:val="em pontos exatos.  Ex.:"/>
        </w:smartTagPr>
        <w:r w:rsidRPr="0089056D">
          <w:rPr>
            <w:rFonts w:ascii="Cambria" w:hAnsi="Cambria"/>
            <w:sz w:val="24"/>
            <w:szCs w:val="24"/>
          </w:rPr>
          <w:t>em pontos exatos.  Ex.:</w:t>
        </w:r>
      </w:smartTag>
      <w:r w:rsidRPr="0089056D">
        <w:rPr>
          <w:rFonts w:ascii="Cambria" w:hAnsi="Cambria"/>
          <w:sz w:val="24"/>
          <w:szCs w:val="24"/>
        </w:rPr>
        <w:t xml:space="preserve"> pontos de um dado (1, 2, 3, 4, 5, 6);</w:t>
      </w:r>
    </w:p>
    <w:p w:rsidR="006C05B2" w:rsidRPr="0089056D" w:rsidRDefault="006C05B2" w:rsidP="0089056D">
      <w:pPr>
        <w:tabs>
          <w:tab w:val="left" w:pos="709"/>
          <w:tab w:val="left" w:pos="1134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  <w:t xml:space="preserve">2) </w:t>
      </w:r>
      <w:r w:rsidRPr="0089056D">
        <w:rPr>
          <w:rFonts w:ascii="Cambria" w:hAnsi="Cambria"/>
          <w:sz w:val="24"/>
          <w:szCs w:val="24"/>
          <w:u w:val="single"/>
        </w:rPr>
        <w:t>Contínua</w:t>
      </w:r>
      <w:r w:rsidRPr="0089056D">
        <w:rPr>
          <w:rFonts w:ascii="Cambria" w:hAnsi="Cambria"/>
          <w:sz w:val="24"/>
          <w:szCs w:val="24"/>
        </w:rPr>
        <w:t xml:space="preserve"> - pode teoricamente, assumir qualquer valor entre dois valores dados.   Ex.: altura entre </w:t>
      </w:r>
      <w:smartTag w:uri="urn:schemas-microsoft-com:office:smarttags" w:element="metricconverter">
        <w:smartTagPr>
          <w:attr w:name="ProductID" w:val="1,70 m"/>
        </w:smartTagPr>
        <w:r w:rsidRPr="0089056D">
          <w:rPr>
            <w:rFonts w:ascii="Cambria" w:hAnsi="Cambria"/>
            <w:sz w:val="24"/>
            <w:szCs w:val="24"/>
          </w:rPr>
          <w:t>1,70 m</w:t>
        </w:r>
      </w:smartTag>
      <w:r w:rsidRPr="0089056D">
        <w:rPr>
          <w:rFonts w:ascii="Cambria" w:hAnsi="Cambria"/>
          <w:sz w:val="24"/>
          <w:szCs w:val="24"/>
        </w:rPr>
        <w:t xml:space="preserve"> e </w:t>
      </w:r>
      <w:smartTag w:uri="urn:schemas-microsoft-com:office:smarttags" w:element="metricconverter">
        <w:smartTagPr>
          <w:attr w:name="ProductID" w:val="1,80 m"/>
        </w:smartTagPr>
        <w:r w:rsidRPr="0089056D">
          <w:rPr>
            <w:rFonts w:ascii="Cambria" w:hAnsi="Cambria"/>
            <w:sz w:val="24"/>
            <w:szCs w:val="24"/>
          </w:rPr>
          <w:t>1,80 m</w:t>
        </w:r>
      </w:smartTag>
      <w:r w:rsidRPr="0089056D">
        <w:rPr>
          <w:rFonts w:ascii="Cambria" w:hAnsi="Cambria"/>
          <w:sz w:val="24"/>
          <w:szCs w:val="24"/>
        </w:rPr>
        <w:t>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d)</w:t>
      </w:r>
      <w:r w:rsidRPr="0089056D">
        <w:rPr>
          <w:rFonts w:ascii="Cambria" w:hAnsi="Cambria"/>
          <w:sz w:val="24"/>
          <w:szCs w:val="24"/>
        </w:rPr>
        <w:t xml:space="preserve"> DADOS BRUTOS: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dados não organizados.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e)</w:t>
      </w:r>
      <w:r w:rsidRPr="0089056D">
        <w:rPr>
          <w:rFonts w:ascii="Cambria" w:hAnsi="Cambria"/>
          <w:sz w:val="24"/>
          <w:szCs w:val="24"/>
        </w:rPr>
        <w:t xml:space="preserve"> ROL: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 xml:space="preserve">dados brutos, </w:t>
      </w:r>
      <w:r w:rsidR="00620C4B" w:rsidRPr="0089056D">
        <w:rPr>
          <w:rFonts w:ascii="Cambria" w:hAnsi="Cambria"/>
          <w:sz w:val="24"/>
          <w:szCs w:val="24"/>
        </w:rPr>
        <w:t>obedecendo a</w:t>
      </w:r>
      <w:r w:rsidRPr="0089056D">
        <w:rPr>
          <w:rFonts w:ascii="Cambria" w:hAnsi="Cambria"/>
          <w:sz w:val="24"/>
          <w:szCs w:val="24"/>
        </w:rPr>
        <w:t xml:space="preserve"> uma ordem.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 xml:space="preserve">f) </w:t>
      </w:r>
      <w:r w:rsidRPr="0089056D">
        <w:rPr>
          <w:rFonts w:ascii="Cambria" w:hAnsi="Cambria"/>
          <w:sz w:val="24"/>
          <w:szCs w:val="24"/>
        </w:rPr>
        <w:t>CLASSES DE FREQÜÊNCIA: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agrupamento de dados brutos.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 xml:space="preserve">g) </w:t>
      </w:r>
      <w:r w:rsidRPr="0089056D">
        <w:rPr>
          <w:rFonts w:ascii="Cambria" w:hAnsi="Cambria"/>
          <w:sz w:val="24"/>
          <w:szCs w:val="24"/>
        </w:rPr>
        <w:t xml:space="preserve">FREQÜÊNCIAS DE CLASSE </w:t>
      </w:r>
      <w:r w:rsidR="00620C4B" w:rsidRPr="0089056D">
        <w:rPr>
          <w:rFonts w:ascii="Cambria" w:hAnsi="Cambria"/>
          <w:sz w:val="24"/>
          <w:szCs w:val="24"/>
        </w:rPr>
        <w:t>(</w:t>
      </w:r>
      <w:r w:rsidRPr="0089056D">
        <w:rPr>
          <w:rFonts w:ascii="Cambria" w:hAnsi="Cambria"/>
          <w:sz w:val="24"/>
          <w:szCs w:val="24"/>
        </w:rPr>
        <w:t>f</w:t>
      </w:r>
      <w:r w:rsidR="00620C4B" w:rsidRPr="0089056D">
        <w:rPr>
          <w:rFonts w:ascii="Cambria" w:hAnsi="Cambria"/>
          <w:sz w:val="24"/>
          <w:szCs w:val="24"/>
        </w:rPr>
        <w:t>)</w:t>
      </w:r>
      <w:r w:rsidRPr="0089056D">
        <w:rPr>
          <w:rFonts w:ascii="Cambria" w:hAnsi="Cambria"/>
          <w:sz w:val="24"/>
          <w:szCs w:val="24"/>
        </w:rPr>
        <w:t>: n</w:t>
      </w:r>
      <w:r w:rsidRPr="0089056D">
        <w:rPr>
          <w:rFonts w:ascii="Cambria" w:hAnsi="Cambria"/>
          <w:sz w:val="24"/>
          <w:szCs w:val="24"/>
          <w:u w:val="single"/>
          <w:vertAlign w:val="superscript"/>
        </w:rPr>
        <w:t>o</w:t>
      </w:r>
      <w:r w:rsidRPr="0089056D">
        <w:rPr>
          <w:rFonts w:ascii="Cambria" w:hAnsi="Cambria"/>
          <w:sz w:val="24"/>
          <w:szCs w:val="24"/>
        </w:rPr>
        <w:t xml:space="preserve"> de elementos de cada classe.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2977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Obs.</w:t>
      </w:r>
      <w:r w:rsidRPr="0089056D">
        <w:rPr>
          <w:rFonts w:ascii="Cambria" w:hAnsi="Cambria"/>
          <w:sz w:val="24"/>
          <w:szCs w:val="24"/>
        </w:rPr>
        <w:t xml:space="preserve">: para representar a soma ou total das freqüências de uma classe usamos a nomenclatura </w:t>
      </w:r>
      <w:r w:rsidRPr="0089056D">
        <w:rPr>
          <w:rFonts w:ascii="Cambria" w:hAnsi="Cambria"/>
          <w:sz w:val="24"/>
          <w:szCs w:val="24"/>
        </w:rPr>
        <w:sym w:font="Symbol" w:char="F053"/>
      </w:r>
      <w:r w:rsidRPr="0089056D">
        <w:rPr>
          <w:rFonts w:ascii="Cambria" w:hAnsi="Cambria"/>
          <w:sz w:val="24"/>
          <w:szCs w:val="24"/>
        </w:rPr>
        <w:t>f.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h)</w:t>
      </w:r>
      <w:r w:rsidRPr="0089056D">
        <w:rPr>
          <w:rFonts w:ascii="Cambria" w:hAnsi="Cambria"/>
          <w:sz w:val="24"/>
          <w:szCs w:val="24"/>
        </w:rPr>
        <w:t xml:space="preserve"> DISTRIBUIÇÃO DE FREQÜÊNCIA: é uma série com local, época e espécie fixos, mas o fato é agrupado.  É o conjunto formado pelas classes de freqüência e as freqüências de classe.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i)</w:t>
      </w:r>
      <w:r w:rsidRPr="0089056D">
        <w:rPr>
          <w:rFonts w:ascii="Cambria" w:hAnsi="Cambria"/>
          <w:sz w:val="24"/>
          <w:szCs w:val="24"/>
        </w:rPr>
        <w:t xml:space="preserve"> ARGUMENTO: fato ou espécie estudado (X, Y</w:t>
      </w:r>
      <w:r w:rsidR="00620C4B" w:rsidRPr="0089056D">
        <w:rPr>
          <w:rFonts w:ascii="Cambria" w:hAnsi="Cambria"/>
          <w:sz w:val="24"/>
          <w:szCs w:val="24"/>
        </w:rPr>
        <w:t>,...).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j)</w:t>
      </w:r>
      <w:r w:rsidRPr="0089056D">
        <w:rPr>
          <w:rFonts w:ascii="Cambria" w:hAnsi="Cambria"/>
          <w:sz w:val="24"/>
          <w:szCs w:val="24"/>
        </w:rPr>
        <w:t xml:space="preserve"> LIMITES: n</w:t>
      </w:r>
      <w:r w:rsidRPr="0089056D">
        <w:rPr>
          <w:rFonts w:ascii="Cambria" w:hAnsi="Cambria"/>
          <w:sz w:val="24"/>
          <w:szCs w:val="24"/>
          <w:u w:val="single"/>
          <w:vertAlign w:val="superscript"/>
        </w:rPr>
        <w:t>os</w:t>
      </w:r>
      <w:r w:rsidRPr="0089056D">
        <w:rPr>
          <w:rFonts w:ascii="Cambria" w:hAnsi="Cambria"/>
          <w:sz w:val="24"/>
          <w:szCs w:val="24"/>
        </w:rPr>
        <w:t xml:space="preserve"> extremos de cada classe de freqüência</w:t>
      </w:r>
    </w:p>
    <w:p w:rsidR="006C05B2" w:rsidRPr="0089056D" w:rsidRDefault="006C05B2" w:rsidP="0089056D">
      <w:pPr>
        <w:tabs>
          <w:tab w:val="left" w:pos="709"/>
          <w:tab w:val="left" w:pos="1843"/>
          <w:tab w:val="left" w:pos="3119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                    </w:t>
      </w:r>
      <w:r w:rsidRPr="0089056D">
        <w:rPr>
          <w:rFonts w:ascii="Cambria" w:hAnsi="Cambria"/>
          <w:sz w:val="24"/>
          <w:szCs w:val="24"/>
        </w:rPr>
        <w:tab/>
      </w:r>
      <w:r w:rsidR="00620C4B" w:rsidRPr="0089056D">
        <w:rPr>
          <w:rFonts w:ascii="Cambria" w:hAnsi="Cambria"/>
          <w:sz w:val="24"/>
          <w:szCs w:val="24"/>
        </w:rPr>
        <w:t xml:space="preserve">6 </w:t>
      </w:r>
      <w:r w:rsidR="00620C4B" w:rsidRPr="0089056D">
        <w:rPr>
          <w:rFonts w:ascii="Cambria" w:hAnsi="Cambria"/>
          <w:sz w:val="24"/>
          <w:szCs w:val="24"/>
        </w:rPr>
        <w:sym w:font="Desdemona" w:char="007C"/>
      </w:r>
      <w:r w:rsidR="00620C4B" w:rsidRPr="0089056D">
        <w:rPr>
          <w:rFonts w:ascii="Cambria" w:hAnsi="Cambria"/>
          <w:sz w:val="24"/>
          <w:szCs w:val="24"/>
        </w:rPr>
        <w:sym w:font="Symbol" w:char="F0BE"/>
      </w:r>
      <w:r w:rsidR="00620C4B" w:rsidRPr="0089056D">
        <w:rPr>
          <w:rFonts w:ascii="Cambria" w:hAnsi="Cambria"/>
          <w:sz w:val="24"/>
          <w:szCs w:val="24"/>
        </w:rPr>
        <w:t xml:space="preserve"> 8      </w:t>
      </w:r>
      <w:r w:rsidR="00620C4B" w:rsidRPr="0089056D">
        <w:rPr>
          <w:rFonts w:ascii="Cambria" w:hAnsi="Cambria"/>
          <w:sz w:val="24"/>
          <w:szCs w:val="24"/>
        </w:rPr>
        <w:tab/>
        <w:t xml:space="preserve"> [6, 8)</w:t>
      </w:r>
    </w:p>
    <w:p w:rsidR="006C05B2" w:rsidRPr="0089056D" w:rsidRDefault="006C05B2" w:rsidP="0089056D">
      <w:pPr>
        <w:tabs>
          <w:tab w:val="left" w:pos="709"/>
          <w:tab w:val="left" w:pos="1843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                    </w:t>
      </w:r>
      <w:r w:rsidRPr="0089056D">
        <w:rPr>
          <w:rFonts w:ascii="Cambria" w:hAnsi="Cambria"/>
          <w:sz w:val="24"/>
          <w:szCs w:val="24"/>
        </w:rPr>
        <w:tab/>
        <w:t>8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sym w:font="Symbol" w:char="F0BE"/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10</w:t>
      </w:r>
      <w:r w:rsidRPr="0089056D">
        <w:rPr>
          <w:rFonts w:ascii="Cambria" w:hAnsi="Cambria"/>
          <w:sz w:val="24"/>
          <w:szCs w:val="24"/>
        </w:rPr>
        <w:tab/>
      </w:r>
      <w:r w:rsidR="00620C4B" w:rsidRPr="0089056D">
        <w:rPr>
          <w:rFonts w:ascii="Cambria" w:hAnsi="Cambria"/>
          <w:sz w:val="24"/>
          <w:szCs w:val="24"/>
        </w:rPr>
        <w:t xml:space="preserve"> (</w:t>
      </w:r>
      <w:r w:rsidRPr="0089056D">
        <w:rPr>
          <w:rFonts w:ascii="Cambria" w:hAnsi="Cambria"/>
          <w:sz w:val="24"/>
          <w:szCs w:val="24"/>
        </w:rPr>
        <w:t>8, 10</w:t>
      </w:r>
      <w:r w:rsidR="00620C4B" w:rsidRPr="0089056D">
        <w:rPr>
          <w:rFonts w:ascii="Cambria" w:hAnsi="Cambria"/>
          <w:sz w:val="24"/>
          <w:szCs w:val="24"/>
        </w:rPr>
        <w:t>)</w:t>
      </w:r>
    </w:p>
    <w:p w:rsidR="006C05B2" w:rsidRPr="0089056D" w:rsidRDefault="006C05B2" w:rsidP="0089056D">
      <w:pPr>
        <w:tabs>
          <w:tab w:val="left" w:pos="709"/>
          <w:tab w:val="left" w:pos="1843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</w:r>
      <w:r w:rsidRPr="0089056D">
        <w:rPr>
          <w:rFonts w:ascii="Cambria" w:hAnsi="Cambria"/>
          <w:sz w:val="24"/>
          <w:szCs w:val="24"/>
        </w:rPr>
        <w:tab/>
        <w:t xml:space="preserve">10 </w:t>
      </w:r>
      <w:r w:rsidRPr="0089056D">
        <w:rPr>
          <w:rFonts w:ascii="Cambria" w:hAnsi="Cambria"/>
          <w:sz w:val="24"/>
          <w:szCs w:val="24"/>
        </w:rPr>
        <w:sym w:font="Desdemona" w:char="007C"/>
      </w:r>
      <w:r w:rsidRPr="0089056D">
        <w:rPr>
          <w:rFonts w:ascii="Cambria" w:hAnsi="Cambria"/>
          <w:sz w:val="24"/>
          <w:szCs w:val="24"/>
        </w:rPr>
        <w:sym w:font="Symbol" w:char="F0BE"/>
      </w:r>
      <w:r w:rsidRPr="0089056D">
        <w:rPr>
          <w:rFonts w:ascii="Cambria" w:hAnsi="Cambria"/>
          <w:sz w:val="24"/>
          <w:szCs w:val="24"/>
        </w:rPr>
        <w:sym w:font="Desdemona" w:char="007C"/>
      </w:r>
      <w:r w:rsidRPr="0089056D">
        <w:rPr>
          <w:rFonts w:ascii="Cambria" w:hAnsi="Cambria"/>
          <w:sz w:val="24"/>
          <w:szCs w:val="24"/>
        </w:rPr>
        <w:t xml:space="preserve"> 12</w:t>
      </w:r>
      <w:r w:rsidRPr="0089056D">
        <w:rPr>
          <w:rFonts w:ascii="Cambria" w:hAnsi="Cambria"/>
          <w:sz w:val="24"/>
          <w:szCs w:val="24"/>
        </w:rPr>
        <w:tab/>
      </w:r>
      <w:r w:rsidR="00620C4B" w:rsidRPr="0089056D">
        <w:rPr>
          <w:rFonts w:ascii="Cambria" w:hAnsi="Cambria"/>
          <w:sz w:val="24"/>
          <w:szCs w:val="24"/>
        </w:rPr>
        <w:t xml:space="preserve"> [</w:t>
      </w:r>
      <w:r w:rsidRPr="0089056D">
        <w:rPr>
          <w:rFonts w:ascii="Cambria" w:hAnsi="Cambria"/>
          <w:sz w:val="24"/>
          <w:szCs w:val="24"/>
        </w:rPr>
        <w:t>10, 12],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onde os 1</w:t>
      </w:r>
      <w:r w:rsidRPr="0089056D">
        <w:rPr>
          <w:rFonts w:ascii="Cambria" w:hAnsi="Cambria"/>
          <w:sz w:val="24"/>
          <w:szCs w:val="24"/>
          <w:u w:val="single"/>
          <w:vertAlign w:val="superscript"/>
        </w:rPr>
        <w:t>os</w:t>
      </w:r>
      <w:r w:rsidRPr="0089056D">
        <w:rPr>
          <w:rFonts w:ascii="Cambria" w:hAnsi="Cambria"/>
          <w:sz w:val="24"/>
          <w:szCs w:val="24"/>
        </w:rPr>
        <w:t xml:space="preserve"> números são os limites inferiores e os 2</w:t>
      </w:r>
      <w:r w:rsidRPr="0089056D">
        <w:rPr>
          <w:rFonts w:ascii="Cambria" w:hAnsi="Cambria"/>
          <w:sz w:val="24"/>
          <w:szCs w:val="24"/>
          <w:u w:val="single"/>
          <w:vertAlign w:val="superscript"/>
        </w:rPr>
        <w:t>os</w:t>
      </w:r>
      <w:r w:rsidRPr="0089056D">
        <w:rPr>
          <w:rFonts w:ascii="Cambria" w:hAnsi="Cambria"/>
          <w:sz w:val="24"/>
          <w:szCs w:val="24"/>
        </w:rPr>
        <w:t xml:space="preserve"> números são os limites superiores.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l)</w:t>
      </w:r>
      <w:r w:rsidRPr="0089056D">
        <w:rPr>
          <w:rFonts w:ascii="Cambria" w:hAnsi="Cambria"/>
          <w:sz w:val="24"/>
          <w:szCs w:val="24"/>
        </w:rPr>
        <w:t xml:space="preserve"> INTERVALO </w:t>
      </w:r>
      <w:r w:rsidR="00620C4B" w:rsidRPr="0089056D">
        <w:rPr>
          <w:rFonts w:ascii="Cambria" w:hAnsi="Cambria"/>
          <w:sz w:val="24"/>
          <w:szCs w:val="24"/>
        </w:rPr>
        <w:t>(</w:t>
      </w:r>
      <w:r w:rsidRPr="0089056D">
        <w:rPr>
          <w:rFonts w:ascii="Cambria" w:hAnsi="Cambria"/>
          <w:sz w:val="24"/>
          <w:szCs w:val="24"/>
        </w:rPr>
        <w:t>h</w:t>
      </w:r>
      <w:r w:rsidR="00620C4B" w:rsidRPr="0089056D">
        <w:rPr>
          <w:rFonts w:ascii="Cambria" w:hAnsi="Cambria"/>
          <w:sz w:val="24"/>
          <w:szCs w:val="24"/>
        </w:rPr>
        <w:t>)</w:t>
      </w:r>
      <w:r w:rsidRPr="0089056D">
        <w:rPr>
          <w:rFonts w:ascii="Cambria" w:hAnsi="Cambria"/>
          <w:sz w:val="24"/>
          <w:szCs w:val="24"/>
        </w:rPr>
        <w:t>: é a diferença entre dois limites inferiores (ou superiores) consecutivos.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Os intervalos devem ser constantes.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89056D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  <w:r w:rsidR="006C05B2" w:rsidRPr="0089056D">
        <w:rPr>
          <w:rFonts w:ascii="Cambria" w:hAnsi="Cambria"/>
          <w:b/>
          <w:sz w:val="24"/>
          <w:szCs w:val="24"/>
        </w:rPr>
        <w:lastRenderedPageBreak/>
        <w:t>m)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="006C05B2" w:rsidRPr="0089056D">
        <w:rPr>
          <w:rFonts w:ascii="Cambria" w:hAnsi="Cambria"/>
          <w:sz w:val="24"/>
          <w:szCs w:val="24"/>
        </w:rPr>
        <w:t>PONTO MÉDIO (X</w:t>
      </w:r>
      <w:r w:rsidR="006C05B2" w:rsidRPr="0089056D">
        <w:rPr>
          <w:rFonts w:ascii="Cambria" w:hAnsi="Cambria"/>
          <w:sz w:val="24"/>
          <w:szCs w:val="24"/>
          <w:vertAlign w:val="subscript"/>
        </w:rPr>
        <w:t>i</w:t>
      </w:r>
      <w:r w:rsidR="006C05B2" w:rsidRPr="0089056D">
        <w:rPr>
          <w:rFonts w:ascii="Cambria" w:hAnsi="Cambria"/>
          <w:sz w:val="24"/>
          <w:szCs w:val="24"/>
        </w:rPr>
        <w:t>): é o valor obtido pela soma entre o limite inferior da classe e a metade do intervalo (h/2).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X</w:t>
      </w:r>
      <w:r w:rsidRPr="0089056D">
        <w:rPr>
          <w:rFonts w:ascii="Cambria" w:hAnsi="Cambria"/>
          <w:sz w:val="24"/>
          <w:szCs w:val="24"/>
          <w:vertAlign w:val="subscript"/>
        </w:rPr>
        <w:t>i</w:t>
      </w:r>
      <w:r w:rsidRPr="0089056D">
        <w:rPr>
          <w:rFonts w:ascii="Cambria" w:hAnsi="Cambria"/>
          <w:sz w:val="24"/>
          <w:szCs w:val="24"/>
        </w:rPr>
        <w:t xml:space="preserve"> = limite inferior + h/2 </w:t>
      </w:r>
      <w:r w:rsid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 xml:space="preserve">                 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 </w:t>
      </w:r>
      <w:r w:rsidR="00620C4B" w:rsidRPr="0089056D">
        <w:rPr>
          <w:rFonts w:ascii="Cambria" w:hAnsi="Cambria"/>
          <w:sz w:val="24"/>
          <w:szCs w:val="24"/>
        </w:rPr>
        <w:t>Ou</w:t>
      </w:r>
      <w:r w:rsidRPr="0089056D">
        <w:rPr>
          <w:rFonts w:ascii="Cambria" w:hAnsi="Cambria"/>
          <w:sz w:val="24"/>
          <w:szCs w:val="24"/>
        </w:rPr>
        <w:t xml:space="preserve">                              </w:t>
      </w:r>
    </w:p>
    <w:p w:rsidR="006C05B2" w:rsidRPr="0089056D" w:rsidRDefault="00620C4B" w:rsidP="0089056D">
      <w:pPr>
        <w:tabs>
          <w:tab w:val="left" w:pos="709"/>
          <w:tab w:val="left" w:pos="1701"/>
          <w:tab w:val="left" w:pos="3119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É</w:t>
      </w:r>
      <w:r w:rsidR="006C05B2" w:rsidRPr="0089056D">
        <w:rPr>
          <w:rFonts w:ascii="Cambria" w:hAnsi="Cambria"/>
          <w:sz w:val="24"/>
          <w:szCs w:val="24"/>
        </w:rPr>
        <w:t xml:space="preserve"> o valor obtido pelo quociente entre a soma do lim. superior com o lim. inferior de uma classe e 2.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X</w:t>
      </w:r>
      <w:r w:rsidRPr="0089056D">
        <w:rPr>
          <w:rFonts w:ascii="Cambria" w:hAnsi="Cambria"/>
          <w:sz w:val="24"/>
          <w:szCs w:val="24"/>
          <w:vertAlign w:val="subscript"/>
        </w:rPr>
        <w:t>i</w:t>
      </w:r>
      <w:r w:rsidRPr="0089056D">
        <w:rPr>
          <w:rFonts w:ascii="Cambria" w:hAnsi="Cambria"/>
          <w:sz w:val="24"/>
          <w:szCs w:val="24"/>
        </w:rPr>
        <w:t xml:space="preserve"> = </w:t>
      </w:r>
      <w:r w:rsidRPr="0089056D">
        <w:rPr>
          <w:rFonts w:ascii="Cambria" w:hAnsi="Cambria"/>
          <w:sz w:val="24"/>
          <w:szCs w:val="24"/>
          <w:u w:val="single"/>
        </w:rPr>
        <w:t>limite superior + limite inferior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119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                              2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n)</w:t>
      </w:r>
      <w:r w:rsidRPr="0089056D">
        <w:rPr>
          <w:rFonts w:ascii="Cambria" w:hAnsi="Cambria"/>
          <w:sz w:val="24"/>
          <w:szCs w:val="24"/>
        </w:rPr>
        <w:t xml:space="preserve"> CLASSE MODAL: classe de maior freqüência (X</w:t>
      </w:r>
      <w:r w:rsidRPr="0089056D">
        <w:rPr>
          <w:rFonts w:ascii="Cambria" w:hAnsi="Cambria"/>
          <w:sz w:val="24"/>
          <w:szCs w:val="24"/>
          <w:vertAlign w:val="subscript"/>
        </w:rPr>
        <w:t>Mo</w:t>
      </w:r>
      <w:r w:rsidRPr="0089056D">
        <w:rPr>
          <w:rFonts w:ascii="Cambria" w:hAnsi="Cambria"/>
          <w:sz w:val="24"/>
          <w:szCs w:val="24"/>
        </w:rPr>
        <w:t>)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Obs.</w:t>
      </w:r>
      <w:r w:rsidRPr="0089056D">
        <w:rPr>
          <w:rFonts w:ascii="Cambria" w:hAnsi="Cambria"/>
          <w:sz w:val="24"/>
          <w:szCs w:val="24"/>
        </w:rPr>
        <w:t>: maior freqüência = f máximo.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o)</w:t>
      </w:r>
      <w:r w:rsidRPr="0089056D">
        <w:rPr>
          <w:rFonts w:ascii="Cambria" w:hAnsi="Cambria"/>
          <w:sz w:val="24"/>
          <w:szCs w:val="24"/>
        </w:rPr>
        <w:t xml:space="preserve"> AMPLITUDE TOTAL (A</w:t>
      </w:r>
      <w:r w:rsidRPr="0089056D">
        <w:rPr>
          <w:rFonts w:ascii="Cambria" w:hAnsi="Cambria"/>
          <w:sz w:val="24"/>
          <w:szCs w:val="24"/>
          <w:vertAlign w:val="subscript"/>
        </w:rPr>
        <w:t>t</w:t>
      </w:r>
      <w:r w:rsidRPr="0089056D">
        <w:rPr>
          <w:rFonts w:ascii="Cambria" w:hAnsi="Cambria"/>
          <w:sz w:val="24"/>
          <w:szCs w:val="24"/>
        </w:rPr>
        <w:t>): diferença entre o maior e o menor valor observado.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 xml:space="preserve">     </w:t>
      </w:r>
      <w:r w:rsidRPr="0089056D">
        <w:rPr>
          <w:rFonts w:ascii="Cambria" w:hAnsi="Cambria"/>
          <w:sz w:val="24"/>
          <w:szCs w:val="24"/>
        </w:rPr>
        <w:t>AMPLITUDE DE CLASSE (A</w:t>
      </w:r>
      <w:r w:rsidRPr="0089056D">
        <w:rPr>
          <w:rFonts w:ascii="Cambria" w:hAnsi="Cambria"/>
          <w:sz w:val="24"/>
          <w:szCs w:val="24"/>
          <w:vertAlign w:val="subscript"/>
        </w:rPr>
        <w:t>i</w:t>
      </w:r>
      <w:r w:rsidRPr="0089056D">
        <w:rPr>
          <w:rFonts w:ascii="Cambria" w:hAnsi="Cambria"/>
          <w:sz w:val="24"/>
          <w:szCs w:val="24"/>
        </w:rPr>
        <w:t>): diferença entre o maior valor e o menor valor da classe.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p)</w:t>
      </w:r>
      <w:r w:rsidRPr="0089056D">
        <w:rPr>
          <w:rFonts w:ascii="Cambria" w:hAnsi="Cambria"/>
          <w:sz w:val="24"/>
          <w:szCs w:val="24"/>
        </w:rPr>
        <w:t xml:space="preserve"> FREQÜÊNCIA ABSOLUTA: freqüência simples de cada classe (f).   Indica o número de vezes em que aparece um determinado resultado.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q)</w:t>
      </w:r>
      <w:r w:rsidRPr="0089056D">
        <w:rPr>
          <w:rFonts w:ascii="Cambria" w:hAnsi="Cambria"/>
          <w:sz w:val="24"/>
          <w:szCs w:val="24"/>
        </w:rPr>
        <w:t xml:space="preserve"> FREQÜÊNCIA RELATIVA: razão entre a freqüência absoluta (simples) e a freqüência absoluta total, ou seja: f</w:t>
      </w:r>
      <w:r w:rsidRPr="0089056D">
        <w:rPr>
          <w:rFonts w:ascii="Cambria" w:hAnsi="Cambria"/>
          <w:sz w:val="24"/>
          <w:szCs w:val="24"/>
          <w:vertAlign w:val="subscript"/>
        </w:rPr>
        <w:t>r</w:t>
      </w:r>
      <w:r w:rsidRPr="0089056D">
        <w:rPr>
          <w:rFonts w:ascii="Cambria" w:hAnsi="Cambria"/>
          <w:sz w:val="24"/>
          <w:szCs w:val="24"/>
        </w:rPr>
        <w:t xml:space="preserve"> = </w:t>
      </w:r>
      <w:r w:rsidRPr="0089056D">
        <w:rPr>
          <w:rFonts w:ascii="Cambria" w:hAnsi="Cambria"/>
          <w:position w:val="-20"/>
          <w:sz w:val="24"/>
          <w:szCs w:val="24"/>
        </w:rPr>
        <w:object w:dxaOrig="27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28.2pt" o:ole="">
            <v:imagedata r:id="rId7" o:title=""/>
          </v:shape>
          <o:OLEObject Type="Embed" ProgID="Equation.2" ShapeID="_x0000_i1025" DrawAspect="Content" ObjectID="_1762199976" r:id="rId8"/>
        </w:object>
      </w:r>
      <w:r w:rsidRPr="0089056D">
        <w:rPr>
          <w:rFonts w:ascii="Cambria" w:hAnsi="Cambria"/>
          <w:sz w:val="24"/>
          <w:szCs w:val="24"/>
        </w:rPr>
        <w:t>.   É a freqüência que representa o percentual do que está sendo analisado.  Indica o tamanho relativo de um conjunto de valores em termos de porcentagem.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r)</w:t>
      </w:r>
      <w:r w:rsidRPr="0089056D">
        <w:rPr>
          <w:rFonts w:ascii="Cambria" w:hAnsi="Cambria"/>
          <w:sz w:val="24"/>
          <w:szCs w:val="24"/>
        </w:rPr>
        <w:t xml:space="preserve"> FREQÜÊNCIA ACUMULADA </w:t>
      </w:r>
      <w:r w:rsidR="00620C4B" w:rsidRPr="0089056D">
        <w:rPr>
          <w:rFonts w:ascii="Cambria" w:hAnsi="Cambria"/>
          <w:sz w:val="24"/>
          <w:szCs w:val="24"/>
        </w:rPr>
        <w:t>(</w:t>
      </w:r>
      <w:r w:rsidRPr="0089056D">
        <w:rPr>
          <w:rFonts w:ascii="Cambria" w:hAnsi="Cambria"/>
          <w:sz w:val="24"/>
          <w:szCs w:val="24"/>
        </w:rPr>
        <w:t>f</w:t>
      </w:r>
      <w:r w:rsidRPr="0089056D">
        <w:rPr>
          <w:rFonts w:ascii="Cambria" w:hAnsi="Cambria"/>
          <w:sz w:val="24"/>
          <w:szCs w:val="24"/>
          <w:vertAlign w:val="subscript"/>
        </w:rPr>
        <w:t>A</w:t>
      </w:r>
      <w:r w:rsidR="00620C4B" w:rsidRPr="0089056D">
        <w:rPr>
          <w:rFonts w:ascii="Cambria" w:hAnsi="Cambria"/>
          <w:sz w:val="24"/>
          <w:szCs w:val="24"/>
        </w:rPr>
        <w:t>)</w:t>
      </w:r>
      <w:r w:rsidRPr="0089056D">
        <w:rPr>
          <w:rFonts w:ascii="Cambria" w:hAnsi="Cambria"/>
          <w:sz w:val="24"/>
          <w:szCs w:val="24"/>
        </w:rPr>
        <w:t xml:space="preserve"> 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  <w:t xml:space="preserve">a) </w:t>
      </w:r>
      <w:r w:rsidRPr="0089056D">
        <w:rPr>
          <w:rFonts w:ascii="Cambria" w:hAnsi="Cambria"/>
          <w:sz w:val="24"/>
          <w:szCs w:val="24"/>
          <w:u w:val="single"/>
        </w:rPr>
        <w:t>Freqüência Absoluta Acumulada “Abaixo de” (f</w:t>
      </w:r>
      <w:r w:rsidRPr="0089056D">
        <w:rPr>
          <w:rFonts w:ascii="Cambria" w:hAnsi="Cambria"/>
          <w:sz w:val="24"/>
          <w:szCs w:val="24"/>
          <w:u w:val="single"/>
          <w:vertAlign w:val="subscript"/>
        </w:rPr>
        <w:t>A</w:t>
      </w:r>
      <w:r w:rsidRPr="0089056D">
        <w:rPr>
          <w:rFonts w:ascii="Cambria" w:hAnsi="Cambria"/>
          <w:sz w:val="24"/>
          <w:szCs w:val="24"/>
          <w:u w:val="single"/>
        </w:rPr>
        <w:sym w:font="Symbol" w:char="F0AF"/>
      </w:r>
      <w:r w:rsidR="00620C4B" w:rsidRPr="0089056D">
        <w:rPr>
          <w:rFonts w:ascii="Cambria" w:hAnsi="Cambria"/>
          <w:sz w:val="24"/>
          <w:szCs w:val="24"/>
          <w:u w:val="single"/>
        </w:rPr>
        <w:t>):</w:t>
      </w:r>
      <w:r w:rsidRPr="0089056D">
        <w:rPr>
          <w:rFonts w:ascii="Cambria" w:hAnsi="Cambria"/>
          <w:sz w:val="24"/>
          <w:szCs w:val="24"/>
        </w:rPr>
        <w:t xml:space="preserve"> é constituída, somando-se cada freqüência com a freqüência acumulada anterior. A expressão “abaixo de”, refere-se ao limite superior da respectiva classe de interesse.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  <w:t xml:space="preserve">b) </w:t>
      </w:r>
      <w:r w:rsidRPr="0089056D">
        <w:rPr>
          <w:rFonts w:ascii="Cambria" w:hAnsi="Cambria"/>
          <w:sz w:val="24"/>
          <w:szCs w:val="24"/>
          <w:u w:val="single"/>
        </w:rPr>
        <w:t>Freqüência Absoluta Acumulada “Acima de” (f</w:t>
      </w:r>
      <w:r w:rsidRPr="0089056D">
        <w:rPr>
          <w:rFonts w:ascii="Cambria" w:hAnsi="Cambria"/>
          <w:sz w:val="24"/>
          <w:szCs w:val="24"/>
          <w:u w:val="single"/>
          <w:vertAlign w:val="subscript"/>
        </w:rPr>
        <w:t>A</w:t>
      </w:r>
      <w:r w:rsidRPr="0089056D">
        <w:rPr>
          <w:rFonts w:ascii="Cambria" w:hAnsi="Cambria"/>
          <w:sz w:val="24"/>
          <w:szCs w:val="24"/>
          <w:u w:val="single"/>
        </w:rPr>
        <w:sym w:font="Symbol" w:char="F0AD"/>
      </w:r>
      <w:r w:rsidRPr="0089056D">
        <w:rPr>
          <w:rFonts w:ascii="Cambria" w:hAnsi="Cambria"/>
          <w:sz w:val="24"/>
          <w:szCs w:val="24"/>
          <w:u w:val="single"/>
        </w:rPr>
        <w:t>)</w:t>
      </w:r>
      <w:r w:rsidRPr="0089056D">
        <w:rPr>
          <w:rFonts w:ascii="Cambria" w:hAnsi="Cambria"/>
          <w:sz w:val="24"/>
          <w:szCs w:val="24"/>
        </w:rPr>
        <w:t>: constitui-se pelo mesmo procedimento anterior, porém, partindo da última casa.  A expressão “acima de”, refere-se ao limite inferior da respectiva classe de interesse.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Obs.</w:t>
      </w:r>
      <w:r w:rsidRPr="0089056D">
        <w:rPr>
          <w:rFonts w:ascii="Cambria" w:hAnsi="Cambria"/>
          <w:sz w:val="24"/>
          <w:szCs w:val="24"/>
        </w:rPr>
        <w:t>: as freqüências acumuladas podem ser calculadas, utilizando-se as freqüências absolutas (f) ou relativas (f</w:t>
      </w:r>
      <w:r w:rsidRPr="0089056D">
        <w:rPr>
          <w:rFonts w:ascii="Cambria" w:hAnsi="Cambria"/>
          <w:sz w:val="24"/>
          <w:szCs w:val="24"/>
          <w:vertAlign w:val="subscript"/>
        </w:rPr>
        <w:t>r</w:t>
      </w:r>
      <w:r w:rsidR="00620C4B" w:rsidRPr="0089056D">
        <w:rPr>
          <w:rFonts w:ascii="Cambria" w:hAnsi="Cambria"/>
          <w:sz w:val="24"/>
          <w:szCs w:val="24"/>
        </w:rPr>
        <w:t>).</w:t>
      </w:r>
      <w:r w:rsidRPr="0089056D">
        <w:rPr>
          <w:rFonts w:ascii="Cambria" w:hAnsi="Cambria"/>
          <w:sz w:val="24"/>
          <w:szCs w:val="24"/>
        </w:rPr>
        <w:t xml:space="preserve">  É utilizada especialmente quando tentamos situar um valor, uma classe, em função do desenvolvimento total da </w:t>
      </w:r>
      <w:r w:rsidR="00620C4B" w:rsidRPr="0089056D">
        <w:rPr>
          <w:rFonts w:ascii="Cambria" w:hAnsi="Cambria"/>
          <w:sz w:val="24"/>
          <w:szCs w:val="24"/>
        </w:rPr>
        <w:t>distribuição.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Exemplo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Sejam as verbas (R$) recebidas do governo estadual para a educação, de 25 cidades catarinenses em determinado ano (dados fictícios):</w:t>
      </w: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2"/>
        <w:gridCol w:w="1152"/>
        <w:gridCol w:w="1152"/>
        <w:gridCol w:w="1152"/>
        <w:gridCol w:w="1152"/>
      </w:tblGrid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52.500,00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18.300,00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35.700,00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43.800,00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22.150,00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6.830,00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3.250,00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17.603,00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35.600,00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7.800,00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16.323,00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42.130,00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27.606,00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18.350,00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12.521,00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25.300,00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31.452,00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39.610,00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22.450,00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7.380,00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28.000,00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21.000,00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14.751,00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39.512,00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17.319,00 </w:t>
            </w:r>
          </w:p>
        </w:tc>
      </w:tr>
    </w:tbl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Os dados assim estabelecidos são chamados de DADOS BRUTOS, que dificultam uma análise estatística rápida.  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br w:type="page"/>
      </w:r>
      <w:r w:rsidRPr="0089056D">
        <w:rPr>
          <w:rFonts w:ascii="Cambria" w:hAnsi="Cambria"/>
          <w:sz w:val="24"/>
          <w:szCs w:val="24"/>
        </w:rPr>
        <w:lastRenderedPageBreak/>
        <w:t>Para que esta análise seja possível organizamos um ROL, ou seja, os dados são colocados em ordem (crescente ou decrescente).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2"/>
        <w:gridCol w:w="1152"/>
        <w:gridCol w:w="1152"/>
        <w:gridCol w:w="1152"/>
        <w:gridCol w:w="1152"/>
      </w:tblGrid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3.250,00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14.751,00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18.350,00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27.606,00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39.512,00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6.830,00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16.323,00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21.000,00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28.000,00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39.610,00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7.380,00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17.319,00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22.150,00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31.452,00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42.130,00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  7.800,00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17.603,00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22.450,00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35.600,00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43.800,00 </w:t>
            </w:r>
          </w:p>
        </w:tc>
      </w:tr>
      <w:tr w:rsidR="006C05B2" w:rsidRPr="0089056D" w:rsidTr="002D10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12.521,00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18.300,00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25.300,00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35.700,00 </w:t>
            </w:r>
          </w:p>
        </w:tc>
        <w:tc>
          <w:tcPr>
            <w:tcW w:w="1152" w:type="dxa"/>
          </w:tcPr>
          <w:p w:rsidR="006C05B2" w:rsidRPr="0089056D" w:rsidRDefault="006C05B2" w:rsidP="0089056D">
            <w:pPr>
              <w:jc w:val="right"/>
              <w:rPr>
                <w:rFonts w:ascii="Cambria" w:hAnsi="Cambria"/>
                <w:snapToGrid w:val="0"/>
                <w:color w:val="000000"/>
                <w:sz w:val="24"/>
                <w:szCs w:val="24"/>
              </w:rPr>
            </w:pPr>
            <w:r w:rsidRPr="0089056D">
              <w:rPr>
                <w:rFonts w:ascii="Cambria" w:hAnsi="Cambria"/>
                <w:snapToGrid w:val="0"/>
                <w:color w:val="000000"/>
                <w:sz w:val="24"/>
                <w:szCs w:val="24"/>
              </w:rPr>
              <w:t xml:space="preserve"> 52.500,00 </w:t>
            </w:r>
          </w:p>
        </w:tc>
      </w:tr>
    </w:tbl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Estes dados podem ser mais bem apresentados, ou seja, apresentar uma estética melhor.  Para isso, aproximaremos os dados numa DISTRIBUIÇÃO DE FREQÜÊNCIA.  Faremos assim, agrupamentos com as verbas.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517004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8.4. </w:t>
      </w:r>
      <w:r w:rsidR="006C05B2" w:rsidRPr="0089056D">
        <w:rPr>
          <w:rFonts w:ascii="Cambria" w:hAnsi="Cambria"/>
          <w:b/>
          <w:color w:val="0000FF"/>
          <w:sz w:val="24"/>
          <w:szCs w:val="24"/>
        </w:rPr>
        <w:t>Como determinar o Número de Classes e os Intervalos de Classes?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Uma das primeiras preocupações que temos, na construção de uma Distribuição de Freqüência, é a determinação do número de classes e, conseqüentemente, da amplitude e dos limites dos intervalos de classe.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O número de classes a ser utilizado depende muito da experiência do pesquisador e das questões que ele pretende responder com a variável contínua.  Apesar da particularidade da pesquisa, podemos lançar mão de alguns critérios para a determinação do número de classes de uma distribuição.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20C4B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1</w:t>
      </w:r>
      <w:r w:rsidRPr="0089056D">
        <w:rPr>
          <w:rFonts w:ascii="Cambria" w:hAnsi="Cambria"/>
          <w:b/>
          <w:sz w:val="24"/>
          <w:szCs w:val="24"/>
          <w:vertAlign w:val="superscript"/>
        </w:rPr>
        <w:t>o</w:t>
      </w:r>
      <w:r w:rsidRPr="0089056D">
        <w:rPr>
          <w:rFonts w:ascii="Cambria" w:hAnsi="Cambria"/>
          <w:b/>
          <w:sz w:val="24"/>
          <w:szCs w:val="24"/>
        </w:rPr>
        <w:t xml:space="preserve">) Critério da Raiz </w:t>
      </w:r>
      <w:r w:rsidRPr="0089056D">
        <w:rPr>
          <w:rFonts w:ascii="Cambria" w:hAnsi="Cambria"/>
          <w:sz w:val="24"/>
          <w:szCs w:val="24"/>
        </w:rPr>
        <w:t xml:space="preserve">(para no máximo 20 dados) </w:t>
      </w:r>
      <w:r w:rsidRPr="0089056D">
        <w:rPr>
          <w:rFonts w:ascii="Cambria" w:hAnsi="Cambria"/>
          <w:sz w:val="24"/>
          <w:szCs w:val="24"/>
        </w:rPr>
        <w:sym w:font="Symbol" w:char="F0AE"/>
      </w:r>
      <w:r w:rsidRPr="0089056D">
        <w:rPr>
          <w:rFonts w:ascii="Cambria" w:hAnsi="Cambria"/>
          <w:sz w:val="24"/>
          <w:szCs w:val="24"/>
        </w:rPr>
        <w:t xml:space="preserve"> se a sequencia estatística contém </w:t>
      </w:r>
      <w:r w:rsidRPr="0089056D">
        <w:rPr>
          <w:rFonts w:ascii="Cambria" w:hAnsi="Cambria"/>
          <w:i/>
          <w:sz w:val="24"/>
          <w:szCs w:val="24"/>
        </w:rPr>
        <w:t>n</w:t>
      </w:r>
      <w:r w:rsidRPr="0089056D">
        <w:rPr>
          <w:rFonts w:ascii="Cambria" w:hAnsi="Cambria"/>
          <w:sz w:val="24"/>
          <w:szCs w:val="24"/>
        </w:rPr>
        <w:t xml:space="preserve"> elementos e se indicarmos por </w:t>
      </w:r>
      <w:r w:rsidRPr="0089056D">
        <w:rPr>
          <w:rFonts w:ascii="Cambria" w:hAnsi="Cambria"/>
          <w:i/>
          <w:sz w:val="24"/>
          <w:szCs w:val="24"/>
        </w:rPr>
        <w:t>i</w:t>
      </w:r>
      <w:r w:rsidRPr="0089056D">
        <w:rPr>
          <w:rFonts w:ascii="Cambria" w:hAnsi="Cambria"/>
          <w:sz w:val="24"/>
          <w:szCs w:val="24"/>
        </w:rPr>
        <w:t xml:space="preserve"> o número de classes</w:t>
      </w:r>
      <w:r>
        <w:rPr>
          <w:rFonts w:ascii="Cambria" w:hAnsi="Cambria"/>
          <w:sz w:val="24"/>
          <w:szCs w:val="24"/>
        </w:rPr>
        <w:t xml:space="preserve"> a ser utilizado, então temos:</w:t>
      </w:r>
    </w:p>
    <w:p w:rsidR="006C05B2" w:rsidRPr="0089056D" w:rsidRDefault="003263CE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97790</wp:posOffset>
                </wp:positionV>
                <wp:extent cx="640715" cy="366395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C4913" id="Rectangle 8" o:spid="_x0000_s1026" style="position:absolute;margin-left:51.6pt;margin-top:7.7pt;width:50.45pt;height:28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U+ugIAAIoFAAAOAAAAZHJzL2Uyb0RvYy54bWysVF1v0zAUfUfiP1h+75K06ceipVPXtQhp&#10;wMRAPLux01g4drDdphviv3N904aO8YAQiRT5xtfH5x4f36vrQ63IXlgnjc5pchFTInRhuNTbnH7+&#10;tB7MKHGeac6U0SKnj8LR6/nrV1dtk4mhqYziwhIA0S5rm5xW3jdZFLmiEjVzF6YRGiZLY2vmIbTb&#10;iFvWAnqtomEcT6LWWN5YUwjn4O9tN0nniF+WovAfytIJT1ROgZvHr8XvJnyj+RXLtpY1lSyONNg/&#10;sKiZ1LBpD3XLPCM7K19A1bKwxpnSXxSmjkxZykJgDVBNEv9WzUPFGoG1gDiu6WVy/w+2eL+/t0Ty&#10;nI4p0ayGI/oIojG9VYLMgjxt4zLIemjubSjQNXem+OqINssKssTCWtNWgnEglYT86NmCEDhYSjbt&#10;O8MBne28QaUOpa0DIGhADnggj/2BiIMnBfycpPE0AWIFTI0mk9HlGHdg2WlxY51/I0xNwiCnFqgj&#10;ONvfOR/IsOyUguSNknwtlcLAbjdLZcmegTfW+BzR3Xma0qSF0obTOEboZ5PuHCPG508YtfTgciXr&#10;nM76JJYF2Vaaowc9k6obA2elA0GB/u0KgejgYYj/QR301vfFehxP09FsMJ2OR4N0tIoHN7P1crBY&#10;JpPJdHWzvFklPwLrJM0qybnQK8R0J6sn6d9Z6XjpOpP2Zu8JBlZmBzU+VLwlXIazGI0vhwmFAG5b&#10;EA8eSpjaQpsovKXEGv9F+go9Hg4+YDyTcxaH9yhnj45nerZx9KK2LuMAUoGSJ9XQlcGInaE3hj+C&#10;KYEDOg8aGAwqY58oaaEZ5NR92zErKFFvNRj7MknT0D0wSMfTIQT2fGZzPsN0AVA59VAvDpe+6zi7&#10;xsptBTslWK02C7gMpUSjhovSsQLeIYALjxUcm1PoKOcxZv1qofOfAAAA//8DAFBLAwQUAAYACAAA&#10;ACEAICnXoeIAAAAJAQAADwAAAGRycy9kb3ducmV2LnhtbEyPwU7DMAyG70i8Q2QkLogl7UY3StMJ&#10;kBCHIaQNxMQta0JarXGqJNvK22NOcPMvf/r9uVqOrmdHE2LnUUI2EcAMNl53aCW8vz1dL4DFpFCr&#10;3qOR8G0iLOvzs0qV2p9wbY6bZBmVYCyVhDaloeQ8Nq1xKk78YJB2Xz44lSgGy3VQJyp3Pc+FKLhT&#10;HdKFVg3msTXNfnNwEh72H+vXuV2swlDcvjxffW6L0W6lvLwY7++AJTOmPxh+9UkdanLa+QPqyHrK&#10;YpoTSsPNDBgBuZhlwHYS5tMMeF3x/x/UPwAAAP//AwBQSwECLQAUAAYACAAAACEAtoM4kv4AAADh&#10;AQAAEwAAAAAAAAAAAAAAAAAAAAAAW0NvbnRlbnRfVHlwZXNdLnhtbFBLAQItABQABgAIAAAAIQA4&#10;/SH/1gAAAJQBAAALAAAAAAAAAAAAAAAAAC8BAABfcmVscy8ucmVsc1BLAQItABQABgAIAAAAIQDO&#10;q9U+ugIAAIoFAAAOAAAAAAAAAAAAAAAAAC4CAABkcnMvZTJvRG9jLnhtbFBLAQItABQABgAIAAAA&#10;IQAgKdeh4gAAAAkBAAAPAAAAAAAAAAAAAAAAABQFAABkcnMvZG93bnJldi54bWxQSwUGAAAAAAQA&#10;BADzAAAAIwYAAAAA&#10;" o:allowincell="f" strokeweight="1pt"/>
            </w:pict>
          </mc:Fallback>
        </mc:AlternateContent>
      </w:r>
      <w:r w:rsidRPr="0089056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97790</wp:posOffset>
                </wp:positionV>
                <wp:extent cx="549275" cy="366395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A6619" id="Rectangle 7" o:spid="_x0000_s1026" style="position:absolute;margin-left:58.8pt;margin-top:7.7pt;width:43.25pt;height:28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k1sgIAAIkFAAAOAAAAZHJzL2Uyb0RvYy54bWysVFFv0zAQfkfiP1h+75K0SdNGS6euaxHS&#10;gImBeHZtJ7Fw7GC7TQfiv3N22lLYC5pIJMtnnz9/d/f5rm8OrUR7bqzQqsTJVYwRV1QzoeoSf/60&#10;Gc0wso4oRqRWvMRP3OKbxetX131X8LFutGTcIABRtui7EjfOdUUUWdrwltgr3XEFm5U2LXFgmjpi&#10;hvSA3spoHMfTqNeGdUZTbi2s3g2beBHwq4pT96GqLHdIlhi4uTCaMG79GC2uSVEb0jWCHmmQF7Bo&#10;iVBw6RnqjjiCdkY8g2oFNdrqyl1R3Ua6qgTlIQaIJon/iuaxIR0PsUBybHdOk/1/sPT9/sEgwUqc&#10;YqRICyX6CEkjqpYc5T49fWcL8HrsHowP0Hb3mn61SOlVA158aYzuG04YkEq8f/THAW9YOIq2/TvN&#10;AJ3snA6ZOlSm9YCQA3QIBXk6F4QfHKKwmKXzcZ5hRGFrMp1O5lm4gRSnw52x7g3XLfKTEhugHsDJ&#10;/t46T4YUJ5dAXkvBNkLKYJh6u5IG7QloYxO+I7q9dJMK9XB7AjxeCtEKByKXoi3xLPafv4cUPmtr&#10;xcLcESGHOVCWym/zIN8hDrAODqZhHZITpPVjucniPJ3MRnmeTUbpZB2Pbmeb1Wi5SqbTfH27ul0n&#10;Pz3rJC0awRhX64BpT0pP0n9T0vHNDRo9a/1M0LPSO4jxsWE9YsKXYpLNxwkGAx7bOB+iRkTW0CWo&#10;MxgZ7b4I1wSJ+7p7DHtZkVns/2NFzuihpBcXR89iGzwOkCrI5ClrQZReh4Oet5o9gSaBQxAe9C+Y&#10;NNp8x6iHXlBi+21HDMdIvlWg63mSpr55BCPN8jEY5nJne7lDFAWoEjuMhunKDQ1n1xlRN3BTEqJV&#10;eglvoRJBp/6dDKyAtzfgvYcIjr3JN5RLO3j97qCLXwAAAP//AwBQSwMEFAAGAAgAAAAhAAAJZWbf&#10;AAAACQEAAA8AAABkcnMvZG93bnJldi54bWxMj8FuwjAMhu+T9g6RJ+02kkKBqTRFW6UdJjRpwB4g&#10;tKbtljhVE6C8/bwTu/mXP/3+nK9HZ8UZh9B50pBMFAikytcdNRq+9m9PzyBCNFQb6wk1XDHAuri/&#10;y01W+wtt8byLjeASCpnR0MbYZ1KGqkVnwsT3SLw7+sGZyHFoZD2YC5c7K6dKLaQzHfGF1vRYtlj9&#10;7E5Ow77qwnv5MftWr1eVlnO7+TTbjdaPD+PLCkTEMd5g+NNndSjY6eBPVAdhOSfLBaM8zFMQDExV&#10;moA4aFjOEpBFLv9/UPwCAAD//wMAUEsBAi0AFAAGAAgAAAAhALaDOJL+AAAA4QEAABMAAAAAAAAA&#10;AAAAAAAAAAAAAFtDb250ZW50X1R5cGVzXS54bWxQSwECLQAUAAYACAAAACEAOP0h/9YAAACUAQAA&#10;CwAAAAAAAAAAAAAAAAAvAQAAX3JlbHMvLnJlbHNQSwECLQAUAAYACAAAACEAlaYJNbICAACJBQAA&#10;DgAAAAAAAAAAAAAAAAAuAgAAZHJzL2Uyb0RvYy54bWxQSwECLQAUAAYACAAAACEAAAllZt8AAAAJ&#10;AQAADwAAAAAAAAAAAAAAAAAMBQAAZHJzL2Rvd25yZXYueG1sUEsFBgAAAAAEAAQA8wAAABgGAAAA&#10;AA==&#10;" o:allowincell="f" strokecolor="white" strokeweight=".25pt"/>
            </w:pict>
          </mc:Fallback>
        </mc:AlternateContent>
      </w:r>
      <w:r w:rsidR="006C05B2" w:rsidRPr="0089056D">
        <w:rPr>
          <w:rFonts w:ascii="Cambria" w:hAnsi="Cambria"/>
          <w:sz w:val="24"/>
          <w:szCs w:val="24"/>
        </w:rPr>
        <w:tab/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  <w:t xml:space="preserve">i = </w:t>
      </w:r>
      <w:r w:rsidRPr="0089056D">
        <w:rPr>
          <w:rFonts w:ascii="Cambria" w:hAnsi="Cambria"/>
          <w:position w:val="-4"/>
          <w:sz w:val="24"/>
          <w:szCs w:val="24"/>
        </w:rPr>
        <w:object w:dxaOrig="300" w:dyaOrig="260">
          <v:shape id="_x0000_i1026" type="#_x0000_t75" style="width:15pt;height:13.2pt" o:ole="">
            <v:imagedata r:id="rId9" o:title=""/>
          </v:shape>
          <o:OLEObject Type="Embed" ProgID="Equation.2" ShapeID="_x0000_i1026" DrawAspect="Content" ObjectID="_1762199977" r:id="rId10"/>
        </w:objec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Como o número </w:t>
      </w:r>
      <w:r w:rsidRPr="0089056D">
        <w:rPr>
          <w:rFonts w:ascii="Cambria" w:hAnsi="Cambria"/>
          <w:i/>
          <w:sz w:val="24"/>
          <w:szCs w:val="24"/>
        </w:rPr>
        <w:t>i</w:t>
      </w:r>
      <w:r w:rsidRPr="0089056D">
        <w:rPr>
          <w:rFonts w:ascii="Cambria" w:hAnsi="Cambria"/>
          <w:sz w:val="24"/>
          <w:szCs w:val="24"/>
        </w:rPr>
        <w:t xml:space="preserve"> de classes deve ser necessariamente um número inteiro, e como dificilmente </w:t>
      </w:r>
      <w:r w:rsidRPr="0089056D">
        <w:rPr>
          <w:rFonts w:ascii="Cambria" w:hAnsi="Cambria"/>
          <w:position w:val="-4"/>
          <w:sz w:val="24"/>
          <w:szCs w:val="24"/>
        </w:rPr>
        <w:object w:dxaOrig="300" w:dyaOrig="260">
          <v:shape id="_x0000_i1027" type="#_x0000_t75" style="width:15pt;height:13.2pt" o:ole="">
            <v:imagedata r:id="rId9" o:title=""/>
          </v:shape>
          <o:OLEObject Type="Embed" ProgID="Equation.2" ShapeID="_x0000_i1027" DrawAspect="Content" ObjectID="_1762199978" r:id="rId11"/>
        </w:object>
      </w:r>
      <w:r w:rsidRPr="0089056D">
        <w:rPr>
          <w:rFonts w:ascii="Cambria" w:hAnsi="Cambria"/>
          <w:sz w:val="24"/>
          <w:szCs w:val="24"/>
        </w:rPr>
        <w:t xml:space="preserve"> é um número inteiro, deixaremos como opção para o valor de </w:t>
      </w:r>
      <w:r w:rsidRPr="0089056D">
        <w:rPr>
          <w:rFonts w:ascii="Cambria" w:hAnsi="Cambria"/>
          <w:i/>
          <w:sz w:val="24"/>
          <w:szCs w:val="24"/>
        </w:rPr>
        <w:t>i</w:t>
      </w:r>
      <w:r w:rsidRPr="0089056D">
        <w:rPr>
          <w:rFonts w:ascii="Cambria" w:hAnsi="Cambria"/>
          <w:sz w:val="24"/>
          <w:szCs w:val="24"/>
        </w:rPr>
        <w:t xml:space="preserve"> o valor inteiro mais próximo de </w:t>
      </w:r>
      <w:r w:rsidRPr="0089056D">
        <w:rPr>
          <w:rFonts w:ascii="Cambria" w:hAnsi="Cambria"/>
          <w:position w:val="-4"/>
          <w:sz w:val="24"/>
          <w:szCs w:val="24"/>
        </w:rPr>
        <w:object w:dxaOrig="300" w:dyaOrig="260">
          <v:shape id="_x0000_i1028" type="#_x0000_t75" style="width:15pt;height:13.2pt" o:ole="">
            <v:imagedata r:id="rId9" o:title=""/>
          </v:shape>
          <o:OLEObject Type="Embed" ProgID="Equation.2" ShapeID="_x0000_i1028" DrawAspect="Content" ObjectID="_1762199979" r:id="rId12"/>
        </w:object>
      </w:r>
      <w:r w:rsidRPr="0089056D">
        <w:rPr>
          <w:rFonts w:ascii="Cambria" w:hAnsi="Cambria"/>
          <w:sz w:val="24"/>
          <w:szCs w:val="24"/>
        </w:rPr>
        <w:t>, uma unidade a menos ou a mais que este valor.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2</w:t>
      </w:r>
      <w:r w:rsidRPr="0089056D">
        <w:rPr>
          <w:rFonts w:ascii="Cambria" w:hAnsi="Cambria"/>
          <w:b/>
          <w:sz w:val="24"/>
          <w:szCs w:val="24"/>
          <w:vertAlign w:val="superscript"/>
        </w:rPr>
        <w:t>o</w:t>
      </w:r>
      <w:r w:rsidRPr="0089056D">
        <w:rPr>
          <w:rFonts w:ascii="Cambria" w:hAnsi="Cambria"/>
          <w:b/>
          <w:sz w:val="24"/>
          <w:szCs w:val="24"/>
        </w:rPr>
        <w:t>) Regra de Sturges</w:t>
      </w:r>
      <w:r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sym w:font="Symbol" w:char="F0AE"/>
      </w:r>
      <w:r w:rsidRPr="0089056D">
        <w:rPr>
          <w:rFonts w:ascii="Cambria" w:hAnsi="Cambria"/>
          <w:sz w:val="24"/>
          <w:szCs w:val="24"/>
        </w:rPr>
        <w:t xml:space="preserve"> dá o número de classes em função do número de valores da variável.  Indicado para valores de </w:t>
      </w:r>
      <w:r w:rsidRPr="0089056D">
        <w:rPr>
          <w:rFonts w:ascii="Cambria" w:hAnsi="Cambria"/>
          <w:i/>
          <w:sz w:val="24"/>
          <w:szCs w:val="24"/>
        </w:rPr>
        <w:t>n</w:t>
      </w:r>
      <w:r w:rsidRPr="0089056D">
        <w:rPr>
          <w:rFonts w:ascii="Cambria" w:hAnsi="Cambria"/>
          <w:sz w:val="24"/>
          <w:szCs w:val="24"/>
        </w:rPr>
        <w:t xml:space="preserve"> muito grandes.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</w:r>
    </w:p>
    <w:p w:rsidR="006C05B2" w:rsidRPr="0089056D" w:rsidRDefault="003263CE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-77470</wp:posOffset>
                </wp:positionV>
                <wp:extent cx="1186815" cy="366395"/>
                <wp:effectExtent l="0" t="0" r="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21BB5" id="Rectangle 10" o:spid="_x0000_s1026" style="position:absolute;margin-left:58.7pt;margin-top:-6.1pt;width:93.45pt;height:2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pKugIAAIwFAAAOAAAAZHJzL2Uyb0RvYy54bWysVF1v0zAUfUfiP1h+75K0aZtFS6euaxHS&#10;gImBeHZjJ7Fw7GC7TQfiv3N9+7GO8YAQiRT5xtfH5x4f36vrXavIVlgnjS5ochFTInRpuNR1QT9/&#10;Wg0ySpxnmjNltCjoo3D0evb61VXf5WJoGqO4sARAtMv7rqCN910eRa5sRMvchemEhsnK2JZ5CG0d&#10;cct6QG9VNIzjSdQbyztrSuEc/L3dT9IZ4leVKP2HqnLCE1VQ4Obxa/G7Dt9odsXy2rKukeWBBvsH&#10;Fi2TGjY9Qd0yz8jGyhdQrSytcabyF6VpI1NVshRYA1STxL9V89CwTmAtII7rTjK5/wdbvt/eWyJ5&#10;QUeUaNbCEX0E0ZiulSAJ6tN3Loe0h+7ehgpdd2fKr45os2ggTcytNX0jGAdWSdAzerYgBA6WknX/&#10;znCAZxtvUKpdZdsACCKQHZ7I4+lExM6TEn4mSTbJkjElJcyNJpPR5Ri3YPlxdWedfyNMS8KgoBbI&#10;Izrb3jkf2LD8mILsjZJ8JZXCwNbrhbJky8AdK3wO6O48TWnSA5XhNI4R+tmkO8eI8fkTRis9+FzJ&#10;tqDZKYnlQbel5uhCz6Taj4Gz0oGgQAfvC4Fo52GI/0EedNeP+WocT9NRNphOx6NBOlrGg5tstRjM&#10;F8lkMl3eLG6Wyc/AOknzRnIu9BIx3dHsSfp3Zjpcu71NT3Y/EQyszAZqfGh4T7gMZzEaXw4TCgHc&#10;tyAePJQwVUOjKL2lxBr/RfoGXR5OPmA8kzOLw3uQ84SOZ3q2cfSitn3GDqQCJY+qoS2DE0NvcPna&#10;8EdwJXBA60ELg0Fj7HdKemgHBXXfNswKStRbDc6+TNI09A8M0vF0CIE9n1mfzzBdAlRBPdSLw4Xf&#10;95xNZ2XdwE4JVqvNHG5DJdGoT6yAdwjgymMFh/YUesp5jFlPTXT2CwAA//8DAFBLAwQUAAYACAAA&#10;ACEArmwu0+MAAAAKAQAADwAAAGRycy9kb3ducmV2LnhtbEyPUUvDMBSF3wX/Q7iCL7Kl7bpu1qZD&#10;BfFhImyKw7esuaZlTVKSbKv/3uuTPh7uxznfrVaj6dkJfeicFZBOE2BoG6c6qwW8vz1NlsBClFbJ&#10;3lkU8I0BVvXlRSVL5c52g6dt1IxKbCilgDbGoeQ8NC0aGaZuQEu3L+eNjBS95srLM5WbnmdJUnAj&#10;O0sLrRzwscXmsD0aAQ+Hj83rQi/XfihuX55vPnfFqHdCXF+N93fAIo7xD4ZffVKHmpz27mhVYD3l&#10;dJETKmCSZhkwImZJPgO2F5DP58Driv9/of4BAAD//wMAUEsBAi0AFAAGAAgAAAAhALaDOJL+AAAA&#10;4QEAABMAAAAAAAAAAAAAAAAAAAAAAFtDb250ZW50X1R5cGVzXS54bWxQSwECLQAUAAYACAAAACEA&#10;OP0h/9YAAACUAQAACwAAAAAAAAAAAAAAAAAvAQAAX3JlbHMvLnJlbHNQSwECLQAUAAYACAAAACEA&#10;k3tqSroCAACMBQAADgAAAAAAAAAAAAAAAAAuAgAAZHJzL2Uyb0RvYy54bWxQSwECLQAUAAYACAAA&#10;ACEArmwu0+MAAAAKAQAADwAAAAAAAAAAAAAAAAAUBQAAZHJzL2Rvd25yZXYueG1sUEsFBgAAAAAE&#10;AAQA8wAAACQGAAAAAA==&#10;" o:allowincell="f" strokeweight="1pt"/>
            </w:pict>
          </mc:Fallback>
        </mc:AlternateContent>
      </w:r>
      <w:r w:rsidR="006C05B2" w:rsidRPr="0089056D">
        <w:rPr>
          <w:rFonts w:ascii="Cambria" w:hAnsi="Cambria"/>
          <w:sz w:val="24"/>
          <w:szCs w:val="24"/>
        </w:rPr>
        <w:tab/>
        <w:t xml:space="preserve">i = 1 + 3,3 </w:t>
      </w:r>
      <w:r w:rsidR="006C05B2" w:rsidRPr="0089056D">
        <w:rPr>
          <w:rFonts w:ascii="Cambria" w:hAnsi="Cambria"/>
          <w:sz w:val="24"/>
          <w:szCs w:val="24"/>
        </w:rPr>
        <w:sym w:font="Symbol" w:char="F0D7"/>
      </w:r>
      <w:r w:rsidR="006C05B2" w:rsidRPr="0089056D">
        <w:rPr>
          <w:rFonts w:ascii="Cambria" w:hAnsi="Cambria"/>
          <w:sz w:val="24"/>
          <w:szCs w:val="24"/>
        </w:rPr>
        <w:t xml:space="preserve"> log n</w:t>
      </w:r>
      <w:r w:rsidR="006C05B2" w:rsidRPr="0089056D">
        <w:rPr>
          <w:rFonts w:ascii="Cambria" w:hAnsi="Cambria"/>
          <w:sz w:val="24"/>
          <w:szCs w:val="24"/>
        </w:rPr>
        <w:tab/>
      </w:r>
      <w:r w:rsidR="006C05B2" w:rsidRPr="0089056D">
        <w:rPr>
          <w:rFonts w:ascii="Cambria" w:hAnsi="Cambria"/>
          <w:sz w:val="24"/>
          <w:szCs w:val="24"/>
        </w:rPr>
        <w:tab/>
        <w:t>onde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="006C05B2" w:rsidRPr="0089056D">
        <w:rPr>
          <w:rFonts w:ascii="Cambria" w:hAnsi="Cambria"/>
          <w:sz w:val="24"/>
          <w:szCs w:val="24"/>
        </w:rPr>
        <w:t>i = número de classes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4253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ab/>
      </w:r>
      <w:r w:rsidRPr="0089056D">
        <w:rPr>
          <w:rFonts w:ascii="Cambria" w:hAnsi="Cambria"/>
          <w:sz w:val="24"/>
          <w:szCs w:val="24"/>
        </w:rPr>
        <w:tab/>
      </w:r>
      <w:r w:rsidRPr="0089056D">
        <w:rPr>
          <w:rFonts w:ascii="Cambria" w:hAnsi="Cambria"/>
          <w:sz w:val="24"/>
          <w:szCs w:val="24"/>
        </w:rPr>
        <w:tab/>
        <w:t xml:space="preserve">         </w:t>
      </w:r>
      <w:r w:rsidRPr="0089056D">
        <w:rPr>
          <w:rFonts w:ascii="Cambria" w:hAnsi="Cambria"/>
          <w:sz w:val="24"/>
          <w:szCs w:val="24"/>
        </w:rPr>
        <w:tab/>
        <w:t>n = número total de dados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4253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Obs.</w:t>
      </w:r>
      <w:r w:rsidR="00620C4B" w:rsidRPr="0089056D">
        <w:rPr>
          <w:rFonts w:ascii="Cambria" w:hAnsi="Cambria"/>
          <w:b/>
          <w:sz w:val="24"/>
          <w:szCs w:val="24"/>
        </w:rPr>
        <w:t xml:space="preserve"> </w:t>
      </w:r>
      <w:r w:rsidRPr="0089056D">
        <w:rPr>
          <w:rFonts w:ascii="Cambria" w:hAnsi="Cambria"/>
          <w:b/>
          <w:sz w:val="24"/>
          <w:szCs w:val="24"/>
        </w:rPr>
        <w:t xml:space="preserve">Para obtermos log n na calculadora financeira, usaremos ln n/ ln </w:t>
      </w:r>
      <w:r w:rsidR="00620C4B" w:rsidRPr="0089056D">
        <w:rPr>
          <w:rFonts w:ascii="Cambria" w:hAnsi="Cambria"/>
          <w:b/>
          <w:sz w:val="24"/>
          <w:szCs w:val="24"/>
        </w:rPr>
        <w:t>10.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Decidido o número de classes que deve ter a distribuição, resta-nos resolver o problema da determinação da Amplitude do Intervalo de Classe, o que conseguimos dividindo a amplitude total (A</w:t>
      </w:r>
      <w:r w:rsidRPr="0089056D">
        <w:rPr>
          <w:rFonts w:ascii="Cambria" w:hAnsi="Cambria"/>
          <w:sz w:val="24"/>
          <w:szCs w:val="24"/>
          <w:vertAlign w:val="subscript"/>
        </w:rPr>
        <w:t>t</w:t>
      </w:r>
      <w:r w:rsidRPr="0089056D">
        <w:rPr>
          <w:rFonts w:ascii="Cambria" w:hAnsi="Cambria"/>
          <w:sz w:val="24"/>
          <w:szCs w:val="24"/>
        </w:rPr>
        <w:t xml:space="preserve">) pelo número de classes </w:t>
      </w:r>
      <w:r w:rsidR="00620C4B" w:rsidRPr="0089056D">
        <w:rPr>
          <w:rFonts w:ascii="Cambria" w:hAnsi="Cambria"/>
          <w:sz w:val="24"/>
          <w:szCs w:val="24"/>
        </w:rPr>
        <w:t>(</w:t>
      </w:r>
      <w:r w:rsidRPr="0089056D">
        <w:rPr>
          <w:rFonts w:ascii="Cambria" w:hAnsi="Cambria"/>
          <w:sz w:val="24"/>
          <w:szCs w:val="24"/>
        </w:rPr>
        <w:t>i</w:t>
      </w:r>
      <w:r w:rsidR="00620C4B" w:rsidRPr="0089056D">
        <w:rPr>
          <w:rFonts w:ascii="Cambria" w:hAnsi="Cambria"/>
          <w:sz w:val="24"/>
          <w:szCs w:val="24"/>
        </w:rPr>
        <w:t>)</w:t>
      </w:r>
      <w:r w:rsidRPr="0089056D">
        <w:rPr>
          <w:rFonts w:ascii="Cambria" w:hAnsi="Cambria"/>
          <w:sz w:val="24"/>
          <w:szCs w:val="24"/>
        </w:rPr>
        <w:t>.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3263CE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-78105</wp:posOffset>
                </wp:positionV>
                <wp:extent cx="732155" cy="457835"/>
                <wp:effectExtent l="0" t="0" r="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2E44A" id="Rectangle 9" o:spid="_x0000_s1026" style="position:absolute;margin-left:58.6pt;margin-top:-6.15pt;width:57.65pt;height:3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6lugIAAIoFAAAOAAAAZHJzL2Uyb0RvYy54bWysVF1v0zAUfUfiP1h+75K0ydpFS6euaxES&#10;HxMD8ezGTmLh2MF2mw7Ef+f6pi0d4wEhEinyja+Pzz0+vtc3+1aRnbBOGl3Q5CKmROjScKnrgn76&#10;uB7NKHGeac6U0aKgj8LRm/nLF9d9l4uxaYziwhIA0S7vu4I23nd5FLmyES1zF6YTGiYrY1vmIbR1&#10;xC3rAb1V0TiOL6PeWN5ZUwrn4O/dMEnniF9VovTvq8oJT1RBgZvHr8XvJnyj+TXLa8u6RpYHGuwf&#10;WLRMatj0BHXHPCNbK59BtbK0xpnKX5SmjUxVyVJgDVBNEv9WzUPDOoG1gDiuO8nk/h9s+W53b4nk&#10;BR1TolkLR/QBRGO6VoJcBXn6zuWQ9dDd21Cg696Y8osj2iwbyBILa03fCMaBVBLyoycLQuBgKdn0&#10;bw0HdLb1BpXaV7YNgKAB2eOBPJ4OROw9KeHndDJOsoySEqbSbDqbZLgDy4+LO+v8K2FaEgYFtUAd&#10;wdnujfOBDMuPKUjeKMnXUikMbL1ZKkt2DLyxxueA7s7TlCY9lDaexjFCP5l05xgxPn/CaKUHlyvZ&#10;FnR2SmJ5kG2lOXrQM6mGMXBWOhAU6N+hEIj2Hob4H9RBb31frLN4mk5mo+k0m4zSySoe3c7Wy9Fi&#10;mVxeTle3y9tV8iOwTtK8kZwLvUJMd7R6kv6dlQ6XbjDpyewngoGV2UKNDw3vCZfhLCbZ1TihEMBt&#10;C+LBQwlTNbSJ0ltKrPGfpW/Q4+HgA8YTOWdxeA9yntDxTM82jp7VNmTsQSpQ8qgaujIYcTD0xvBH&#10;MCVwQOdBA4NBY+w3SnpoBgV1X7fMCkrUaw3GvkrSNHQPDMCIYwjs+czmfIbpEqAK6qFeHC790HG2&#10;nZV1AzslWK02C7gMlUSjhosysALeIYALjxUcmlPoKOcxZv1qofOfAAAA//8DAFBLAwQUAAYACAAA&#10;ACEAtrCCYuMAAAAKAQAADwAAAGRycy9kb3ducmV2LnhtbEyPUUvDMBSF3wX/Q7iCL7KlzVjX1aZD&#10;BfFhImyKw7esuaZlTVKabOv+vdcnfTzcj3O+W65G27ETDqH1TkI6TYChq71unZHw8f48yYGFqJxW&#10;nXco4YIBVtX1VakK7c9ug6dtNIxKXCiUhCbGvuA81A1aFaa+R0e3bz9YFSkOhutBnancdlwkScat&#10;ah0tNKrHpwbrw/ZoJTwePjdvC5Ovhz5bvr7cfe2y0eykvL0ZH+6BRRzjHwy/+qQOFTnt/dHpwDrK&#10;6UIQKmGSihkwIsRMzIHtJcyXOfCq5P9fqH4AAAD//wMAUEsBAi0AFAAGAAgAAAAhALaDOJL+AAAA&#10;4QEAABMAAAAAAAAAAAAAAAAAAAAAAFtDb250ZW50X1R5cGVzXS54bWxQSwECLQAUAAYACAAAACEA&#10;OP0h/9YAAACUAQAACwAAAAAAAAAAAAAAAAAvAQAAX3JlbHMvLnJlbHNQSwECLQAUAAYACAAAACEA&#10;yiuepboCAACKBQAADgAAAAAAAAAAAAAAAAAuAgAAZHJzL2Uyb0RvYy54bWxQSwECLQAUAAYACAAA&#10;ACEAtrCCYuMAAAAKAQAADwAAAAAAAAAAAAAAAAAUBQAAZHJzL2Rvd25yZXYueG1sUEsFBgAAAAAE&#10;AAQA8wAAACQGAAAAAA==&#10;" o:allowincell="f" strokeweight="1pt"/>
            </w:pict>
          </mc:Fallback>
        </mc:AlternateContent>
      </w:r>
      <w:r w:rsidR="006C05B2" w:rsidRPr="0089056D">
        <w:rPr>
          <w:rFonts w:ascii="Cambria" w:hAnsi="Cambria"/>
          <w:sz w:val="24"/>
          <w:szCs w:val="24"/>
        </w:rPr>
        <w:tab/>
        <w:t xml:space="preserve">h = </w:t>
      </w:r>
      <w:r w:rsidR="006C05B2" w:rsidRPr="0089056D">
        <w:rPr>
          <w:rFonts w:ascii="Cambria" w:hAnsi="Cambria"/>
          <w:position w:val="-22"/>
          <w:sz w:val="24"/>
          <w:szCs w:val="24"/>
        </w:rPr>
        <w:object w:dxaOrig="320" w:dyaOrig="560">
          <v:shape id="_x0000_i1029" type="#_x0000_t75" style="width:16.2pt;height:28.2pt" o:ole="">
            <v:imagedata r:id="rId13" o:title=""/>
          </v:shape>
          <o:OLEObject Type="Embed" ProgID="Equation.2" ShapeID="_x0000_i1029" DrawAspect="Content" ObjectID="_1762199980" r:id="rId14"/>
        </w:objec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br w:type="page"/>
        <w:t>Determinação do número de classes do exemplo dado: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* Critério da </w:t>
      </w:r>
      <w:r w:rsidR="00620C4B" w:rsidRPr="0089056D">
        <w:rPr>
          <w:rFonts w:ascii="Cambria" w:hAnsi="Cambria"/>
          <w:sz w:val="24"/>
          <w:szCs w:val="24"/>
        </w:rPr>
        <w:t>Raiz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i = </w:t>
      </w:r>
      <w:r w:rsidRPr="0089056D">
        <w:rPr>
          <w:rFonts w:ascii="Cambria" w:hAnsi="Cambria"/>
          <w:position w:val="-8"/>
          <w:sz w:val="24"/>
          <w:szCs w:val="24"/>
        </w:rPr>
        <w:object w:dxaOrig="499" w:dyaOrig="360">
          <v:shape id="_x0000_i1030" type="#_x0000_t75" style="width:25.2pt;height:18pt" o:ole="" fillcolor="window">
            <v:imagedata r:id="rId15" o:title=""/>
          </v:shape>
          <o:OLEObject Type="Embed" ProgID="Equation.2" ShapeID="_x0000_i1030" DrawAspect="Content" ObjectID="_1762199981" r:id="rId16"/>
        </w:object>
      </w:r>
      <w:r w:rsidRPr="0089056D">
        <w:rPr>
          <w:rFonts w:ascii="Cambria" w:hAnsi="Cambria"/>
          <w:sz w:val="24"/>
          <w:szCs w:val="24"/>
        </w:rPr>
        <w:t xml:space="preserve"> = 5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(podendo estar entre 4 e 6)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Regra de Sturges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i = 1 + 3,3 </w:t>
      </w:r>
      <w:r w:rsidRPr="0089056D">
        <w:rPr>
          <w:rFonts w:ascii="Cambria" w:hAnsi="Cambria"/>
          <w:sz w:val="24"/>
          <w:szCs w:val="24"/>
        </w:rPr>
        <w:sym w:font="Symbol" w:char="F0D7"/>
      </w:r>
      <w:r w:rsidRPr="0089056D">
        <w:rPr>
          <w:rFonts w:ascii="Cambria" w:hAnsi="Cambria"/>
          <w:sz w:val="24"/>
          <w:szCs w:val="24"/>
        </w:rPr>
        <w:t xml:space="preserve"> log n 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i = 1 + 3,3 </w:t>
      </w:r>
      <w:r w:rsidRPr="0089056D">
        <w:rPr>
          <w:rFonts w:ascii="Cambria" w:hAnsi="Cambria"/>
          <w:sz w:val="24"/>
          <w:szCs w:val="24"/>
        </w:rPr>
        <w:sym w:font="Symbol" w:char="F0D7"/>
      </w:r>
      <w:r w:rsidRPr="0089056D">
        <w:rPr>
          <w:rFonts w:ascii="Cambria" w:hAnsi="Cambria"/>
          <w:sz w:val="24"/>
          <w:szCs w:val="24"/>
        </w:rPr>
        <w:t xml:space="preserve"> log 25 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i = 1 + 3,3 </w:t>
      </w:r>
      <w:r w:rsidRPr="0089056D">
        <w:rPr>
          <w:rFonts w:ascii="Cambria" w:hAnsi="Cambria"/>
          <w:sz w:val="24"/>
          <w:szCs w:val="24"/>
        </w:rPr>
        <w:sym w:font="Symbol" w:char="F0D7"/>
      </w:r>
      <w:r w:rsidRPr="0089056D">
        <w:rPr>
          <w:rFonts w:ascii="Cambria" w:hAnsi="Cambria"/>
          <w:sz w:val="24"/>
          <w:szCs w:val="24"/>
        </w:rPr>
        <w:t xml:space="preserve"> 1,3979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i = 1 + 4,6132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i = 5,6 </w:t>
      </w:r>
      <w:r w:rsidRPr="0089056D">
        <w:rPr>
          <w:rFonts w:ascii="Cambria" w:hAnsi="Cambria"/>
          <w:sz w:val="24"/>
          <w:szCs w:val="24"/>
        </w:rPr>
        <w:sym w:font="Symbol" w:char="F040"/>
      </w:r>
      <w:r w:rsidRPr="0089056D">
        <w:rPr>
          <w:rFonts w:ascii="Cambria" w:hAnsi="Cambria"/>
          <w:sz w:val="24"/>
          <w:szCs w:val="24"/>
        </w:rPr>
        <w:t xml:space="preserve"> 6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Escolhendo o número de 6 classes, podemos determinar a amplitude dos intervalos de classe do exemplo dado:     h = </w:t>
      </w:r>
      <w:r w:rsidRPr="0089056D">
        <w:rPr>
          <w:rFonts w:ascii="Cambria" w:hAnsi="Cambria"/>
          <w:position w:val="-24"/>
          <w:sz w:val="24"/>
          <w:szCs w:val="24"/>
        </w:rPr>
        <w:object w:dxaOrig="1400" w:dyaOrig="620">
          <v:shape id="_x0000_i1031" type="#_x0000_t75" style="width:70.2pt;height:31.2pt" o:ole="" fillcolor="window">
            <v:imagedata r:id="rId17" o:title=""/>
          </v:shape>
          <o:OLEObject Type="Embed" ProgID="Equation.2" ShapeID="_x0000_i1031" DrawAspect="Content" ObjectID="_1762199982" r:id="rId18"/>
        </w:object>
      </w:r>
      <w:r w:rsidRPr="0089056D">
        <w:rPr>
          <w:rFonts w:ascii="Cambria" w:hAnsi="Cambria"/>
          <w:sz w:val="24"/>
          <w:szCs w:val="24"/>
        </w:rPr>
        <w:t xml:space="preserve"> = 8.208,33 </w:t>
      </w:r>
      <w:r w:rsidRPr="0089056D">
        <w:rPr>
          <w:rFonts w:ascii="Cambria" w:hAnsi="Cambria"/>
          <w:sz w:val="24"/>
          <w:szCs w:val="24"/>
        </w:rPr>
        <w:sym w:font="Symbol" w:char="F040"/>
      </w:r>
      <w:r w:rsidRPr="0089056D">
        <w:rPr>
          <w:rFonts w:ascii="Cambria" w:hAnsi="Cambria"/>
          <w:sz w:val="24"/>
          <w:szCs w:val="24"/>
        </w:rPr>
        <w:t xml:space="preserve"> R$ 8.208,00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Com as verbas de R$ </w:t>
      </w:r>
      <w:smartTag w:uri="urn:schemas-microsoft-com:office:smarttags" w:element="metricconverter">
        <w:smartTagPr>
          <w:attr w:name="ProductID" w:val="3.250,00 a"/>
        </w:smartTagPr>
        <w:r w:rsidRPr="0089056D">
          <w:rPr>
            <w:rFonts w:ascii="Cambria" w:hAnsi="Cambria"/>
            <w:sz w:val="24"/>
            <w:szCs w:val="24"/>
          </w:rPr>
          <w:t>3.250,00 a</w:t>
        </w:r>
      </w:smartTag>
      <w:r w:rsidRPr="0089056D">
        <w:rPr>
          <w:rFonts w:ascii="Cambria" w:hAnsi="Cambria"/>
          <w:sz w:val="24"/>
          <w:szCs w:val="24"/>
        </w:rPr>
        <w:t xml:space="preserve"> R$52.500,00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 xml:space="preserve">formamos então, </w:t>
      </w:r>
      <w:r w:rsidRPr="0089056D">
        <w:rPr>
          <w:rFonts w:ascii="Cambria" w:hAnsi="Cambria"/>
          <w:sz w:val="24"/>
          <w:szCs w:val="24"/>
          <w:u w:val="single"/>
        </w:rPr>
        <w:t xml:space="preserve">intervalos </w:t>
      </w:r>
      <w:r w:rsidRPr="0089056D">
        <w:rPr>
          <w:rFonts w:ascii="Cambria" w:hAnsi="Cambria"/>
          <w:sz w:val="24"/>
          <w:szCs w:val="24"/>
        </w:rPr>
        <w:t xml:space="preserve">de R$ 8.208,00 em R$8.208,00, obtendo </w:t>
      </w:r>
      <w:r w:rsidRPr="0089056D">
        <w:rPr>
          <w:rFonts w:ascii="Cambria" w:hAnsi="Cambria"/>
          <w:sz w:val="24"/>
          <w:szCs w:val="24"/>
          <w:u w:val="single"/>
        </w:rPr>
        <w:t xml:space="preserve">classes </w:t>
      </w:r>
      <w:r w:rsidRPr="0089056D">
        <w:rPr>
          <w:rFonts w:ascii="Cambria" w:hAnsi="Cambria"/>
          <w:sz w:val="24"/>
          <w:szCs w:val="24"/>
        </w:rPr>
        <w:t>de freqüência (teremos assim, 5 linhas com as classes):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jc w:val="center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Verba (R$) recebida do governo estadual para a educação, em 25 cidades catarinenses no ano “X”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50"/>
        <w:gridCol w:w="3302"/>
        <w:gridCol w:w="1652"/>
      </w:tblGrid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Verba (R$)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f (freqüência)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  3.250,00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11.458,00</w:t>
            </w:r>
          </w:p>
        </w:tc>
        <w:tc>
          <w:tcPr>
            <w:tcW w:w="1652" w:type="dxa"/>
            <w:tcBorders>
              <w:top w:val="single" w:sz="4" w:space="0" w:color="auto"/>
            </w:tcBorders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11.458,00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19.666,00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19.666,00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27.874,00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27.874,00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36.082,00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36.082,00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44.290,00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44.290,00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52.498,00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52.498,00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60.706,00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sym w:font="Symbol" w:char="F053"/>
            </w:r>
          </w:p>
        </w:tc>
        <w:tc>
          <w:tcPr>
            <w:tcW w:w="3302" w:type="dxa"/>
          </w:tcPr>
          <w:p w:rsidR="006C05B2" w:rsidRPr="0089056D" w:rsidRDefault="006C05B2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6C05B2" w:rsidRPr="0089056D" w:rsidRDefault="006C05B2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25</w:t>
            </w:r>
          </w:p>
        </w:tc>
      </w:tr>
    </w:tbl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left="1701"/>
        <w:jc w:val="both"/>
        <w:rPr>
          <w:rFonts w:ascii="Cambria" w:hAnsi="Cambria"/>
          <w:sz w:val="16"/>
          <w:szCs w:val="16"/>
        </w:rPr>
      </w:pPr>
      <w:r w:rsidRPr="0089056D">
        <w:rPr>
          <w:rFonts w:ascii="Cambria" w:hAnsi="Cambria"/>
          <w:sz w:val="16"/>
          <w:szCs w:val="16"/>
        </w:rPr>
        <w:t>Fonte: Dados Fictícios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Esta tabela, pode ser complementada com a FREQÜÊNCIA </w:t>
      </w:r>
      <w:r w:rsidR="00620C4B" w:rsidRPr="0089056D">
        <w:rPr>
          <w:rFonts w:ascii="Cambria" w:hAnsi="Cambria"/>
          <w:sz w:val="24"/>
          <w:szCs w:val="24"/>
        </w:rPr>
        <w:t>RELATIVA (</w:t>
      </w:r>
      <w:r w:rsidRPr="0089056D">
        <w:rPr>
          <w:rFonts w:ascii="Cambria" w:hAnsi="Cambria"/>
          <w:sz w:val="24"/>
          <w:szCs w:val="24"/>
        </w:rPr>
        <w:t>f</w:t>
      </w:r>
      <w:r w:rsidRPr="0089056D">
        <w:rPr>
          <w:rFonts w:ascii="Cambria" w:hAnsi="Cambria"/>
          <w:sz w:val="24"/>
          <w:szCs w:val="24"/>
          <w:vertAlign w:val="subscript"/>
        </w:rPr>
        <w:t>r</w:t>
      </w:r>
      <w:r w:rsidRPr="0089056D">
        <w:rPr>
          <w:rFonts w:ascii="Cambria" w:hAnsi="Cambria"/>
          <w:sz w:val="24"/>
          <w:szCs w:val="24"/>
        </w:rPr>
        <w:t>), a FREQÜÊNCIA ABSOLUTA ACUMULADA “abaixo de” (f</w:t>
      </w:r>
      <w:r w:rsidRPr="0089056D">
        <w:rPr>
          <w:rFonts w:ascii="Cambria" w:hAnsi="Cambria"/>
          <w:sz w:val="24"/>
          <w:szCs w:val="24"/>
          <w:vertAlign w:val="subscript"/>
        </w:rPr>
        <w:t>A</w:t>
      </w:r>
      <w:r w:rsidRPr="0089056D">
        <w:rPr>
          <w:rFonts w:ascii="Cambria" w:hAnsi="Cambria"/>
          <w:sz w:val="24"/>
          <w:szCs w:val="24"/>
        </w:rPr>
        <w:sym w:font="Symbol" w:char="F0AF"/>
      </w:r>
      <w:r w:rsidRPr="0089056D">
        <w:rPr>
          <w:rFonts w:ascii="Cambria" w:hAnsi="Cambria"/>
          <w:sz w:val="24"/>
          <w:szCs w:val="24"/>
        </w:rPr>
        <w:t xml:space="preserve">) </w:t>
      </w:r>
      <w:r w:rsidRPr="0089056D">
        <w:rPr>
          <w:rFonts w:ascii="Cambria" w:hAnsi="Cambria"/>
          <w:sz w:val="24"/>
          <w:szCs w:val="24"/>
        </w:rPr>
        <w:softHyphen/>
        <w:t>e “acima de” (f</w:t>
      </w:r>
      <w:r w:rsidRPr="0089056D">
        <w:rPr>
          <w:rFonts w:ascii="Cambria" w:hAnsi="Cambria"/>
          <w:sz w:val="24"/>
          <w:szCs w:val="24"/>
          <w:vertAlign w:val="subscript"/>
        </w:rPr>
        <w:t>A</w:t>
      </w:r>
      <w:r w:rsidRPr="0089056D">
        <w:rPr>
          <w:rFonts w:ascii="Cambria" w:hAnsi="Cambria"/>
          <w:sz w:val="24"/>
          <w:szCs w:val="24"/>
        </w:rPr>
        <w:sym w:font="Symbol" w:char="F0AD"/>
      </w:r>
      <w:r w:rsidRPr="0089056D">
        <w:rPr>
          <w:rFonts w:ascii="Cambria" w:hAnsi="Cambria"/>
          <w:sz w:val="24"/>
          <w:szCs w:val="24"/>
        </w:rPr>
        <w:t>), bem como com o PONTO MÉDIO (X</w:t>
      </w:r>
      <w:r w:rsidRPr="0089056D">
        <w:rPr>
          <w:rFonts w:ascii="Cambria" w:hAnsi="Cambria"/>
          <w:sz w:val="24"/>
          <w:szCs w:val="24"/>
          <w:vertAlign w:val="subscript"/>
        </w:rPr>
        <w:t>i</w:t>
      </w:r>
      <w:r w:rsidRPr="0089056D">
        <w:rPr>
          <w:rFonts w:ascii="Cambria" w:hAnsi="Cambria"/>
          <w:sz w:val="24"/>
          <w:szCs w:val="24"/>
        </w:rPr>
        <w:t>) de cada classe, ou seja:</w:t>
      </w:r>
    </w:p>
    <w:p w:rsidR="006C05B2" w:rsidRPr="0089056D" w:rsidRDefault="006C05B2" w:rsidP="0089056D">
      <w:pPr>
        <w:tabs>
          <w:tab w:val="left" w:pos="709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89056D" w:rsidP="0089056D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r w:rsidR="006C05B2" w:rsidRPr="0089056D">
        <w:rPr>
          <w:rFonts w:ascii="Cambria" w:hAnsi="Cambria"/>
          <w:sz w:val="24"/>
          <w:szCs w:val="24"/>
        </w:rPr>
        <w:t>Verba (R$) recebida do governo estadual para a educação, em 25 cidades catarinenses no ano “X”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89"/>
        <w:gridCol w:w="2551"/>
        <w:gridCol w:w="426"/>
        <w:gridCol w:w="850"/>
        <w:gridCol w:w="567"/>
        <w:gridCol w:w="992"/>
        <w:gridCol w:w="709"/>
        <w:gridCol w:w="1134"/>
        <w:gridCol w:w="1312"/>
      </w:tblGrid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  <w:tcBorders>
              <w:bottom w:val="single" w:sz="6" w:space="0" w:color="auto"/>
            </w:tcBorders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Ordem</w:t>
            </w:r>
          </w:p>
        </w:tc>
        <w:tc>
          <w:tcPr>
            <w:tcW w:w="2551" w:type="dxa"/>
            <w:tcBorders>
              <w:bottom w:val="single" w:sz="6" w:space="0" w:color="auto"/>
            </w:tcBorders>
          </w:tcPr>
          <w:p w:rsidR="006C05B2" w:rsidRPr="0089056D" w:rsidRDefault="00E42430" w:rsidP="0089056D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Verba</w:t>
            </w:r>
            <w:r w:rsidR="006C05B2"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(R$)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6C05B2" w:rsidRPr="0089056D" w:rsidRDefault="00620C4B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fr (</w:t>
            </w:r>
            <w:r w:rsidR="006C05B2"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%)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</w:t>
            </w: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  <w:vertAlign w:val="subscript"/>
              </w:rPr>
              <w:t>A</w:t>
            </w:r>
            <w:r w:rsidR="00E42430" w:rsidRPr="0089056D">
              <w:rPr>
                <w:b/>
                <w:bCs/>
                <w:color w:val="000000"/>
                <w:sz w:val="22"/>
                <w:szCs w:val="22"/>
              </w:rPr>
              <w:t>↓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</w:t>
            </w: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  <w:vertAlign w:val="subscript"/>
              </w:rPr>
              <w:t>rA</w:t>
            </w:r>
            <w:r w:rsidR="00E42430" w:rsidRPr="0089056D">
              <w:rPr>
                <w:b/>
                <w:bCs/>
                <w:color w:val="000000"/>
                <w:sz w:val="22"/>
                <w:szCs w:val="22"/>
              </w:rPr>
              <w:t>↓</w:t>
            </w:r>
            <w:r w:rsidR="0089056D"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(%)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</w:t>
            </w: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  <w:vertAlign w:val="subscript"/>
              </w:rPr>
              <w:t>A</w:t>
            </w: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softHyphen/>
            </w:r>
            <w:r w:rsidR="00E42430" w:rsidRPr="0089056D">
              <w:rPr>
                <w:b/>
                <w:bCs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sz w:val="22"/>
                <w:szCs w:val="22"/>
              </w:rPr>
              <w:t>f</w:t>
            </w:r>
            <w:r w:rsidRPr="0089056D">
              <w:rPr>
                <w:rFonts w:ascii="Cambria" w:hAnsi="Cambria"/>
                <w:b/>
                <w:sz w:val="22"/>
                <w:szCs w:val="22"/>
                <w:vertAlign w:val="subscript"/>
              </w:rPr>
              <w:t>rA</w:t>
            </w:r>
            <w:r w:rsidRPr="0089056D">
              <w:rPr>
                <w:rFonts w:ascii="Cambria" w:hAnsi="Cambria"/>
                <w:b/>
                <w:sz w:val="22"/>
                <w:szCs w:val="22"/>
              </w:rPr>
              <w:softHyphen/>
            </w:r>
            <w:r w:rsidR="00E42430" w:rsidRPr="0089056D">
              <w:rPr>
                <w:b/>
                <w:sz w:val="22"/>
                <w:szCs w:val="22"/>
              </w:rPr>
              <w:t>↑</w:t>
            </w:r>
            <w:r w:rsidR="0089056D" w:rsidRPr="0089056D">
              <w:rPr>
                <w:rFonts w:ascii="Cambria" w:hAnsi="Cambria"/>
                <w:b/>
                <w:sz w:val="22"/>
                <w:szCs w:val="22"/>
              </w:rPr>
              <w:t>(%)</w:t>
            </w:r>
          </w:p>
        </w:tc>
        <w:tc>
          <w:tcPr>
            <w:tcW w:w="1312" w:type="dxa"/>
            <w:tcBorders>
              <w:bottom w:val="single" w:sz="6" w:space="0" w:color="auto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X</w:t>
            </w: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  <w:vertAlign w:val="subscript"/>
              </w:rPr>
              <w:t>i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 3.250,00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11.458,00</w:t>
            </w:r>
          </w:p>
        </w:tc>
        <w:tc>
          <w:tcPr>
            <w:tcW w:w="426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567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100,0</w:t>
            </w:r>
          </w:p>
        </w:tc>
        <w:tc>
          <w:tcPr>
            <w:tcW w:w="1312" w:type="dxa"/>
            <w:tcBorders>
              <w:top w:val="single" w:sz="6" w:space="0" w:color="auto"/>
              <w:bottom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7.354,00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  <w:tcBorders>
              <w:top w:val="nil"/>
            </w:tcBorders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1" w:type="dxa"/>
            <w:tcBorders>
              <w:top w:val="nil"/>
            </w:tcBorders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11.458,00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19.666,00</w:t>
            </w:r>
          </w:p>
        </w:tc>
        <w:tc>
          <w:tcPr>
            <w:tcW w:w="426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28,0</w:t>
            </w:r>
          </w:p>
        </w:tc>
        <w:tc>
          <w:tcPr>
            <w:tcW w:w="567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44,0</w:t>
            </w:r>
          </w:p>
        </w:tc>
        <w:tc>
          <w:tcPr>
            <w:tcW w:w="709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34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84,0</w:t>
            </w:r>
          </w:p>
        </w:tc>
        <w:tc>
          <w:tcPr>
            <w:tcW w:w="1312" w:type="dxa"/>
            <w:tcBorders>
              <w:top w:val="nil"/>
            </w:tcBorders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15.562,00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19.666,00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27.874,00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20,0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64,0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56,0</w:t>
            </w:r>
          </w:p>
        </w:tc>
        <w:tc>
          <w:tcPr>
            <w:tcW w:w="131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23.770,00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27.874,00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36.082,00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80,0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36,0</w:t>
            </w:r>
          </w:p>
        </w:tc>
        <w:tc>
          <w:tcPr>
            <w:tcW w:w="131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31.978,00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36.082,00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44.290,00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96,0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20,0</w:t>
            </w:r>
          </w:p>
        </w:tc>
        <w:tc>
          <w:tcPr>
            <w:tcW w:w="131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40.186,00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44.290,00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52.498,00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96,0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131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48.394,00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52.498,00 </w:t>
            </w:r>
            <w:r w:rsidRPr="0089056D">
              <w:rPr>
                <w:rFonts w:ascii="Courier New" w:hAnsi="Courier New" w:cs="Courier New"/>
                <w:color w:val="000000"/>
                <w:sz w:val="22"/>
                <w:szCs w:val="22"/>
              </w:rPr>
              <w:t>├─</w:t>
            </w: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 xml:space="preserve"> 60.706,00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100,0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131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color w:val="000000"/>
                <w:sz w:val="22"/>
                <w:szCs w:val="22"/>
              </w:rPr>
              <w:t>56.602,00</w:t>
            </w:r>
          </w:p>
        </w:tc>
      </w:tr>
      <w:tr w:rsidR="006C05B2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9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sym w:font="Symbol" w:char="0053"/>
            </w:r>
          </w:p>
        </w:tc>
        <w:tc>
          <w:tcPr>
            <w:tcW w:w="2551" w:type="dxa"/>
          </w:tcPr>
          <w:p w:rsidR="006C05B2" w:rsidRPr="0089056D" w:rsidRDefault="006C05B2" w:rsidP="0089056D">
            <w:pPr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426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850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100,0</w:t>
            </w:r>
          </w:p>
        </w:tc>
        <w:tc>
          <w:tcPr>
            <w:tcW w:w="567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09" w:type="dxa"/>
          </w:tcPr>
          <w:p w:rsidR="006C05B2" w:rsidRPr="0089056D" w:rsidRDefault="006C05B2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89056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C05B2" w:rsidRPr="0089056D" w:rsidRDefault="0089056D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312" w:type="dxa"/>
          </w:tcPr>
          <w:p w:rsidR="006C05B2" w:rsidRPr="0089056D" w:rsidRDefault="0089056D" w:rsidP="00C817B8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</w:tbl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16"/>
          <w:szCs w:val="16"/>
        </w:rPr>
      </w:pPr>
      <w:r w:rsidRPr="0089056D">
        <w:rPr>
          <w:rFonts w:ascii="Cambria" w:hAnsi="Cambria"/>
          <w:sz w:val="16"/>
          <w:szCs w:val="16"/>
        </w:rPr>
        <w:t xml:space="preserve">  Fonte: Dados Fictícios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br/>
        <w:t>Com esses dados podemos determinar: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Argumento: X = verbas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Intervalo: h = R$8.208,00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* </w:t>
      </w:r>
      <w:r w:rsidR="00620C4B" w:rsidRPr="0089056D">
        <w:rPr>
          <w:rFonts w:ascii="Cambria" w:hAnsi="Cambria"/>
          <w:sz w:val="24"/>
          <w:szCs w:val="24"/>
        </w:rPr>
        <w:t>Frequência</w:t>
      </w:r>
      <w:r w:rsidRPr="0089056D">
        <w:rPr>
          <w:rFonts w:ascii="Cambria" w:hAnsi="Cambria"/>
          <w:sz w:val="24"/>
          <w:szCs w:val="24"/>
        </w:rPr>
        <w:t xml:space="preserve"> de classe: f = </w:t>
      </w:r>
      <w:r w:rsidR="00620C4B" w:rsidRPr="0089056D">
        <w:rPr>
          <w:rFonts w:ascii="Cambria" w:hAnsi="Cambria"/>
          <w:sz w:val="24"/>
          <w:szCs w:val="24"/>
        </w:rPr>
        <w:t>(</w:t>
      </w:r>
      <w:r w:rsidRPr="0089056D">
        <w:rPr>
          <w:rFonts w:ascii="Cambria" w:hAnsi="Cambria"/>
          <w:sz w:val="24"/>
          <w:szCs w:val="24"/>
        </w:rPr>
        <w:t>4, 7, 5, 4, 4, -, 1</w:t>
      </w:r>
      <w:r w:rsidR="00620C4B" w:rsidRPr="0089056D">
        <w:rPr>
          <w:rFonts w:ascii="Cambria" w:hAnsi="Cambria"/>
          <w:sz w:val="24"/>
          <w:szCs w:val="24"/>
        </w:rPr>
        <w:t>)</w:t>
      </w:r>
      <w:r w:rsidRPr="0089056D">
        <w:rPr>
          <w:rFonts w:ascii="Cambria" w:hAnsi="Cambria"/>
          <w:sz w:val="24"/>
          <w:szCs w:val="24"/>
        </w:rPr>
        <w:t xml:space="preserve"> cidades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* Classes de </w:t>
      </w:r>
      <w:r w:rsidR="00620C4B" w:rsidRPr="0089056D">
        <w:rPr>
          <w:rFonts w:ascii="Cambria" w:hAnsi="Cambria"/>
          <w:sz w:val="24"/>
          <w:szCs w:val="24"/>
        </w:rPr>
        <w:t>frequência</w:t>
      </w:r>
      <w:r w:rsidRPr="0089056D">
        <w:rPr>
          <w:rFonts w:ascii="Cambria" w:hAnsi="Cambria"/>
          <w:sz w:val="24"/>
          <w:szCs w:val="24"/>
        </w:rPr>
        <w:t xml:space="preserve">: X = (3.250,00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11.458,00, 11.458,00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19.666,00, 19.666,00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27.874,00, 27.874,00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36.082,00, 36.082,00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44.290,00, 44.290,00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52.498,00, 52.498,00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60.706,00) reais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Limites inferiores: X</w:t>
      </w:r>
      <w:r w:rsidRPr="0089056D">
        <w:rPr>
          <w:rFonts w:ascii="Cambria" w:hAnsi="Cambria"/>
          <w:sz w:val="24"/>
          <w:szCs w:val="24"/>
          <w:vertAlign w:val="subscript"/>
        </w:rPr>
        <w:t>1</w:t>
      </w:r>
      <w:r w:rsidRPr="0089056D">
        <w:rPr>
          <w:rFonts w:ascii="Cambria" w:hAnsi="Cambria"/>
          <w:sz w:val="24"/>
          <w:szCs w:val="24"/>
        </w:rPr>
        <w:t xml:space="preserve"> = (3.250,00, 11.458,00, 19.666,00, 27.874,00, 36.082,00, 44.290,00, 52.498,00) reais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Limites superiores: X</w:t>
      </w:r>
      <w:r w:rsidRPr="0089056D">
        <w:rPr>
          <w:rFonts w:ascii="Cambria" w:hAnsi="Cambria"/>
          <w:sz w:val="24"/>
          <w:szCs w:val="24"/>
          <w:vertAlign w:val="subscript"/>
        </w:rPr>
        <w:t>2</w:t>
      </w:r>
      <w:r w:rsidRPr="0089056D">
        <w:rPr>
          <w:rFonts w:ascii="Cambria" w:hAnsi="Cambria"/>
          <w:sz w:val="24"/>
          <w:szCs w:val="24"/>
        </w:rPr>
        <w:t xml:space="preserve"> = (11.458,00, 19.666,00, 27.874,00, 36.082,00, 44.290,00, 52.498,00, 60.706,00) reais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* Maior </w:t>
      </w:r>
      <w:r w:rsidR="00620C4B" w:rsidRPr="0089056D">
        <w:rPr>
          <w:rFonts w:ascii="Cambria" w:hAnsi="Cambria"/>
          <w:sz w:val="24"/>
          <w:szCs w:val="24"/>
        </w:rPr>
        <w:t>frequência</w:t>
      </w:r>
      <w:r w:rsidRPr="0089056D">
        <w:rPr>
          <w:rFonts w:ascii="Cambria" w:hAnsi="Cambria"/>
          <w:sz w:val="24"/>
          <w:szCs w:val="24"/>
        </w:rPr>
        <w:t>: f</w:t>
      </w:r>
      <w:r w:rsidRPr="0089056D">
        <w:rPr>
          <w:rFonts w:ascii="Cambria" w:hAnsi="Cambria"/>
          <w:sz w:val="24"/>
          <w:szCs w:val="24"/>
          <w:vertAlign w:val="subscript"/>
        </w:rPr>
        <w:t>máx.</w:t>
      </w:r>
      <w:r w:rsidRPr="0089056D">
        <w:rPr>
          <w:rFonts w:ascii="Cambria" w:hAnsi="Cambria"/>
          <w:sz w:val="24"/>
          <w:szCs w:val="24"/>
        </w:rPr>
        <w:t xml:space="preserve"> = 7 cidades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Classe Modal: X</w:t>
      </w:r>
      <w:r w:rsidRPr="0089056D">
        <w:rPr>
          <w:rFonts w:ascii="Cambria" w:hAnsi="Cambria"/>
          <w:sz w:val="24"/>
          <w:szCs w:val="24"/>
          <w:vertAlign w:val="subscript"/>
        </w:rPr>
        <w:t>Mo</w:t>
      </w:r>
      <w:r w:rsidRPr="0089056D">
        <w:rPr>
          <w:rFonts w:ascii="Cambria" w:hAnsi="Cambria"/>
          <w:sz w:val="24"/>
          <w:szCs w:val="24"/>
        </w:rPr>
        <w:t xml:space="preserve"> = (11.458,00 </w:t>
      </w:r>
      <w:r w:rsidRPr="0089056D">
        <w:rPr>
          <w:rFonts w:ascii="Cambria" w:hAnsi="Cambria"/>
          <w:sz w:val="24"/>
          <w:szCs w:val="24"/>
        </w:rPr>
        <w:sym w:font="Courier New" w:char="251C"/>
      </w:r>
      <w:r w:rsidRPr="0089056D">
        <w:rPr>
          <w:rFonts w:ascii="Cambria" w:hAnsi="Cambria"/>
          <w:sz w:val="24"/>
          <w:szCs w:val="24"/>
        </w:rPr>
        <w:sym w:font="Courier New" w:char="2500"/>
      </w:r>
      <w:r w:rsidRPr="0089056D">
        <w:rPr>
          <w:rFonts w:ascii="Cambria" w:hAnsi="Cambria"/>
          <w:sz w:val="24"/>
          <w:szCs w:val="24"/>
        </w:rPr>
        <w:t xml:space="preserve"> 19.666,00) reais</w:t>
      </w:r>
    </w:p>
    <w:p w:rsidR="006C05B2" w:rsidRPr="0089056D" w:rsidRDefault="006C05B2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* Amplitude total da tabela: A</w:t>
      </w:r>
      <w:r w:rsidRPr="0089056D">
        <w:rPr>
          <w:rFonts w:ascii="Cambria" w:hAnsi="Cambria"/>
          <w:sz w:val="24"/>
          <w:szCs w:val="24"/>
          <w:vertAlign w:val="subscript"/>
        </w:rPr>
        <w:t>t</w:t>
      </w:r>
      <w:r w:rsidRPr="0089056D">
        <w:rPr>
          <w:rFonts w:ascii="Cambria" w:hAnsi="Cambria"/>
          <w:sz w:val="24"/>
          <w:szCs w:val="24"/>
        </w:rPr>
        <w:t xml:space="preserve"> = 60.706,00 – 3.250,00 = 57.456,00 reais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</w:rPr>
      </w:pP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b/>
          <w:color w:val="000080"/>
          <w:sz w:val="24"/>
          <w:szCs w:val="24"/>
        </w:rPr>
      </w:pP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color w:val="000080"/>
          <w:sz w:val="24"/>
          <w:szCs w:val="24"/>
        </w:rPr>
        <w:br w:type="page"/>
      </w:r>
      <w:r w:rsidR="00517004">
        <w:rPr>
          <w:rFonts w:ascii="Cambria" w:hAnsi="Cambria"/>
          <w:b/>
          <w:color w:val="000080"/>
          <w:sz w:val="24"/>
          <w:szCs w:val="24"/>
        </w:rPr>
        <w:t xml:space="preserve">8.5. </w:t>
      </w:r>
      <w:r w:rsidRPr="0089056D">
        <w:rPr>
          <w:rFonts w:ascii="Cambria" w:hAnsi="Cambria"/>
          <w:b/>
          <w:color w:val="000080"/>
          <w:sz w:val="24"/>
          <w:szCs w:val="24"/>
        </w:rPr>
        <w:t>Representação Gráfica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A distribuição de </w:t>
      </w:r>
      <w:r w:rsidR="00620C4B" w:rsidRPr="0089056D">
        <w:rPr>
          <w:rFonts w:ascii="Cambria" w:hAnsi="Cambria"/>
          <w:sz w:val="24"/>
          <w:szCs w:val="24"/>
        </w:rPr>
        <w:t>frequência</w:t>
      </w:r>
      <w:r w:rsidRPr="0089056D">
        <w:rPr>
          <w:rFonts w:ascii="Cambria" w:hAnsi="Cambria"/>
          <w:sz w:val="24"/>
          <w:szCs w:val="24"/>
        </w:rPr>
        <w:t xml:space="preserve"> pode ser representada graficamente através de duas formas: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color w:val="0000FF"/>
          <w:sz w:val="24"/>
          <w:szCs w:val="24"/>
        </w:rPr>
        <w:t>a)</w:t>
      </w:r>
      <w:r w:rsidRPr="0089056D">
        <w:rPr>
          <w:rFonts w:ascii="Cambria" w:hAnsi="Cambria"/>
          <w:color w:val="0000FF"/>
          <w:sz w:val="24"/>
          <w:szCs w:val="24"/>
        </w:rPr>
        <w:t xml:space="preserve"> HISTOGRAMAS</w:t>
      </w:r>
      <w:r w:rsidRPr="0089056D">
        <w:rPr>
          <w:rFonts w:ascii="Cambria" w:hAnsi="Cambria"/>
          <w:sz w:val="24"/>
          <w:szCs w:val="24"/>
        </w:rPr>
        <w:t xml:space="preserve">: consistem numa área que abrange </w:t>
      </w:r>
      <w:r w:rsidRPr="0089056D">
        <w:rPr>
          <w:rFonts w:ascii="Cambria" w:hAnsi="Cambria"/>
          <w:b/>
          <w:sz w:val="24"/>
          <w:szCs w:val="24"/>
        </w:rPr>
        <w:t>todos</w:t>
      </w:r>
      <w:r w:rsidRPr="0089056D">
        <w:rPr>
          <w:rFonts w:ascii="Cambria" w:hAnsi="Cambria"/>
          <w:sz w:val="24"/>
          <w:szCs w:val="24"/>
        </w:rPr>
        <w:t xml:space="preserve"> os elementos, formada por retângulos justapostos. Na base (eixo x) colocamos as classes de freqüência e na altura (eixo y), as freqüências absolutas (f).</w:t>
      </w:r>
    </w:p>
    <w:p w:rsidR="006D210A" w:rsidRPr="0089056D" w:rsidRDefault="006D210A" w:rsidP="00BA1807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Exemplo:</w:t>
      </w:r>
    </w:p>
    <w:p w:rsidR="00E42430" w:rsidRPr="0089056D" w:rsidRDefault="00E42430" w:rsidP="00BA1807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jc w:val="center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Verba (R$) recebida do governo estadual para a educação, em 25 cidades catarinenses no ano “X”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4"/>
        <w:gridCol w:w="3373"/>
        <w:gridCol w:w="788"/>
      </w:tblGrid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  <w:tcBorders>
              <w:top w:val="single" w:sz="6" w:space="0" w:color="auto"/>
              <w:bottom w:val="single" w:sz="6" w:space="0" w:color="auto"/>
            </w:tcBorders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3373" w:type="dxa"/>
            <w:tcBorders>
              <w:top w:val="single" w:sz="6" w:space="0" w:color="auto"/>
              <w:bottom w:val="single" w:sz="6" w:space="0" w:color="auto"/>
            </w:tcBorders>
          </w:tcPr>
          <w:p w:rsidR="006D210A" w:rsidRPr="0089056D" w:rsidRDefault="00E42430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Verba</w:t>
            </w:r>
            <w:r w:rsidR="006D210A" w:rsidRPr="0089056D">
              <w:rPr>
                <w:rFonts w:ascii="Cambria" w:hAnsi="Cambria"/>
                <w:b/>
                <w:bCs/>
                <w:sz w:val="24"/>
                <w:szCs w:val="24"/>
              </w:rPr>
              <w:t xml:space="preserve"> (R$)</w:t>
            </w:r>
          </w:p>
        </w:tc>
        <w:tc>
          <w:tcPr>
            <w:tcW w:w="788" w:type="dxa"/>
            <w:tcBorders>
              <w:top w:val="single" w:sz="6" w:space="0" w:color="auto"/>
              <w:bottom w:val="single" w:sz="6" w:space="0" w:color="auto"/>
            </w:tcBorders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f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  <w:tcBorders>
              <w:top w:val="single" w:sz="6" w:space="0" w:color="auto"/>
            </w:tcBorders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373" w:type="dxa"/>
            <w:tcBorders>
              <w:top w:val="single" w:sz="6" w:space="0" w:color="auto"/>
            </w:tcBorders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  3.250,00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11.458,00</w:t>
            </w:r>
          </w:p>
        </w:tc>
        <w:tc>
          <w:tcPr>
            <w:tcW w:w="788" w:type="dxa"/>
            <w:tcBorders>
              <w:top w:val="single" w:sz="6" w:space="0" w:color="auto"/>
            </w:tcBorders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11.458,00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19.666,00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19.666,00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27.874,00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27.874,00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36.082,00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36.082,00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44.290,00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44.290,00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52.498,00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 xml:space="preserve">52.498,00 </w:t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1C"/>
            </w:r>
            <w:r w:rsidRPr="0089056D">
              <w:rPr>
                <w:rFonts w:ascii="Cambria" w:hAnsi="Cambria"/>
                <w:sz w:val="24"/>
                <w:szCs w:val="24"/>
              </w:rPr>
              <w:sym w:font="Courier New" w:char="2500"/>
            </w:r>
            <w:r w:rsidRPr="0089056D">
              <w:rPr>
                <w:rFonts w:ascii="Cambria" w:hAnsi="Cambria"/>
                <w:sz w:val="24"/>
                <w:szCs w:val="24"/>
              </w:rPr>
              <w:t xml:space="preserve"> 60.706,00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sym w:font="Symbol" w:char="F053"/>
            </w:r>
          </w:p>
        </w:tc>
        <w:tc>
          <w:tcPr>
            <w:tcW w:w="3373" w:type="dxa"/>
          </w:tcPr>
          <w:p w:rsidR="006D210A" w:rsidRPr="0089056D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88" w:type="dxa"/>
          </w:tcPr>
          <w:p w:rsidR="006D210A" w:rsidRPr="0089056D" w:rsidRDefault="006D210A" w:rsidP="00C817B8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9056D">
              <w:rPr>
                <w:rFonts w:ascii="Cambria" w:hAnsi="Cambria"/>
                <w:b/>
                <w:bCs/>
                <w:sz w:val="24"/>
                <w:szCs w:val="24"/>
              </w:rPr>
              <w:t>25</w:t>
            </w:r>
          </w:p>
        </w:tc>
      </w:tr>
    </w:tbl>
    <w:p w:rsidR="006D210A" w:rsidRPr="00822482" w:rsidRDefault="006D210A" w:rsidP="00822482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left="2127"/>
        <w:jc w:val="both"/>
        <w:rPr>
          <w:rFonts w:ascii="Cambria" w:hAnsi="Cambria"/>
          <w:sz w:val="16"/>
          <w:szCs w:val="16"/>
        </w:rPr>
      </w:pPr>
      <w:r w:rsidRPr="00822482">
        <w:rPr>
          <w:rFonts w:ascii="Cambria" w:hAnsi="Cambria"/>
          <w:sz w:val="16"/>
          <w:szCs w:val="16"/>
        </w:rPr>
        <w:t>Fonte: Dados Fictícios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3263CE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273040" cy="3444240"/>
            <wp:effectExtent l="0" t="0" r="0" b="0"/>
            <wp:docPr id="8" name="Objet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D210A" w:rsidRPr="0089056D" w:rsidRDefault="006D210A" w:rsidP="00BA1807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426"/>
        <w:jc w:val="both"/>
        <w:rPr>
          <w:rFonts w:ascii="Cambria" w:hAnsi="Cambria"/>
          <w:sz w:val="16"/>
          <w:szCs w:val="16"/>
        </w:rPr>
      </w:pPr>
      <w:r w:rsidRPr="0089056D">
        <w:rPr>
          <w:rFonts w:ascii="Cambria" w:hAnsi="Cambria"/>
          <w:sz w:val="16"/>
          <w:szCs w:val="16"/>
        </w:rPr>
        <w:t>Fonte: Dados Fictícios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b/>
          <w:color w:val="0000FF"/>
          <w:sz w:val="24"/>
          <w:szCs w:val="24"/>
        </w:rPr>
        <w:br w:type="page"/>
        <w:t>b)</w:t>
      </w:r>
      <w:r w:rsidR="00620C4B" w:rsidRPr="0089056D">
        <w:rPr>
          <w:rFonts w:ascii="Cambria" w:hAnsi="Cambria"/>
          <w:color w:val="0000FF"/>
          <w:sz w:val="24"/>
          <w:szCs w:val="24"/>
        </w:rPr>
        <w:t xml:space="preserve"> </w:t>
      </w:r>
      <w:r w:rsidRPr="0089056D">
        <w:rPr>
          <w:rFonts w:ascii="Cambria" w:hAnsi="Cambria"/>
          <w:color w:val="0000FF"/>
          <w:sz w:val="24"/>
          <w:szCs w:val="24"/>
        </w:rPr>
        <w:t>POLÍGONOS DE FREQÜÊNCIA</w:t>
      </w:r>
      <w:r w:rsidRPr="0089056D">
        <w:rPr>
          <w:rFonts w:ascii="Cambria" w:hAnsi="Cambria"/>
          <w:sz w:val="24"/>
          <w:szCs w:val="24"/>
        </w:rPr>
        <w:t>: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consistem num gráfico em curvas, que representa somente um elemento de cada classe (amostra).  Na base colocamos os pontos médios (X</w:t>
      </w:r>
      <w:r w:rsidRPr="0089056D">
        <w:rPr>
          <w:rFonts w:ascii="Cambria" w:hAnsi="Cambria"/>
          <w:sz w:val="24"/>
          <w:szCs w:val="24"/>
          <w:vertAlign w:val="subscript"/>
        </w:rPr>
        <w:t>i</w:t>
      </w:r>
      <w:r w:rsidRPr="0089056D">
        <w:rPr>
          <w:rFonts w:ascii="Cambria" w:hAnsi="Cambria"/>
          <w:sz w:val="24"/>
          <w:szCs w:val="24"/>
        </w:rPr>
        <w:t>) e na altura, as freqüências absolutas (f).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BA1807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Exemplo:</w:t>
      </w:r>
    </w:p>
    <w:p w:rsidR="00E42430" w:rsidRPr="0089056D" w:rsidRDefault="00E42430" w:rsidP="00BA1807">
      <w:pPr>
        <w:tabs>
          <w:tab w:val="left" w:pos="709"/>
          <w:tab w:val="left" w:pos="1701"/>
          <w:tab w:val="left" w:pos="3544"/>
          <w:tab w:val="left" w:pos="4820"/>
          <w:tab w:val="left" w:pos="6237"/>
        </w:tabs>
        <w:jc w:val="center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Verba (R$) recebida do governo estadual para a educação, em 25 cidades catarinenses no ano “X”</w:t>
      </w:r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4"/>
        <w:gridCol w:w="2839"/>
        <w:gridCol w:w="528"/>
        <w:gridCol w:w="868"/>
        <w:gridCol w:w="549"/>
        <w:gridCol w:w="951"/>
        <w:gridCol w:w="467"/>
        <w:gridCol w:w="1203"/>
        <w:gridCol w:w="1101"/>
      </w:tblGrid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  <w:tcBorders>
              <w:bottom w:val="single" w:sz="6" w:space="0" w:color="auto"/>
            </w:tcBorders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Ordem</w:t>
            </w:r>
          </w:p>
        </w:tc>
        <w:tc>
          <w:tcPr>
            <w:tcW w:w="2839" w:type="dxa"/>
            <w:tcBorders>
              <w:bottom w:val="single" w:sz="6" w:space="0" w:color="auto"/>
            </w:tcBorders>
          </w:tcPr>
          <w:p w:rsidR="006D210A" w:rsidRPr="00822482" w:rsidRDefault="00E42430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Verba</w:t>
            </w:r>
            <w:r w:rsidR="006D210A" w:rsidRPr="00822482">
              <w:rPr>
                <w:rFonts w:ascii="Cambria" w:hAnsi="Cambria"/>
                <w:b/>
                <w:bCs/>
                <w:sz w:val="22"/>
                <w:szCs w:val="22"/>
              </w:rPr>
              <w:t xml:space="preserve"> (R$)</w:t>
            </w:r>
          </w:p>
        </w:tc>
        <w:tc>
          <w:tcPr>
            <w:tcW w:w="528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868" w:type="dxa"/>
            <w:tcBorders>
              <w:bottom w:val="single" w:sz="6" w:space="0" w:color="auto"/>
            </w:tcBorders>
          </w:tcPr>
          <w:p w:rsidR="006D210A" w:rsidRPr="00822482" w:rsidRDefault="00620C4B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fr (</w:t>
            </w:r>
            <w:r w:rsidR="006D210A" w:rsidRPr="00822482">
              <w:rPr>
                <w:rFonts w:ascii="Cambria" w:hAnsi="Cambria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549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  <w:vertAlign w:val="subscript"/>
              </w:rPr>
              <w:t>A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sym w:font="Symbol" w:char="F0AF"/>
            </w:r>
          </w:p>
        </w:tc>
        <w:tc>
          <w:tcPr>
            <w:tcW w:w="951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  <w:vertAlign w:val="subscript"/>
              </w:rPr>
              <w:t>rA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sym w:font="Symbol" w:char="F0AF"/>
            </w:r>
            <w:r w:rsidR="00620C4B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822482">
              <w:rPr>
                <w:rFonts w:ascii="Cambria" w:hAnsi="Cambria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467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  <w:vertAlign w:val="subscript"/>
              </w:rPr>
              <w:t>A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sym w:font="Symbol" w:char="F0AD"/>
            </w:r>
          </w:p>
        </w:tc>
        <w:tc>
          <w:tcPr>
            <w:tcW w:w="1203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f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  <w:vertAlign w:val="subscript"/>
              </w:rPr>
              <w:t>rA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sym w:font="Symbol" w:char="F0AD"/>
            </w:r>
            <w:r w:rsidR="00620C4B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822482">
              <w:rPr>
                <w:rFonts w:ascii="Cambria" w:hAnsi="Cambria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X</w:t>
            </w:r>
            <w:r w:rsidRPr="00822482">
              <w:rPr>
                <w:rFonts w:ascii="Cambria" w:hAnsi="Cambria"/>
                <w:b/>
                <w:bCs/>
                <w:sz w:val="22"/>
                <w:szCs w:val="22"/>
                <w:vertAlign w:val="subscript"/>
              </w:rPr>
              <w:t>i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2839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  3.250,00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11.458,00</w:t>
            </w:r>
          </w:p>
        </w:tc>
        <w:tc>
          <w:tcPr>
            <w:tcW w:w="528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868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549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951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25</w:t>
            </w:r>
          </w:p>
        </w:tc>
        <w:tc>
          <w:tcPr>
            <w:tcW w:w="1203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7.354,00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  <w:tcBorders>
              <w:top w:val="nil"/>
            </w:tcBorders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2839" w:type="dxa"/>
            <w:tcBorders>
              <w:top w:val="nil"/>
            </w:tcBorders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11.458,00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19.666,00</w:t>
            </w:r>
          </w:p>
        </w:tc>
        <w:tc>
          <w:tcPr>
            <w:tcW w:w="528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868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28</w:t>
            </w:r>
          </w:p>
        </w:tc>
        <w:tc>
          <w:tcPr>
            <w:tcW w:w="549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951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1203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15.562,00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19.666,00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27.874,00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14</w:t>
            </w:r>
          </w:p>
        </w:tc>
        <w:tc>
          <w:tcPr>
            <w:tcW w:w="1203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23.770,00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27.874,00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36.082,00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20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1203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31.978,00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36.082,00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44.290,00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right="-99"/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16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24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203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40.186,00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44.290,00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52.498,00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-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-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24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203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48.394,00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ind w:firstLine="284"/>
              <w:jc w:val="both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 xml:space="preserve">52.498,00 </w:t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1C"/>
            </w:r>
            <w:r w:rsidRPr="00822482">
              <w:rPr>
                <w:rFonts w:ascii="Cambria" w:hAnsi="Cambria"/>
                <w:sz w:val="22"/>
                <w:szCs w:val="22"/>
              </w:rPr>
              <w:sym w:font="Courier New" w:char="2500"/>
            </w:r>
            <w:r w:rsidRPr="00822482">
              <w:rPr>
                <w:rFonts w:ascii="Cambria" w:hAnsi="Cambria"/>
                <w:sz w:val="22"/>
                <w:szCs w:val="22"/>
              </w:rPr>
              <w:t xml:space="preserve"> 60.706,00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25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203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0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822482">
              <w:rPr>
                <w:rFonts w:ascii="Cambria" w:hAnsi="Cambria"/>
                <w:sz w:val="22"/>
                <w:szCs w:val="22"/>
              </w:rPr>
              <w:t>56.602,00</w:t>
            </w:r>
          </w:p>
        </w:tc>
      </w:tr>
      <w:tr w:rsidR="006D210A" w:rsidRPr="0089056D" w:rsidTr="00C817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4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sym w:font="Symbol" w:char="F053"/>
            </w:r>
          </w:p>
        </w:tc>
        <w:tc>
          <w:tcPr>
            <w:tcW w:w="2839" w:type="dxa"/>
          </w:tcPr>
          <w:p w:rsidR="006D210A" w:rsidRPr="00822482" w:rsidRDefault="006D210A" w:rsidP="0089056D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52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868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549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51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67" w:type="dxa"/>
          </w:tcPr>
          <w:p w:rsidR="006D210A" w:rsidRPr="00822482" w:rsidRDefault="006D210A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22482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203" w:type="dxa"/>
          </w:tcPr>
          <w:p w:rsidR="006D210A" w:rsidRPr="00822482" w:rsidRDefault="00822482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101" w:type="dxa"/>
          </w:tcPr>
          <w:p w:rsidR="006D210A" w:rsidRPr="00822482" w:rsidRDefault="00822482" w:rsidP="00822482">
            <w:pPr>
              <w:tabs>
                <w:tab w:val="left" w:pos="1276"/>
                <w:tab w:val="left" w:pos="2127"/>
                <w:tab w:val="left" w:pos="2977"/>
                <w:tab w:val="left" w:pos="3686"/>
                <w:tab w:val="left" w:pos="6237"/>
              </w:tabs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</w:p>
        </w:tc>
      </w:tr>
    </w:tbl>
    <w:p w:rsidR="006D210A" w:rsidRPr="00822482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16"/>
          <w:szCs w:val="16"/>
        </w:rPr>
      </w:pPr>
      <w:r w:rsidRPr="00822482">
        <w:rPr>
          <w:rFonts w:ascii="Cambria" w:hAnsi="Cambria"/>
          <w:sz w:val="16"/>
          <w:szCs w:val="16"/>
        </w:rPr>
        <w:t>Fonte: Dados Fictícios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6D210A" w:rsidRPr="0089056D" w:rsidRDefault="003263CE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284"/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105400" cy="3459480"/>
            <wp:effectExtent l="0" t="0" r="0" b="0"/>
            <wp:docPr id="9" name="Objet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A1807" w:rsidRPr="00822482" w:rsidRDefault="00BA1807" w:rsidP="00BA1807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ind w:firstLine="426"/>
        <w:jc w:val="both"/>
        <w:rPr>
          <w:rFonts w:ascii="Cambria" w:hAnsi="Cambria"/>
          <w:sz w:val="16"/>
          <w:szCs w:val="16"/>
        </w:rPr>
      </w:pPr>
      <w:r w:rsidRPr="00822482">
        <w:rPr>
          <w:rFonts w:ascii="Cambria" w:hAnsi="Cambria"/>
          <w:sz w:val="16"/>
          <w:szCs w:val="16"/>
        </w:rPr>
        <w:t>Fonte: Dados Fictícios</w:t>
      </w:r>
    </w:p>
    <w:p w:rsidR="00BA1807" w:rsidRDefault="00BA1807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BA1807" w:rsidRDefault="00BA1807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6D210A" w:rsidRPr="0089056D" w:rsidRDefault="00B679B9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r w:rsidR="006D210A" w:rsidRPr="0089056D">
        <w:rPr>
          <w:rFonts w:ascii="Cambria" w:hAnsi="Cambria"/>
          <w:sz w:val="24"/>
          <w:szCs w:val="24"/>
        </w:rPr>
        <w:t>Exercício!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Observação: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* Na tabela devem constar somente os resultados</w:t>
      </w:r>
      <w:r w:rsidR="00D3505B" w:rsidRPr="0089056D">
        <w:rPr>
          <w:rFonts w:ascii="Cambria" w:hAnsi="Cambria"/>
          <w:b/>
          <w:sz w:val="24"/>
          <w:szCs w:val="24"/>
        </w:rPr>
        <w:t>, mas</w:t>
      </w:r>
      <w:r w:rsidRPr="0089056D">
        <w:rPr>
          <w:rFonts w:ascii="Cambria" w:hAnsi="Cambria"/>
          <w:b/>
          <w:sz w:val="24"/>
          <w:szCs w:val="24"/>
        </w:rPr>
        <w:t xml:space="preserve">, </w:t>
      </w:r>
      <w:r w:rsidR="00D3505B" w:rsidRPr="0089056D">
        <w:rPr>
          <w:rFonts w:ascii="Cambria" w:hAnsi="Cambria"/>
          <w:b/>
          <w:sz w:val="24"/>
          <w:szCs w:val="24"/>
        </w:rPr>
        <w:t>a parte apresente</w:t>
      </w:r>
      <w:r w:rsidRPr="0089056D">
        <w:rPr>
          <w:rFonts w:ascii="Cambria" w:hAnsi="Cambria"/>
          <w:b/>
          <w:sz w:val="24"/>
          <w:szCs w:val="24"/>
        </w:rPr>
        <w:t xml:space="preserve"> todos os desenvolvimentos (essa observação é válida para as duas questões).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* Não esqueçam que a tabela deve ser construída dentro dos padrões das séries estatísticas;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1) Abaixo estão apresentados </w:t>
      </w:r>
      <w:r w:rsidR="00620C4B" w:rsidRPr="0089056D">
        <w:rPr>
          <w:rFonts w:ascii="Cambria" w:hAnsi="Cambria"/>
          <w:sz w:val="24"/>
          <w:szCs w:val="24"/>
        </w:rPr>
        <w:t>às</w:t>
      </w:r>
      <w:r w:rsidR="00A2129D" w:rsidRPr="0089056D">
        <w:rPr>
          <w:rFonts w:ascii="Cambria" w:hAnsi="Cambria"/>
          <w:sz w:val="24"/>
          <w:szCs w:val="24"/>
        </w:rPr>
        <w:t xml:space="preserve"> taxas de ocupação de d</w:t>
      </w:r>
      <w:r w:rsidRPr="0089056D">
        <w:rPr>
          <w:rFonts w:ascii="Cambria" w:hAnsi="Cambria"/>
          <w:sz w:val="24"/>
          <w:szCs w:val="24"/>
        </w:rPr>
        <w:t>eterminad</w:t>
      </w:r>
      <w:r w:rsidR="00A2129D" w:rsidRPr="0089056D">
        <w:rPr>
          <w:rFonts w:ascii="Cambria" w:hAnsi="Cambria"/>
          <w:sz w:val="24"/>
          <w:szCs w:val="24"/>
        </w:rPr>
        <w:t>o</w:t>
      </w:r>
      <w:r w:rsidRPr="0089056D">
        <w:rPr>
          <w:rFonts w:ascii="Cambria" w:hAnsi="Cambria"/>
          <w:sz w:val="24"/>
          <w:szCs w:val="24"/>
        </w:rPr>
        <w:t xml:space="preserve"> </w:t>
      </w:r>
      <w:r w:rsidR="00A2129D" w:rsidRPr="0089056D">
        <w:rPr>
          <w:rFonts w:ascii="Cambria" w:hAnsi="Cambria"/>
          <w:sz w:val="24"/>
          <w:szCs w:val="24"/>
        </w:rPr>
        <w:t>hotel</w:t>
      </w:r>
      <w:r w:rsidRPr="0089056D">
        <w:rPr>
          <w:rFonts w:ascii="Cambria" w:hAnsi="Cambria"/>
          <w:sz w:val="24"/>
          <w:szCs w:val="24"/>
        </w:rPr>
        <w:t xml:space="preserve">, </w:t>
      </w:r>
      <w:r w:rsidR="00A2129D" w:rsidRPr="0089056D">
        <w:rPr>
          <w:rFonts w:ascii="Cambria" w:hAnsi="Cambria"/>
          <w:sz w:val="24"/>
          <w:szCs w:val="24"/>
        </w:rPr>
        <w:t xml:space="preserve">num período de </w:t>
      </w:r>
      <w:r w:rsidRPr="0089056D">
        <w:rPr>
          <w:rFonts w:ascii="Cambria" w:hAnsi="Cambria"/>
          <w:sz w:val="24"/>
          <w:szCs w:val="24"/>
        </w:rPr>
        <w:t xml:space="preserve">50 </w:t>
      </w:r>
      <w:r w:rsidR="00A2129D" w:rsidRPr="0089056D">
        <w:rPr>
          <w:rFonts w:ascii="Cambria" w:hAnsi="Cambria"/>
          <w:sz w:val="24"/>
          <w:szCs w:val="24"/>
        </w:rPr>
        <w:t>dias</w:t>
      </w:r>
      <w:r w:rsidRPr="0089056D">
        <w:rPr>
          <w:rFonts w:ascii="Cambria" w:hAnsi="Cambria"/>
          <w:sz w:val="24"/>
          <w:szCs w:val="24"/>
        </w:rPr>
        <w:t>: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12,0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44,5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49,3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69,0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12,5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25,4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45,8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58,6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69,3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45,8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58,9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69,5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14,3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27,9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45,8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58,9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73,2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28,6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47,0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62,0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78,2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18,2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28,9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47,8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62,3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78,5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18,7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32,6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48,5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63,0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88,4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36,0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48,5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65,0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95,0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24,4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36,8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48,7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66,8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97,0</w:t>
            </w:r>
          </w:p>
        </w:tc>
      </w:tr>
      <w:tr w:rsidR="00A2129D" w:rsidRPr="0089056D">
        <w:trPr>
          <w:trHeight w:val="315"/>
          <w:jc w:val="center"/>
        </w:trPr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25,0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42,3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48,9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68,2</w:t>
            </w:r>
          </w:p>
        </w:tc>
        <w:tc>
          <w:tcPr>
            <w:tcW w:w="960" w:type="dxa"/>
            <w:vAlign w:val="bottom"/>
          </w:tcPr>
          <w:p w:rsidR="00A2129D" w:rsidRPr="0089056D" w:rsidRDefault="00A2129D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98,9</w:t>
            </w:r>
          </w:p>
        </w:tc>
      </w:tr>
    </w:tbl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Agrupe esses dados, tendo como limite inferior a menor medida da relação acima.  A partir das classes estabelecer: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a) freqüência absoluta;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b) freqüência relativa;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c) freqüência absoluta acumulada “abaixo de” e “acima de”;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 xml:space="preserve">d) freqüência relativa acumulada “abaixo de” e “acima de” 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e) ponto médio de cada classe;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f) maior freqüência;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g) classe modal;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h) argumento;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i) intervalo.</w:t>
      </w: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2)</w:t>
      </w:r>
      <w:r w:rsidRPr="0089056D">
        <w:rPr>
          <w:rFonts w:ascii="Cambria" w:hAnsi="Cambria"/>
          <w:b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 xml:space="preserve">Considere os dados relativos </w:t>
      </w:r>
      <w:r w:rsidR="000C419B" w:rsidRPr="0089056D">
        <w:rPr>
          <w:rFonts w:ascii="Cambria" w:hAnsi="Cambria"/>
          <w:sz w:val="24"/>
          <w:szCs w:val="24"/>
        </w:rPr>
        <w:t>ao gasto (R$) com deslocamento mensal</w:t>
      </w:r>
      <w:r w:rsidRPr="0089056D">
        <w:rPr>
          <w:rFonts w:ascii="Cambria" w:hAnsi="Cambria"/>
          <w:sz w:val="24"/>
          <w:szCs w:val="24"/>
        </w:rPr>
        <w:t xml:space="preserve"> de 45 </w:t>
      </w:r>
      <w:r w:rsidR="000C419B" w:rsidRPr="0089056D">
        <w:rPr>
          <w:rFonts w:ascii="Cambria" w:hAnsi="Cambria"/>
          <w:sz w:val="24"/>
          <w:szCs w:val="24"/>
        </w:rPr>
        <w:t>acadêmicos</w:t>
      </w:r>
      <w:r w:rsidRPr="0089056D">
        <w:rPr>
          <w:rFonts w:ascii="Cambria" w:hAnsi="Cambri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4"/>
        <w:gridCol w:w="1024"/>
        <w:gridCol w:w="1024"/>
        <w:gridCol w:w="1024"/>
        <w:gridCol w:w="1024"/>
      </w:tblGrid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24,8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48,5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88,4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145,0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186,2</w:t>
            </w: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48,9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89,5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145,3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236,5</w:t>
            </w: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29,8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49,0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89,7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145,9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245,3</w:t>
            </w: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32,8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54,0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112,3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154,0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258,0</w:t>
            </w: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36,0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55,0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125,7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158,9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258,7</w:t>
            </w: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39,4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69,0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125,8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159,2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45,2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69,0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136,0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169,3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46,3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76,5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136,8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173,6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47,6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84,3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142,5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178,0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1435EB" w:rsidRPr="0089056D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48,0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87,6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145,0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180,0</w:t>
            </w:r>
          </w:p>
        </w:tc>
        <w:tc>
          <w:tcPr>
            <w:tcW w:w="1024" w:type="dxa"/>
            <w:vAlign w:val="bottom"/>
          </w:tcPr>
          <w:p w:rsidR="001435EB" w:rsidRPr="0089056D" w:rsidRDefault="001435EB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D210A" w:rsidRPr="0089056D" w:rsidRDefault="006D210A" w:rsidP="0089056D">
      <w:pPr>
        <w:tabs>
          <w:tab w:val="left" w:pos="851"/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A partir desses dados, montem uma tabela agrupando os dados, sendo o limite inferior da 1</w:t>
      </w:r>
      <w:r w:rsidRPr="0089056D">
        <w:rPr>
          <w:rFonts w:ascii="Cambria" w:hAnsi="Cambria"/>
          <w:sz w:val="24"/>
          <w:szCs w:val="24"/>
          <w:vertAlign w:val="superscript"/>
        </w:rPr>
        <w:t>a</w:t>
      </w:r>
      <w:r w:rsidRPr="0089056D">
        <w:rPr>
          <w:rFonts w:ascii="Cambria" w:hAnsi="Cambria"/>
          <w:sz w:val="24"/>
          <w:szCs w:val="24"/>
        </w:rPr>
        <w:t xml:space="preserve"> classe igual a </w:t>
      </w:r>
      <w:r w:rsidR="000C419B" w:rsidRPr="0089056D">
        <w:rPr>
          <w:rFonts w:ascii="Cambria" w:hAnsi="Cambria"/>
          <w:sz w:val="24"/>
          <w:szCs w:val="24"/>
        </w:rPr>
        <w:t>24</w:t>
      </w:r>
      <w:r w:rsidR="00360650">
        <w:rPr>
          <w:rFonts w:ascii="Cambria" w:hAnsi="Cambria"/>
          <w:sz w:val="24"/>
          <w:szCs w:val="24"/>
        </w:rPr>
        <w:t>,8</w:t>
      </w:r>
      <w:r w:rsidRPr="0089056D">
        <w:rPr>
          <w:rFonts w:ascii="Cambria" w:hAnsi="Cambria"/>
          <w:sz w:val="24"/>
          <w:szCs w:val="24"/>
        </w:rPr>
        <w:t>.  Apresente também: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a) freqüência absoluta;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b) freqüência absoluta acumulada “abaixo de” e “acima de”;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c) freqüência relativa;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d) freqüência relativa acumulada “abaixo de”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e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“acima de”;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e) ponto médio de cada classe.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</w:p>
    <w:p w:rsidR="00D3505B" w:rsidRPr="0089056D" w:rsidRDefault="00D3505B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  <w:r w:rsidRPr="0089056D">
        <w:rPr>
          <w:rFonts w:ascii="Cambria" w:hAnsi="Cambria"/>
          <w:b/>
          <w:sz w:val="24"/>
          <w:szCs w:val="24"/>
        </w:rPr>
        <w:t>Observações:</w:t>
      </w:r>
      <w:r w:rsidR="00620C4B" w:rsidRPr="0089056D">
        <w:rPr>
          <w:rFonts w:ascii="Cambria" w:hAnsi="Cambria"/>
          <w:b/>
          <w:sz w:val="24"/>
          <w:szCs w:val="24"/>
        </w:rPr>
        <w:t xml:space="preserve"> </w:t>
      </w:r>
      <w:r w:rsidRPr="0089056D">
        <w:rPr>
          <w:rFonts w:ascii="Cambria" w:hAnsi="Cambria"/>
          <w:b/>
          <w:sz w:val="24"/>
          <w:szCs w:val="24"/>
        </w:rPr>
        <w:t>* é necessário que a tabela esteja com todos os dados necessários para a resolução das questões;</w:t>
      </w:r>
    </w:p>
    <w:p w:rsidR="00D3505B" w:rsidRPr="0089056D" w:rsidRDefault="00D3505B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b/>
          <w:sz w:val="24"/>
          <w:szCs w:val="24"/>
        </w:rPr>
      </w:pPr>
    </w:p>
    <w:p w:rsidR="006D210A" w:rsidRPr="0089056D" w:rsidRDefault="006D210A" w:rsidP="0089056D">
      <w:pPr>
        <w:tabs>
          <w:tab w:val="left" w:pos="1560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3) Uma amostra aleatória de 103 residências de famílias, classe média, com dois filhos, revelou a seguinte distribuição do consumo mensal de energia elétrica:</w:t>
      </w:r>
    </w:p>
    <w:p w:rsidR="006D210A" w:rsidRPr="0089056D" w:rsidRDefault="006D210A" w:rsidP="0089056D">
      <w:pPr>
        <w:jc w:val="both"/>
        <w:rPr>
          <w:rFonts w:ascii="Cambria" w:hAnsi="Cambria"/>
          <w:sz w:val="24"/>
          <w:szCs w:val="24"/>
        </w:rPr>
      </w:pP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700"/>
        <w:gridCol w:w="700"/>
        <w:gridCol w:w="787"/>
        <w:gridCol w:w="800"/>
        <w:gridCol w:w="852"/>
        <w:gridCol w:w="700"/>
        <w:gridCol w:w="700"/>
        <w:gridCol w:w="700"/>
        <w:gridCol w:w="700"/>
        <w:gridCol w:w="728"/>
      </w:tblGrid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53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142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167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195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225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287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298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349</w:t>
            </w: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84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147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168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201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226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242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275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299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350</w:t>
            </w: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98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149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168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201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226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245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263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276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300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354</w:t>
            </w: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100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168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202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245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263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277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321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113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173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211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277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325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132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173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215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238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327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152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173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215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238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295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338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179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216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239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269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296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342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156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184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217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239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251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283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296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345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D210A" w:rsidRPr="0089056D" w:rsidTr="00BA1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139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166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188</w:t>
            </w:r>
          </w:p>
        </w:tc>
        <w:tc>
          <w:tcPr>
            <w:tcW w:w="787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223</w:t>
            </w:r>
          </w:p>
        </w:tc>
        <w:tc>
          <w:tcPr>
            <w:tcW w:w="8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239</w:t>
            </w:r>
          </w:p>
        </w:tc>
        <w:tc>
          <w:tcPr>
            <w:tcW w:w="852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254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270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284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298</w:t>
            </w:r>
          </w:p>
        </w:tc>
        <w:tc>
          <w:tcPr>
            <w:tcW w:w="700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89056D">
              <w:rPr>
                <w:rFonts w:ascii="Cambria" w:hAnsi="Cambria"/>
                <w:sz w:val="24"/>
                <w:szCs w:val="24"/>
              </w:rPr>
              <w:t>349</w:t>
            </w:r>
          </w:p>
        </w:tc>
        <w:tc>
          <w:tcPr>
            <w:tcW w:w="728" w:type="dxa"/>
          </w:tcPr>
          <w:p w:rsidR="006D210A" w:rsidRPr="0089056D" w:rsidRDefault="006D210A" w:rsidP="00BA1807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D210A" w:rsidRPr="0089056D" w:rsidRDefault="006D210A" w:rsidP="0089056D">
      <w:pPr>
        <w:jc w:val="both"/>
        <w:rPr>
          <w:rFonts w:ascii="Cambria" w:hAnsi="Cambria"/>
          <w:sz w:val="24"/>
          <w:szCs w:val="24"/>
        </w:rPr>
      </w:pPr>
    </w:p>
    <w:p w:rsidR="006D210A" w:rsidRPr="0089056D" w:rsidRDefault="006D210A" w:rsidP="0089056D">
      <w:pPr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Pede-se:</w:t>
      </w:r>
    </w:p>
    <w:p w:rsidR="006D210A" w:rsidRPr="0089056D" w:rsidRDefault="006D210A" w:rsidP="0089056D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distribuição de freqüência;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b) freqüência absoluta acumulada “abaixo de” e “acima de”;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c) freqüência relativa;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d) freqüência relativa acumulada “abaixo de”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e</w:t>
      </w:r>
      <w:r w:rsidR="00620C4B" w:rsidRPr="0089056D">
        <w:rPr>
          <w:rFonts w:ascii="Cambria" w:hAnsi="Cambria"/>
          <w:sz w:val="24"/>
          <w:szCs w:val="24"/>
        </w:rPr>
        <w:t xml:space="preserve"> </w:t>
      </w:r>
      <w:r w:rsidRPr="0089056D">
        <w:rPr>
          <w:rFonts w:ascii="Cambria" w:hAnsi="Cambria"/>
          <w:sz w:val="24"/>
          <w:szCs w:val="24"/>
        </w:rPr>
        <w:t>“acima de”;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e) ponto médio de cada classe;</w:t>
      </w:r>
    </w:p>
    <w:p w:rsidR="006D210A" w:rsidRPr="0089056D" w:rsidRDefault="006D210A" w:rsidP="0089056D">
      <w:pPr>
        <w:jc w:val="both"/>
        <w:rPr>
          <w:rFonts w:ascii="Cambria" w:hAnsi="Cambria"/>
          <w:sz w:val="24"/>
          <w:szCs w:val="24"/>
        </w:rPr>
      </w:pPr>
      <w:r w:rsidRPr="0089056D">
        <w:rPr>
          <w:rFonts w:ascii="Cambria" w:hAnsi="Cambria"/>
          <w:sz w:val="24"/>
          <w:szCs w:val="24"/>
        </w:rPr>
        <w:t>f) leitura da 4</w:t>
      </w:r>
      <w:r w:rsidRPr="0089056D">
        <w:rPr>
          <w:rFonts w:ascii="Cambria" w:hAnsi="Cambria"/>
          <w:sz w:val="24"/>
          <w:szCs w:val="24"/>
          <w:vertAlign w:val="superscript"/>
        </w:rPr>
        <w:t>a</w:t>
      </w:r>
      <w:r w:rsidRPr="0089056D">
        <w:rPr>
          <w:rFonts w:ascii="Cambria" w:hAnsi="Cambria"/>
          <w:sz w:val="24"/>
          <w:szCs w:val="24"/>
        </w:rPr>
        <w:t xml:space="preserve"> classe, com exceção do ponto médio.</w:t>
      </w:r>
    </w:p>
    <w:p w:rsidR="006D210A" w:rsidRPr="0089056D" w:rsidRDefault="006D210A" w:rsidP="0089056D">
      <w:pPr>
        <w:tabs>
          <w:tab w:val="left" w:pos="1276"/>
          <w:tab w:val="left" w:pos="2127"/>
          <w:tab w:val="left" w:pos="2977"/>
          <w:tab w:val="left" w:pos="3686"/>
          <w:tab w:val="left" w:pos="6237"/>
        </w:tabs>
        <w:jc w:val="both"/>
        <w:rPr>
          <w:rFonts w:ascii="Cambria" w:hAnsi="Cambria"/>
          <w:sz w:val="24"/>
          <w:szCs w:val="24"/>
        </w:rPr>
      </w:pPr>
    </w:p>
    <w:sectPr w:rsidR="006D210A" w:rsidRPr="0089056D" w:rsidSect="00D92657">
      <w:headerReference w:type="even" r:id="rId21"/>
      <w:headerReference w:type="default" r:id="rId22"/>
      <w:footerReference w:type="even" r:id="rId23"/>
      <w:footerReference w:type="default" r:id="rId24"/>
      <w:pgSz w:w="11907" w:h="16840" w:code="9"/>
      <w:pgMar w:top="1418" w:right="1134" w:bottom="1418" w:left="1418" w:header="720" w:footer="1021" w:gutter="0"/>
      <w:pgNumType w:start="3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EA2" w:rsidRDefault="00111EA2">
      <w:r>
        <w:separator/>
      </w:r>
    </w:p>
  </w:endnote>
  <w:endnote w:type="continuationSeparator" w:id="0">
    <w:p w:rsidR="00111EA2" w:rsidRDefault="0011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sdemona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5EB" w:rsidRDefault="001435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35EB" w:rsidRDefault="001435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5EB" w:rsidRPr="0089056D" w:rsidRDefault="003263CE" w:rsidP="0089056D">
    <w:pPr>
      <w:pStyle w:val="Rodap"/>
      <w:ind w:right="360"/>
      <w:rPr>
        <w:rFonts w:ascii="Cambria" w:hAnsi="Cambria"/>
        <w:sz w:val="16"/>
        <w:szCs w:val="16"/>
      </w:rPr>
    </w:pPr>
    <w:r w:rsidRPr="0089056D">
      <w:rPr>
        <w:rFonts w:ascii="Cambria" w:hAnsi="Cambria"/>
        <w:noProof/>
        <w:sz w:val="20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5562600</wp:posOffset>
          </wp:positionH>
          <wp:positionV relativeFrom="paragraph">
            <wp:posOffset>-27305</wp:posOffset>
          </wp:positionV>
          <wp:extent cx="342265" cy="213360"/>
          <wp:effectExtent l="0" t="0" r="0" b="0"/>
          <wp:wrapNone/>
          <wp:docPr id="1" name="Imagem 1" descr="logo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U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265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35EB" w:rsidRPr="0089056D">
      <w:rPr>
        <w:rFonts w:ascii="Cambria" w:hAnsi="Cambria"/>
        <w:sz w:val="16"/>
        <w:szCs w:val="16"/>
      </w:rPr>
      <w:t xml:space="preserve"> Apostila de </w:t>
    </w:r>
    <w:r w:rsidR="00EE2EBF" w:rsidRPr="0089056D">
      <w:rPr>
        <w:rFonts w:ascii="Cambria" w:hAnsi="Cambria"/>
        <w:sz w:val="16"/>
        <w:szCs w:val="16"/>
      </w:rPr>
      <w:t>Estatística</w:t>
    </w:r>
    <w:r w:rsidR="00E42430" w:rsidRPr="0089056D">
      <w:rPr>
        <w:rFonts w:ascii="Cambria" w:hAnsi="Cambria"/>
        <w:sz w:val="16"/>
        <w:szCs w:val="16"/>
      </w:rPr>
      <w:t xml:space="preserve"> </w:t>
    </w:r>
    <w:r w:rsidR="001435EB" w:rsidRPr="0089056D">
      <w:rPr>
        <w:rFonts w:ascii="Cambria" w:hAnsi="Cambria"/>
        <w:sz w:val="16"/>
        <w:szCs w:val="16"/>
      </w:rPr>
      <w:t>–</w:t>
    </w:r>
    <w:r w:rsidR="006C05B2" w:rsidRPr="0089056D">
      <w:rPr>
        <w:rFonts w:ascii="Cambria" w:hAnsi="Cambria"/>
        <w:sz w:val="16"/>
        <w:szCs w:val="16"/>
      </w:rPr>
      <w:t xml:space="preserve"> </w:t>
    </w:r>
    <w:r w:rsidR="001435EB" w:rsidRPr="0089056D">
      <w:rPr>
        <w:rFonts w:ascii="Cambria" w:hAnsi="Cambria"/>
        <w:sz w:val="16"/>
        <w:szCs w:val="16"/>
      </w:rPr>
      <w:t xml:space="preserve">Autoria: Profª Henriette </w:t>
    </w:r>
    <w:r w:rsidR="00CC6F84" w:rsidRPr="0089056D">
      <w:rPr>
        <w:rFonts w:ascii="Cambria" w:hAnsi="Cambria"/>
        <w:sz w:val="16"/>
        <w:szCs w:val="16"/>
      </w:rPr>
      <w:t>Damm</w:t>
    </w:r>
    <w:r w:rsidR="001435EB" w:rsidRPr="0089056D">
      <w:rPr>
        <w:rFonts w:ascii="Cambria" w:hAnsi="Cambria"/>
        <w:sz w:val="16"/>
        <w:szCs w:val="16"/>
      </w:rPr>
      <w:t xml:space="preserve"> (FUR</w:t>
    </w:r>
    <w:r w:rsidR="0089056D">
      <w:rPr>
        <w:rFonts w:ascii="Cambria" w:hAnsi="Cambria"/>
        <w:sz w:val="16"/>
        <w:szCs w:val="16"/>
      </w:rPr>
      <w:t>B / Departamento de Matemática)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EA2" w:rsidRDefault="00111EA2">
      <w:r>
        <w:separator/>
      </w:r>
    </w:p>
  </w:footnote>
  <w:footnote w:type="continuationSeparator" w:id="0">
    <w:p w:rsidR="00111EA2" w:rsidRDefault="0011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5EB" w:rsidRDefault="001435E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35EB" w:rsidRDefault="001435E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5EB" w:rsidRDefault="001435E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3F11"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1435EB" w:rsidRPr="0089056D" w:rsidRDefault="001435EB">
    <w:pPr>
      <w:pStyle w:val="Cabealho"/>
      <w:ind w:right="360"/>
      <w:rPr>
        <w:rFonts w:ascii="Cambria" w:hAnsi="Cambria"/>
      </w:rPr>
    </w:pPr>
    <w:r w:rsidRPr="0089056D">
      <w:rPr>
        <w:rFonts w:ascii="Cambria" w:hAnsi="Cambria"/>
      </w:rPr>
      <w:t>Distribuição de Freqüência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D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BE"/>
    <w:rsid w:val="000461AB"/>
    <w:rsid w:val="000C419B"/>
    <w:rsid w:val="000E5B3B"/>
    <w:rsid w:val="000F0860"/>
    <w:rsid w:val="00106B06"/>
    <w:rsid w:val="00111EA2"/>
    <w:rsid w:val="001128C0"/>
    <w:rsid w:val="001435EB"/>
    <w:rsid w:val="00283F11"/>
    <w:rsid w:val="002B41CF"/>
    <w:rsid w:val="002D10B3"/>
    <w:rsid w:val="00315D82"/>
    <w:rsid w:val="003263CE"/>
    <w:rsid w:val="00360650"/>
    <w:rsid w:val="00500DA9"/>
    <w:rsid w:val="00517004"/>
    <w:rsid w:val="005435BE"/>
    <w:rsid w:val="00620C4B"/>
    <w:rsid w:val="006C05B2"/>
    <w:rsid w:val="006D210A"/>
    <w:rsid w:val="00706050"/>
    <w:rsid w:val="00776425"/>
    <w:rsid w:val="00822482"/>
    <w:rsid w:val="00843258"/>
    <w:rsid w:val="008861B4"/>
    <w:rsid w:val="0089056D"/>
    <w:rsid w:val="00943F3B"/>
    <w:rsid w:val="009C4D90"/>
    <w:rsid w:val="00A2129D"/>
    <w:rsid w:val="00AE148B"/>
    <w:rsid w:val="00B679B9"/>
    <w:rsid w:val="00BA1807"/>
    <w:rsid w:val="00BE3FC5"/>
    <w:rsid w:val="00C817B8"/>
    <w:rsid w:val="00CC6611"/>
    <w:rsid w:val="00CC6F84"/>
    <w:rsid w:val="00D3505B"/>
    <w:rsid w:val="00D92657"/>
    <w:rsid w:val="00DE61BC"/>
    <w:rsid w:val="00E16763"/>
    <w:rsid w:val="00E42430"/>
    <w:rsid w:val="00EE2EBF"/>
    <w:rsid w:val="00EF79DC"/>
    <w:rsid w:val="00F6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01568B7B-5279-4FFD-A50A-026FC33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2430"/>
  </w:style>
  <w:style w:type="paragraph" w:styleId="Ttulo1">
    <w:name w:val="heading 1"/>
    <w:basedOn w:val="Normal"/>
    <w:next w:val="Normal"/>
    <w:qFormat/>
    <w:pPr>
      <w:keepNext/>
      <w:tabs>
        <w:tab w:val="left" w:pos="1276"/>
        <w:tab w:val="left" w:pos="2127"/>
        <w:tab w:val="left" w:pos="2977"/>
        <w:tab w:val="left" w:pos="3686"/>
        <w:tab w:val="left" w:pos="6237"/>
      </w:tabs>
      <w:ind w:firstLine="284"/>
      <w:jc w:val="center"/>
      <w:outlineLvl w:val="0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tabs>
        <w:tab w:val="left" w:pos="709"/>
        <w:tab w:val="left" w:pos="1701"/>
        <w:tab w:val="left" w:pos="3544"/>
        <w:tab w:val="left" w:pos="4820"/>
        <w:tab w:val="left" w:pos="6237"/>
      </w:tabs>
      <w:ind w:firstLine="284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pt-BR" sz="1099" b="1"/>
              <a:t>Verba (R$) recebida do governo estadual para a educação, em 25 cidades catarinenses no ano “X”</a:t>
            </a:r>
          </a:p>
        </c:rich>
      </c:tx>
      <c:layout>
        <c:manualLayout>
          <c:xMode val="edge"/>
          <c:yMode val="edge"/>
          <c:x val="0.10428303998764861"/>
          <c:y val="1.9230792173705557E-2"/>
        </c:manualLayout>
      </c:layout>
      <c:overlay val="0"/>
      <c:spPr>
        <a:noFill/>
        <a:ln w="25372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7.0763500931098691E-2"/>
          <c:y val="0.15934065934065933"/>
          <c:w val="0.88081936685288642"/>
          <c:h val="0.63736263736263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Plan1!$B$21</c:f>
              <c:strCache>
                <c:ptCount val="1"/>
                <c:pt idx="0">
                  <c:v>f </c:v>
                </c:pt>
              </c:strCache>
            </c:strRef>
          </c:tx>
          <c:spPr>
            <a:solidFill>
              <a:srgbClr val="9999FF"/>
            </a:solidFill>
            <a:ln w="12686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72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9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Plan1!$A$22:$A$28</c:f>
              <c:strCache>
                <c:ptCount val="7"/>
                <c:pt idx="0">
                  <c:v>  3.250,00 |-- 11.458,00</c:v>
                </c:pt>
                <c:pt idx="1">
                  <c:v>11.458,00 |-- 19.666,00</c:v>
                </c:pt>
                <c:pt idx="2">
                  <c:v>19.666,00 |-- 27.874,00</c:v>
                </c:pt>
                <c:pt idx="3">
                  <c:v>27.874,00 |-- 36.082,00</c:v>
                </c:pt>
                <c:pt idx="4">
                  <c:v>36.082,00 |-- 44.290,00</c:v>
                </c:pt>
                <c:pt idx="5">
                  <c:v>44.290,00 |-- 52.498,00</c:v>
                </c:pt>
                <c:pt idx="6">
                  <c:v>52.498,00 |-- 60.706,00</c:v>
                </c:pt>
              </c:strCache>
            </c:strRef>
          </c:cat>
          <c:val>
            <c:numRef>
              <c:f>Plan1!$B$22:$B$28</c:f>
              <c:numCache>
                <c:formatCode>ge\r\a\l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4-403F-81B6-ED0503CD41B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144876736"/>
        <c:axId val="1"/>
      </c:barChart>
      <c:catAx>
        <c:axId val="114487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79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pt-BR"/>
                  <a:t>Verba (R$)</a:t>
                </a:r>
              </a:p>
            </c:rich>
          </c:tx>
          <c:layout>
            <c:manualLayout>
              <c:xMode val="edge"/>
              <c:yMode val="edge"/>
              <c:x val="0.45623842056507646"/>
              <c:y val="0.90934055118110235"/>
            </c:manualLayout>
          </c:layout>
          <c:overlay val="0"/>
          <c:spPr>
            <a:noFill/>
            <a:ln w="25372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pt-BR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1"/>
        <c:axPos val="l"/>
        <c:numFmt formatCode="ge\r\a\l" sourceLinked="1"/>
        <c:majorTickMark val="out"/>
        <c:minorTickMark val="none"/>
        <c:tickLblPos val="nextTo"/>
        <c:crossAx val="1144876736"/>
        <c:crosses val="autoZero"/>
        <c:crossBetween val="between"/>
      </c:valAx>
      <c:spPr>
        <a:noFill/>
        <a:ln w="25372">
          <a:noFill/>
        </a:ln>
      </c:spPr>
    </c:plotArea>
    <c:plotVisOnly val="1"/>
    <c:dispBlanksAs val="gap"/>
    <c:showDLblsOverMax val="0"/>
  </c:chart>
  <c:spPr>
    <a:solidFill>
      <a:srgbClr val="FFFFFF"/>
    </a:solidFill>
    <a:ln w="3171">
      <a:solidFill>
        <a:srgbClr val="000000"/>
      </a:solidFill>
      <a:prstDash val="solid"/>
    </a:ln>
  </c:spPr>
  <c:txPr>
    <a:bodyPr/>
    <a:lstStyle/>
    <a:p>
      <a:pPr>
        <a:defRPr sz="799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pt-BR"/>
              <a:t>Verba (R$) recebida do governo estadual para a educação, em 25 cidades catarinenses no ano “X”</a:t>
            </a:r>
          </a:p>
        </c:rich>
      </c:tx>
      <c:layout>
        <c:manualLayout>
          <c:xMode val="edge"/>
          <c:yMode val="edge"/>
          <c:x val="0.11216730038022814"/>
          <c:y val="1.9830028328611898E-2"/>
        </c:manualLayout>
      </c:layout>
      <c:overlay val="0"/>
      <c:spPr>
        <a:noFill/>
        <a:ln w="25399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266159695817491"/>
          <c:y val="0.21529745042492918"/>
          <c:w val="0.88022813688212931"/>
          <c:h val="0.60339943342776203"/>
        </c:manualLayout>
      </c:layout>
      <c:lineChart>
        <c:grouping val="standard"/>
        <c:varyColors val="0"/>
        <c:ser>
          <c:idx val="1"/>
          <c:order val="0"/>
          <c:tx>
            <c:strRef>
              <c:f>Plan1!$B$30</c:f>
              <c:strCache>
                <c:ptCount val="1"/>
                <c:pt idx="0">
                  <c:v>f </c:v>
                </c:pt>
              </c:strCache>
            </c:strRef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3.1182091524999258E-2"/>
                  <c:y val="2.2557546259783172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E1F-4396-84D4-D89A12476DFB}"/>
                </c:ext>
              </c:extLst>
            </c:dLbl>
            <c:dLbl>
              <c:idx val="1"/>
              <c:layout>
                <c:manualLayout>
                  <c:x val="-3.1453786113618112E-2"/>
                  <c:y val="-4.2952490257684238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E1F-4396-84D4-D89A12476DFB}"/>
                </c:ext>
              </c:extLst>
            </c:dLbl>
            <c:dLbl>
              <c:idx val="2"/>
              <c:layout>
                <c:manualLayout>
                  <c:x val="-2.4120718450769695E-2"/>
                  <c:y val="-4.3660624552932556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E1F-4396-84D4-D89A12476DFB}"/>
                </c:ext>
              </c:extLst>
            </c:dLbl>
            <c:dLbl>
              <c:idx val="3"/>
              <c:layout>
                <c:manualLayout>
                  <c:x val="-2.6293553723799132E-2"/>
                  <c:y val="3.388899101899006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E1F-4396-84D4-D89A12476DFB}"/>
                </c:ext>
              </c:extLst>
            </c:dLbl>
            <c:dLbl>
              <c:idx val="4"/>
              <c:layout>
                <c:manualLayout>
                  <c:x val="-3.2268470851825243E-2"/>
                  <c:y val="3.388899101899006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E1F-4396-84D4-D89A12476DFB}"/>
                </c:ext>
              </c:extLst>
            </c:dLbl>
            <c:dLbl>
              <c:idx val="5"/>
              <c:layout>
                <c:manualLayout>
                  <c:x val="-1.7330840451334224E-2"/>
                  <c:y val="-5.2513410343763806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1F-4396-84D4-D89A12476DFB}"/>
                </c:ext>
              </c:extLst>
            </c:dLbl>
            <c:dLbl>
              <c:idx val="6"/>
              <c:layout>
                <c:manualLayout>
                  <c:x val="-2.5207097777595652E-2"/>
                  <c:y val="-4.7910051411437012E-2"/>
                </c:manualLayout>
              </c:layout>
              <c:spPr>
                <a:noFill/>
                <a:ln w="25399">
                  <a:noFill/>
                </a:ln>
              </c:spPr>
              <c:txPr>
                <a:bodyPr/>
                <a:lstStyle/>
                <a:p>
                  <a:pPr>
                    <a:defRPr sz="97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pt-B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1F-4396-84D4-D89A12476DFB}"/>
                </c:ext>
              </c:extLst>
            </c:dLbl>
            <c:spPr>
              <a:noFill/>
              <a:ln w="2539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Plan1!$A$31:$A$37</c:f>
              <c:numCache>
                <c:formatCode>#.##000</c:formatCode>
                <c:ptCount val="7"/>
                <c:pt idx="0">
                  <c:v>7354</c:v>
                </c:pt>
                <c:pt idx="1">
                  <c:v>15562</c:v>
                </c:pt>
                <c:pt idx="2">
                  <c:v>23770</c:v>
                </c:pt>
                <c:pt idx="3">
                  <c:v>31978</c:v>
                </c:pt>
                <c:pt idx="4">
                  <c:v>40186</c:v>
                </c:pt>
                <c:pt idx="5">
                  <c:v>48394</c:v>
                </c:pt>
                <c:pt idx="6">
                  <c:v>56602</c:v>
                </c:pt>
              </c:numCache>
            </c:numRef>
          </c:cat>
          <c:val>
            <c:numRef>
              <c:f>Plan1!$B$31:$B$37</c:f>
              <c:numCache>
                <c:formatCode>ge\r\a\l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E1F-4396-84D4-D89A12476DF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48036720"/>
        <c:axId val="1"/>
      </c:lineChart>
      <c:catAx>
        <c:axId val="1148036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Verba (R$)</a:t>
                </a:r>
              </a:p>
            </c:rich>
          </c:tx>
          <c:layout>
            <c:manualLayout>
              <c:xMode val="edge"/>
              <c:yMode val="edge"/>
              <c:x val="0.47148288973384028"/>
              <c:y val="0.90368271954674217"/>
            </c:manualLayout>
          </c:layout>
          <c:overlay val="0"/>
          <c:spPr>
            <a:noFill/>
            <a:ln w="25399">
              <a:noFill/>
            </a:ln>
          </c:spPr>
        </c:title>
        <c:numFmt formatCode="#.##0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9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Pessoas</a:t>
                </a:r>
              </a:p>
            </c:rich>
          </c:tx>
          <c:layout>
            <c:manualLayout>
              <c:xMode val="edge"/>
              <c:yMode val="edge"/>
              <c:x val="2.0912547528517109E-2"/>
              <c:y val="0.43626062322946174"/>
            </c:manualLayout>
          </c:layout>
          <c:overlay val="0"/>
          <c:spPr>
            <a:noFill/>
            <a:ln w="25399">
              <a:noFill/>
            </a:ln>
          </c:spPr>
        </c:title>
        <c:numFmt formatCode="ge\r\a\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1148036720"/>
        <c:crosses val="autoZero"/>
        <c:crossBetween val="between"/>
      </c:valAx>
      <c:spPr>
        <a:noFill/>
        <a:ln w="25399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2024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7 - Distribuição de Freqüência</vt:lpstr>
    </vt:vector>
  </TitlesOfParts>
  <Company>Win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7 - Distribuição de Freqüência</dc:title>
  <dc:subject/>
  <dc:creator>Win</dc:creator>
  <cp:keywords/>
  <cp:lastModifiedBy>Eduardo Zirbell</cp:lastModifiedBy>
  <cp:revision>2</cp:revision>
  <cp:lastPrinted>2020-02-16T21:12:00Z</cp:lastPrinted>
  <dcterms:created xsi:type="dcterms:W3CDTF">2023-11-23T02:13:00Z</dcterms:created>
  <dcterms:modified xsi:type="dcterms:W3CDTF">2023-11-23T02:13:00Z</dcterms:modified>
</cp:coreProperties>
</file>