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Entidade-Relacionamento (Registro de Proprietários e Veículos)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No modelo utilizado para registro de proprietários e veículos são utilizadas duas entidades. A primeira entidade chama-se PROPRIETÁRIO e tem como atributos: cpf, nome e idade. Como chave primária da entidade proprietária, foi utilizado o atributo cpf. A segunda entidade chama-se VEÍCULO e tem como atributos: placa, cpfprop, chassi. Como chave primária da entidade veículo, foi utilizado o atributo chassi. As duas entidades se relacionam de maneira que um proprietário possui N veículos e um veículo possui apenas um proprietário.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Diagrama Entidade-Relacionamento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(Registro de Proprietários e Veículos)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33825" cy="3695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