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101600</wp:posOffset>
                </wp:positionV>
                <wp:extent cx="25400" cy="811085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0"/>
                          <a:ext cx="635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101600</wp:posOffset>
                </wp:positionV>
                <wp:extent cx="25400" cy="8110855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11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55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75073" cy="50720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073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/>
          <w:pgMar w:bottom="1418" w:top="1418" w:left="1700.7874015748032" w:right="1134" w:header="720" w:footer="102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 xml:space="preserve">A Diretoria de Assistência Espiritual (DAE) tem como principal atribuição prestar o atendimento espiritual aos irmãos encarnados, através do passe espírita, e aos irmãos desencarnados, em grupos específicos, além de desenvolver a atividade de educação da mediunidade.</w:t>
        <w:br w:type="textWrapping"/>
        <w:tab/>
        <w:t xml:space="preserve">A DAE é composta por unidades, que são compostas por grupos, que por sua vez são formados por 1 dirigente, 2 sub dirigentes e um grupo médiuns, os grupos realizam sessões que ocorrem em um horário e uma sala específica. Essas sessões, são frequentadas pelos assistidos, e são nessas sessões que os assistidos recebem o passe espírita, que é feito pelo passista.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Estudantes do Grupo e a Situação de cada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1.5"/>
        <w:gridCol w:w="1521.5"/>
        <w:gridCol w:w="1440"/>
        <w:gridCol w:w="4590"/>
        <w:tblGridChange w:id="0">
          <w:tblGrid>
            <w:gridCol w:w="1521.5"/>
            <w:gridCol w:w="1521.5"/>
            <w:gridCol w:w="144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16/0023921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do DER e escrita das Considerações Iniciais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16/0049733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Borges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do DER e transcrição do der com o BrModelo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15/0126077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Braga Mendes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do DER e transcrição 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15/0132042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Henrique P. de Almeida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do DER e transcrição do der com o BrModelo</w:t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Entidade-Relacionamento 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MEDIUM(</w:t>
      </w:r>
      <w:r w:rsidDel="00000000" w:rsidR="00000000" w:rsidRPr="00000000">
        <w:rPr>
          <w:u w:val="single"/>
          <w:rtl w:val="0"/>
        </w:rPr>
        <w:t xml:space="preserve">numeroAssociado</w:t>
      </w:r>
      <w:r w:rsidDel="00000000" w:rsidR="00000000" w:rsidRPr="00000000">
        <w:rPr>
          <w:rtl w:val="0"/>
        </w:rPr>
        <w:t xml:space="preserve">,{telefones}, estudoSistematizado, {conhecimentosEspecificos}, desenvolveAtividadesComunhao, educacaoMediunidade,statusRegistro)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HORARIOVOLUNTARIO(</w:t>
      </w:r>
      <w:r w:rsidDel="00000000" w:rsidR="00000000" w:rsidRPr="00000000">
        <w:rPr>
          <w:u w:val="single"/>
          <w:rtl w:val="0"/>
        </w:rPr>
        <w:t xml:space="preserve">idHorarioVoluntario</w:t>
      </w:r>
      <w:r w:rsidDel="00000000" w:rsidR="00000000" w:rsidRPr="00000000">
        <w:rPr>
          <w:rtl w:val="0"/>
        </w:rPr>
        <w:t xml:space="preserve">, diaSemana, horarioFim, horarioInicio)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HABILIDADES(</w:t>
      </w:r>
      <w:r w:rsidDel="00000000" w:rsidR="00000000" w:rsidRPr="00000000">
        <w:rPr>
          <w:u w:val="single"/>
          <w:rtl w:val="0"/>
        </w:rPr>
        <w:t xml:space="preserve">idHabilidade</w:t>
      </w:r>
      <w:r w:rsidDel="00000000" w:rsidR="00000000" w:rsidRPr="00000000">
        <w:rPr>
          <w:rtl w:val="0"/>
        </w:rPr>
        <w:t xml:space="preserve">,habilidade)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DIRIGENTE(</w:t>
      </w:r>
      <w:r w:rsidDel="00000000" w:rsidR="00000000" w:rsidRPr="00000000">
        <w:rPr>
          <w:u w:val="single"/>
          <w:rtl w:val="0"/>
        </w:rPr>
        <w:t xml:space="preserve">idDirigente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GRUPO(</w:t>
      </w:r>
      <w:r w:rsidDel="00000000" w:rsidR="00000000" w:rsidRPr="00000000">
        <w:rPr>
          <w:u w:val="single"/>
          <w:rtl w:val="0"/>
        </w:rPr>
        <w:t xml:space="preserve">idGrupo</w:t>
      </w:r>
      <w:r w:rsidDel="00000000" w:rsidR="00000000" w:rsidRPr="00000000">
        <w:rPr>
          <w:rtl w:val="0"/>
        </w:rPr>
        <w:t xml:space="preserve">, telefone, descricaoAtividades, vagas, nome, contribuicao, identificador, divisao)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SALA(</w:t>
      </w:r>
      <w:r w:rsidDel="00000000" w:rsidR="00000000" w:rsidRPr="00000000">
        <w:rPr>
          <w:u w:val="single"/>
          <w:rtl w:val="0"/>
        </w:rPr>
        <w:t xml:space="preserve">idIdentificador</w:t>
      </w:r>
      <w:r w:rsidDel="00000000" w:rsidR="00000000" w:rsidRPr="00000000">
        <w:rPr>
          <w:rtl w:val="0"/>
        </w:rPr>
        <w:t xml:space="preserve">,capacidade)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UNIDADE(</w:t>
      </w:r>
      <w:r w:rsidDel="00000000" w:rsidR="00000000" w:rsidRPr="00000000">
        <w:rPr>
          <w:u w:val="single"/>
          <w:rtl w:val="0"/>
        </w:rPr>
        <w:t xml:space="preserve">divisao</w:t>
      </w:r>
      <w:r w:rsidDel="00000000" w:rsidR="00000000" w:rsidRPr="00000000">
        <w:rPr>
          <w:rtl w:val="0"/>
        </w:rPr>
        <w:t xml:space="preserve">, descricao, totalDeMembros)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SESSAO(</w:t>
      </w:r>
      <w:r w:rsidDel="00000000" w:rsidR="00000000" w:rsidRPr="00000000">
        <w:rPr>
          <w:u w:val="single"/>
          <w:rtl w:val="0"/>
        </w:rPr>
        <w:t xml:space="preserve">idSessao</w:t>
      </w:r>
      <w:r w:rsidDel="00000000" w:rsidR="00000000" w:rsidRPr="00000000">
        <w:rPr>
          <w:rtl w:val="0"/>
        </w:rPr>
        <w:t xml:space="preserve">, data, horario, idGrupo)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ASSISTIDO(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email, endereco, enfermidade, nome)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MEDIUM - </w:t>
      </w:r>
      <w:r w:rsidDel="00000000" w:rsidR="00000000" w:rsidRPr="00000000">
        <w:rPr>
          <w:b w:val="1"/>
          <w:rtl w:val="0"/>
        </w:rPr>
        <w:t xml:space="preserve">candidata</w:t>
      </w:r>
      <w:r w:rsidDel="00000000" w:rsidR="00000000" w:rsidRPr="00000000">
        <w:rPr>
          <w:rtl w:val="0"/>
        </w:rPr>
        <w:t xml:space="preserve"> - HORARIOVOLUNTARIO(Um médium pode candidatar vários horários voluntários e um horário voluntário pode ser candidatado por vários médiuns)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M:N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MEDIUM -</w:t>
      </w:r>
      <w:r w:rsidDel="00000000" w:rsidR="00000000" w:rsidRPr="00000000">
        <w:rPr>
          <w:b w:val="1"/>
          <w:rtl w:val="0"/>
        </w:rPr>
        <w:t xml:space="preserve"> possui</w:t>
      </w:r>
      <w:r w:rsidDel="00000000" w:rsidR="00000000" w:rsidRPr="00000000">
        <w:rPr>
          <w:rtl w:val="0"/>
        </w:rPr>
        <w:t xml:space="preserve"> - HABILIDADES(Um médium possui várias habilidades e uma habilidade pertence a vários médiuns)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M:N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MEDIUM - </w:t>
      </w:r>
      <w:r w:rsidDel="00000000" w:rsidR="00000000" w:rsidRPr="00000000">
        <w:rPr>
          <w:b w:val="1"/>
          <w:rtl w:val="0"/>
        </w:rPr>
        <w:t xml:space="preserve">atua</w:t>
      </w:r>
      <w:r w:rsidDel="00000000" w:rsidR="00000000" w:rsidRPr="00000000">
        <w:rPr>
          <w:rtl w:val="0"/>
        </w:rPr>
        <w:t xml:space="preserve"> - GRUPO(Um médium atua em vários grupos e em um grupo atuam vários médiuns)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M:N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MEDIUM - </w:t>
      </w:r>
      <w:r w:rsidDel="00000000" w:rsidR="00000000" w:rsidRPr="00000000">
        <w:rPr>
          <w:b w:val="1"/>
          <w:rtl w:val="0"/>
        </w:rPr>
        <w:t xml:space="preserve">frequenta</w:t>
      </w:r>
      <w:r w:rsidDel="00000000" w:rsidR="00000000" w:rsidRPr="00000000">
        <w:rPr>
          <w:rtl w:val="0"/>
        </w:rPr>
        <w:t xml:space="preserve"> - SESSAO(Um médium frequenta várias sessões e uma sessão pode ser frequentada por vários médiuns )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M:N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DIRIGENTE - </w:t>
      </w:r>
      <w:r w:rsidDel="00000000" w:rsidR="00000000" w:rsidRPr="00000000">
        <w:rPr>
          <w:b w:val="1"/>
          <w:rtl w:val="0"/>
        </w:rPr>
        <w:t xml:space="preserve">coordena</w:t>
      </w:r>
      <w:r w:rsidDel="00000000" w:rsidR="00000000" w:rsidRPr="00000000">
        <w:rPr>
          <w:rtl w:val="0"/>
        </w:rPr>
        <w:t xml:space="preserve"> - GRUPO(Um dirigente coordena um grupo e um grupo é coordenado por vários dirigentes)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Cardinalidae: </w:t>
      </w:r>
      <w:r w:rsidDel="00000000" w:rsidR="00000000" w:rsidRPr="00000000">
        <w:rPr>
          <w:b w:val="1"/>
          <w:rtl w:val="0"/>
        </w:rPr>
        <w:t xml:space="preserve">N:1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SALA - </w:t>
      </w:r>
      <w:r w:rsidDel="00000000" w:rsidR="00000000" w:rsidRPr="00000000">
        <w:rPr>
          <w:b w:val="1"/>
          <w:rtl w:val="0"/>
        </w:rPr>
        <w:t xml:space="preserve">recebe</w:t>
      </w:r>
      <w:r w:rsidDel="00000000" w:rsidR="00000000" w:rsidRPr="00000000">
        <w:rPr>
          <w:rtl w:val="0"/>
        </w:rPr>
        <w:t xml:space="preserve"> - GRUPO(Uma sala recebe vários grupos e um grupo é recebido por uma sala)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GRUPO - </w:t>
      </w:r>
      <w:r w:rsidDel="00000000" w:rsidR="00000000" w:rsidRPr="00000000">
        <w:rPr>
          <w:b w:val="1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 - UNIDADE(Um grupo pertence a uma unidade e a uma unidade pertencem vários grupos)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N:1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GRUPO - </w:t>
      </w:r>
      <w:r w:rsidDel="00000000" w:rsidR="00000000" w:rsidRPr="00000000">
        <w:rPr>
          <w:b w:val="1"/>
          <w:rtl w:val="0"/>
        </w:rPr>
        <w:t xml:space="preserve">realiza</w:t>
      </w:r>
      <w:r w:rsidDel="00000000" w:rsidR="00000000" w:rsidRPr="00000000">
        <w:rPr>
          <w:rtl w:val="0"/>
        </w:rPr>
        <w:t xml:space="preserve"> - SESSAO(Um grupo realiza várias sessões e uma sessão é realizada por um grupo)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SESSAO - </w:t>
      </w:r>
      <w:r w:rsidDel="00000000" w:rsidR="00000000" w:rsidRPr="00000000">
        <w:rPr>
          <w:b w:val="1"/>
          <w:rtl w:val="0"/>
        </w:rPr>
        <w:t xml:space="preserve">assiste</w:t>
      </w:r>
      <w:r w:rsidDel="00000000" w:rsidR="00000000" w:rsidRPr="00000000">
        <w:rPr>
          <w:rtl w:val="0"/>
        </w:rPr>
        <w:t xml:space="preserve"> - ASSISTIDO(Um grupo assiste varios assistidos e um assistido é assistido por várias sessões)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M:N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Entidade-Relacionamento 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62625" cy="41148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418" w:left="1700.7874015748032" w:right="1134" w:header="720" w:footer="10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-142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177800</wp:posOffset>
              </wp:positionV>
              <wp:extent cx="5852160" cy="1270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9920" y="3780000"/>
                        <a:ext cx="58521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177800</wp:posOffset>
              </wp:positionV>
              <wp:extent cx="5852160" cy="12700"/>
              <wp:effectExtent b="0" l="0" r="0" t="0"/>
              <wp:wrapSquare wrapText="bothSides" distB="0" distT="0" distL="114300" distR="11430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-142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1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ÁREA DE COMPARTILHAMENTO  - \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trabalho_final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1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ab/>
      <w:t xml:space="preserve">V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1"/>
        <w:strike w:val="0"/>
        <w:color w:val="000080"/>
        <w:sz w:val="16"/>
        <w:szCs w:val="16"/>
        <w:u w:val="none"/>
        <w:shd w:fill="auto" w:val="clear"/>
        <w:vertAlign w:val="baseline"/>
        <w:rtl w:val="0"/>
      </w:rPr>
      <w:t xml:space="preserve">ERSÃO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1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1.0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36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42.0" w:type="dxa"/>
      <w:jc w:val="left"/>
      <w:tblInd w:w="0.0" w:type="dxa"/>
      <w:tblLayout w:type="fixed"/>
      <w:tblLook w:val="0000"/>
    </w:tblPr>
    <w:tblGrid>
      <w:gridCol w:w="2764"/>
      <w:gridCol w:w="4797"/>
      <w:gridCol w:w="1581"/>
      <w:tblGridChange w:id="0">
        <w:tblGrid>
          <w:gridCol w:w="2764"/>
          <w:gridCol w:w="4797"/>
          <w:gridCol w:w="158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72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60195" cy="414655"/>
                <wp:effectExtent b="0" l="0" r="0" t="0"/>
                <wp:docPr descr="logo_UnB-Gama" id="6" name="image13.png"/>
                <a:graphic>
                  <a:graphicData uri="http://schemas.openxmlformats.org/drawingml/2006/picture">
                    <pic:pic>
                      <pic:nvPicPr>
                        <pic:cNvPr descr="logo_UnB-Gama" id="0" name="image1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0195" cy="4146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1" w:right="191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29895" cy="489585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895" cy="489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50800</wp:posOffset>
              </wp:positionV>
              <wp:extent cx="5852160" cy="12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9920" y="3780000"/>
                        <a:ext cx="58521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50800</wp:posOffset>
              </wp:positionV>
              <wp:extent cx="5852160" cy="12700"/>
              <wp:effectExtent b="0" l="0" r="0" t="0"/>
              <wp:wrapSquare wrapText="bothSides" distB="0" distT="0" distL="114300" distR="11430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36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11.jp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