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9B0A28" w14:textId="3122FC5B" w:rsidR="00E9388B" w:rsidRDefault="00E9388B" w:rsidP="0005154D">
      <w:pPr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>Microcontrolador ESP32-Wroom-32</w:t>
      </w:r>
    </w:p>
    <w:p w14:paraId="03100134" w14:textId="77777777" w:rsidR="00E9388B" w:rsidRDefault="00E9388B" w:rsidP="0005154D">
      <w:pPr>
        <w:ind w:left="708"/>
        <w:jc w:val="both"/>
        <w:rPr>
          <w:sz w:val="28"/>
          <w:szCs w:val="28"/>
        </w:rPr>
      </w:pPr>
    </w:p>
    <w:p w14:paraId="0588328D" w14:textId="3AA52E48" w:rsidR="00E9388B" w:rsidRDefault="00E9388B" w:rsidP="0005154D">
      <w:pPr>
        <w:ind w:left="708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DED4D54" wp14:editId="4C9D0D51">
            <wp:extent cx="5015573" cy="2952750"/>
            <wp:effectExtent l="0" t="0" r="0" b="0"/>
            <wp:docPr id="405397889" name="Imagem 4" descr="ESP-WROOM-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SP-WROOM-3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821" cy="2958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5E95A" w14:textId="72F39630" w:rsidR="00E9388B" w:rsidRDefault="00E9388B" w:rsidP="0005154D">
      <w:pPr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Base do projeto, o Microcontrolador ESP32 pertence a mesma família do ESP8266 fabricado pela </w:t>
      </w:r>
      <w:proofErr w:type="spellStart"/>
      <w:r>
        <w:rPr>
          <w:sz w:val="28"/>
          <w:szCs w:val="28"/>
        </w:rPr>
        <w:t>Espressif</w:t>
      </w:r>
      <w:proofErr w:type="spellEnd"/>
      <w:r>
        <w:rPr>
          <w:sz w:val="28"/>
          <w:szCs w:val="28"/>
        </w:rPr>
        <w:t xml:space="preserve"> utilizado no projeto integrador V.</w:t>
      </w:r>
    </w:p>
    <w:p w14:paraId="10B69B84" w14:textId="1074D277" w:rsidR="00E9388B" w:rsidRDefault="00E9388B" w:rsidP="0005154D">
      <w:pPr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ab/>
        <w:t>Possui maior número de portas de I/O, dois núcleos de processamento, Bluetooth integrado, mais memória e maior velocidade de processamento em relação ao ESP8266.</w:t>
      </w:r>
    </w:p>
    <w:p w14:paraId="30275AAA" w14:textId="77777777" w:rsidR="00E9388B" w:rsidRDefault="00E9388B" w:rsidP="0005154D">
      <w:pPr>
        <w:ind w:left="708"/>
        <w:jc w:val="both"/>
        <w:rPr>
          <w:sz w:val="28"/>
          <w:szCs w:val="28"/>
        </w:rPr>
      </w:pPr>
    </w:p>
    <w:p w14:paraId="7CB1475F" w14:textId="473C7BBD" w:rsidR="00E9388B" w:rsidRDefault="002E1D80" w:rsidP="002E1D80">
      <w:pPr>
        <w:ind w:left="708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DCD555B" wp14:editId="1D4DA841">
            <wp:extent cx="4314825" cy="4102974"/>
            <wp:effectExtent l="0" t="0" r="0" b="0"/>
            <wp:docPr id="7888410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8410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1480" cy="411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04A8" w14:textId="505C36DB" w:rsidR="00BD4241" w:rsidRDefault="0005154D" w:rsidP="0005154D">
      <w:pPr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Sensor MQ7 – </w:t>
      </w:r>
      <w:r w:rsidR="00F918A7">
        <w:rPr>
          <w:sz w:val="28"/>
          <w:szCs w:val="28"/>
        </w:rPr>
        <w:t>gás m</w:t>
      </w:r>
      <w:r>
        <w:rPr>
          <w:sz w:val="28"/>
          <w:szCs w:val="28"/>
        </w:rPr>
        <w:t xml:space="preserve">onóxido de </w:t>
      </w:r>
      <w:r w:rsidR="00F918A7">
        <w:rPr>
          <w:sz w:val="28"/>
          <w:szCs w:val="28"/>
        </w:rPr>
        <w:t>c</w:t>
      </w:r>
      <w:r>
        <w:rPr>
          <w:sz w:val="28"/>
          <w:szCs w:val="28"/>
        </w:rPr>
        <w:t>arbono</w:t>
      </w:r>
    </w:p>
    <w:p w14:paraId="5046E3D7" w14:textId="4A9F8FC3" w:rsidR="00F15D1C" w:rsidRDefault="00F15D1C" w:rsidP="0005154D">
      <w:pPr>
        <w:ind w:left="708"/>
        <w:jc w:val="both"/>
        <w:rPr>
          <w:sz w:val="28"/>
          <w:szCs w:val="28"/>
        </w:rPr>
      </w:pPr>
    </w:p>
    <w:p w14:paraId="665B11D1" w14:textId="445CBB2F" w:rsidR="00F15D1C" w:rsidRDefault="00F15D1C" w:rsidP="0005154D">
      <w:pPr>
        <w:ind w:left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485C993" wp14:editId="0B92DB88">
            <wp:extent cx="1943100" cy="1828800"/>
            <wp:effectExtent l="0" t="0" r="0" b="0"/>
            <wp:docPr id="2" name="Imagem 1" descr="C:\Users\DAP\AppData\Local\Microsoft\Windows\INetCache\Content.MSO\FF34B53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P\AppData\Local\Microsoft\Windows\INetCache\Content.MSO\FF34B538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E7AC7" w14:textId="77777777" w:rsidR="00F15D1C" w:rsidRDefault="00F15D1C" w:rsidP="0005154D">
      <w:pPr>
        <w:ind w:left="708"/>
        <w:jc w:val="both"/>
        <w:rPr>
          <w:sz w:val="28"/>
          <w:szCs w:val="28"/>
        </w:rPr>
      </w:pPr>
    </w:p>
    <w:p w14:paraId="59316EE1" w14:textId="66FD53B9" w:rsidR="0005154D" w:rsidRDefault="00F15D1C" w:rsidP="00677C0D">
      <w:pPr>
        <w:ind w:left="708" w:firstLine="708"/>
        <w:jc w:val="both"/>
        <w:rPr>
          <w:sz w:val="28"/>
          <w:szCs w:val="28"/>
        </w:rPr>
      </w:pPr>
      <w:r>
        <w:rPr>
          <w:sz w:val="28"/>
          <w:szCs w:val="28"/>
        </w:rPr>
        <w:t>O sensor presente no módulo</w:t>
      </w:r>
      <w:r w:rsidR="00B51EC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tem </w:t>
      </w:r>
      <w:r w:rsidR="00B51EC7">
        <w:rPr>
          <w:sz w:val="28"/>
          <w:szCs w:val="28"/>
        </w:rPr>
        <w:t>suporte</w:t>
      </w:r>
      <w:r w:rsidR="0005154D">
        <w:rPr>
          <w:sz w:val="28"/>
          <w:szCs w:val="28"/>
        </w:rPr>
        <w:t xml:space="preserve"> cerâmico revestido de </w:t>
      </w:r>
      <w:r>
        <w:rPr>
          <w:sz w:val="28"/>
          <w:szCs w:val="28"/>
        </w:rPr>
        <w:t>d</w:t>
      </w:r>
      <w:r w:rsidR="0005154D">
        <w:rPr>
          <w:sz w:val="28"/>
          <w:szCs w:val="28"/>
        </w:rPr>
        <w:t xml:space="preserve">ióxido de </w:t>
      </w:r>
      <w:r>
        <w:rPr>
          <w:sz w:val="28"/>
          <w:szCs w:val="28"/>
        </w:rPr>
        <w:t>e</w:t>
      </w:r>
      <w:r w:rsidR="0005154D">
        <w:rPr>
          <w:sz w:val="28"/>
          <w:szCs w:val="28"/>
        </w:rPr>
        <w:t>stanho</w:t>
      </w:r>
      <w:r w:rsidR="008153C8">
        <w:rPr>
          <w:sz w:val="28"/>
          <w:szCs w:val="28"/>
        </w:rPr>
        <w:t xml:space="preserve"> </w:t>
      </w:r>
      <w:r w:rsidR="0005154D">
        <w:rPr>
          <w:sz w:val="28"/>
          <w:szCs w:val="28"/>
        </w:rPr>
        <w:t>(SnO2)</w:t>
      </w:r>
      <w:r w:rsidR="00B51EC7">
        <w:rPr>
          <w:sz w:val="28"/>
          <w:szCs w:val="28"/>
        </w:rPr>
        <w:t xml:space="preserve"> como elemento sensível.</w:t>
      </w:r>
    </w:p>
    <w:p w14:paraId="5881FD15" w14:textId="513048B2" w:rsidR="00B51EC7" w:rsidRDefault="0005154D" w:rsidP="00677C0D">
      <w:pPr>
        <w:ind w:left="708" w:firstLine="708"/>
        <w:jc w:val="both"/>
        <w:rPr>
          <w:sz w:val="28"/>
          <w:szCs w:val="28"/>
        </w:rPr>
      </w:pPr>
      <w:r>
        <w:rPr>
          <w:sz w:val="28"/>
          <w:szCs w:val="28"/>
        </w:rPr>
        <w:t>Na presença de monóxido de carbono, o dióxido de estanho modi</w:t>
      </w:r>
      <w:r w:rsidR="00134FCC">
        <w:rPr>
          <w:sz w:val="28"/>
          <w:szCs w:val="28"/>
        </w:rPr>
        <w:t>fica sua resistência elétrica</w:t>
      </w:r>
      <w:r w:rsidR="00677C0D">
        <w:rPr>
          <w:sz w:val="28"/>
          <w:szCs w:val="28"/>
        </w:rPr>
        <w:t xml:space="preserve"> de maneira proporcional à </w:t>
      </w:r>
      <w:r w:rsidR="0014545E">
        <w:rPr>
          <w:sz w:val="28"/>
          <w:szCs w:val="28"/>
        </w:rPr>
        <w:t>concentração</w:t>
      </w:r>
      <w:r w:rsidR="00677C0D">
        <w:rPr>
          <w:sz w:val="28"/>
          <w:szCs w:val="28"/>
        </w:rPr>
        <w:t xml:space="preserve"> do gás</w:t>
      </w:r>
      <w:r w:rsidR="00B51EC7">
        <w:rPr>
          <w:sz w:val="28"/>
          <w:szCs w:val="28"/>
        </w:rPr>
        <w:t xml:space="preserve"> no ar</w:t>
      </w:r>
      <w:r w:rsidR="00677C0D">
        <w:rPr>
          <w:sz w:val="28"/>
          <w:szCs w:val="28"/>
        </w:rPr>
        <w:t>.</w:t>
      </w:r>
      <w:r w:rsidR="00B51EC7">
        <w:rPr>
          <w:sz w:val="28"/>
          <w:szCs w:val="28"/>
        </w:rPr>
        <w:t xml:space="preserve"> Dessa forma, </w:t>
      </w:r>
      <w:r w:rsidR="009639EC">
        <w:rPr>
          <w:sz w:val="28"/>
          <w:szCs w:val="28"/>
        </w:rPr>
        <w:t xml:space="preserve">esta medida </w:t>
      </w:r>
      <w:r w:rsidR="00B51EC7">
        <w:rPr>
          <w:sz w:val="28"/>
          <w:szCs w:val="28"/>
        </w:rPr>
        <w:t>pode ser calculad</w:t>
      </w:r>
      <w:r w:rsidR="00F15D1C">
        <w:rPr>
          <w:sz w:val="28"/>
          <w:szCs w:val="28"/>
        </w:rPr>
        <w:t>a</w:t>
      </w:r>
      <w:r w:rsidR="00B51EC7">
        <w:rPr>
          <w:sz w:val="28"/>
          <w:szCs w:val="28"/>
        </w:rPr>
        <w:t xml:space="preserve"> pela relação</w:t>
      </w:r>
      <w:r w:rsidR="00921562">
        <w:rPr>
          <w:sz w:val="28"/>
          <w:szCs w:val="28"/>
        </w:rPr>
        <w:t xml:space="preserve"> entre </w:t>
      </w:r>
      <w:r w:rsidR="0014545E">
        <w:rPr>
          <w:sz w:val="28"/>
          <w:szCs w:val="28"/>
        </w:rPr>
        <w:t>o</w:t>
      </w:r>
      <w:r w:rsidR="00921562">
        <w:rPr>
          <w:sz w:val="28"/>
          <w:szCs w:val="28"/>
        </w:rPr>
        <w:t xml:space="preserve"> </w:t>
      </w:r>
      <w:r w:rsidR="0014545E">
        <w:rPr>
          <w:sz w:val="28"/>
          <w:szCs w:val="28"/>
        </w:rPr>
        <w:t xml:space="preserve">valor </w:t>
      </w:r>
      <w:r w:rsidR="00921562">
        <w:rPr>
          <w:sz w:val="28"/>
          <w:szCs w:val="28"/>
        </w:rPr>
        <w:t>inicial calibrad</w:t>
      </w:r>
      <w:r w:rsidR="0014545E">
        <w:rPr>
          <w:sz w:val="28"/>
          <w:szCs w:val="28"/>
        </w:rPr>
        <w:t>o</w:t>
      </w:r>
      <w:r w:rsidR="00921562">
        <w:rPr>
          <w:sz w:val="28"/>
          <w:szCs w:val="28"/>
        </w:rPr>
        <w:t xml:space="preserve"> e a resistência obtida após</w:t>
      </w:r>
      <w:r w:rsidR="0014545E">
        <w:rPr>
          <w:sz w:val="28"/>
          <w:szCs w:val="28"/>
        </w:rPr>
        <w:t xml:space="preserve"> a exposição ao gás.</w:t>
      </w:r>
      <w:r w:rsidR="009639EC">
        <w:rPr>
          <w:sz w:val="28"/>
          <w:szCs w:val="28"/>
        </w:rPr>
        <w:t xml:space="preserve"> Comparando estes valores com a tabela de </w:t>
      </w:r>
      <w:r w:rsidR="008153C8">
        <w:rPr>
          <w:sz w:val="28"/>
          <w:szCs w:val="28"/>
        </w:rPr>
        <w:t>sensibilidade</w:t>
      </w:r>
      <w:r w:rsidR="009639EC">
        <w:rPr>
          <w:sz w:val="28"/>
          <w:szCs w:val="28"/>
        </w:rPr>
        <w:t xml:space="preserve"> do sensor, podemos ter a concentração medida em partes por milhão(</w:t>
      </w:r>
      <w:proofErr w:type="spellStart"/>
      <w:r w:rsidR="009639EC">
        <w:rPr>
          <w:sz w:val="28"/>
          <w:szCs w:val="28"/>
        </w:rPr>
        <w:t>ppm</w:t>
      </w:r>
      <w:proofErr w:type="spellEnd"/>
      <w:r w:rsidR="009639EC">
        <w:rPr>
          <w:sz w:val="28"/>
          <w:szCs w:val="28"/>
        </w:rPr>
        <w:t xml:space="preserve">), numa faixa </w:t>
      </w:r>
      <w:r w:rsidR="00F15D1C">
        <w:rPr>
          <w:sz w:val="28"/>
          <w:szCs w:val="28"/>
        </w:rPr>
        <w:t xml:space="preserve">confiável de 20 a 2000 </w:t>
      </w:r>
      <w:proofErr w:type="spellStart"/>
      <w:r w:rsidR="00F15D1C">
        <w:rPr>
          <w:sz w:val="28"/>
          <w:szCs w:val="28"/>
        </w:rPr>
        <w:t>ppm</w:t>
      </w:r>
      <w:proofErr w:type="spellEnd"/>
      <w:r w:rsidR="00F15D1C">
        <w:rPr>
          <w:sz w:val="28"/>
          <w:szCs w:val="28"/>
        </w:rPr>
        <w:t>.</w:t>
      </w:r>
    </w:p>
    <w:p w14:paraId="6902BCB7" w14:textId="2EBFAE15" w:rsidR="00677C0D" w:rsidRDefault="00677C0D" w:rsidP="00F15D1C">
      <w:pPr>
        <w:ind w:left="708" w:firstLine="708"/>
        <w:jc w:val="both"/>
        <w:rPr>
          <w:sz w:val="28"/>
          <w:szCs w:val="28"/>
        </w:rPr>
      </w:pPr>
      <w:r>
        <w:rPr>
          <w:sz w:val="28"/>
          <w:szCs w:val="28"/>
        </w:rPr>
        <w:t>Especificações técnicas:</w:t>
      </w:r>
    </w:p>
    <w:p w14:paraId="0A86248A" w14:textId="14CDE9CC" w:rsidR="00F15D1C" w:rsidRDefault="00F15D1C" w:rsidP="00F15D1C">
      <w:pPr>
        <w:ind w:left="708" w:firstLine="708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A8EEB69" wp14:editId="37A20F47">
            <wp:extent cx="3972646" cy="3984326"/>
            <wp:effectExtent l="0" t="0" r="889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5841" cy="39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6B95" w14:textId="3D79F6AE" w:rsidR="00F15D1C" w:rsidRDefault="008153C8" w:rsidP="00F15D1C">
      <w:pPr>
        <w:jc w:val="both"/>
        <w:rPr>
          <w:sz w:val="28"/>
          <w:szCs w:val="28"/>
        </w:rPr>
      </w:pPr>
      <w:bookmarkStart w:id="0" w:name="_Hlk207371745"/>
      <w:r>
        <w:rPr>
          <w:sz w:val="28"/>
          <w:szCs w:val="28"/>
        </w:rPr>
        <w:lastRenderedPageBreak/>
        <w:t>Curvas de sensibilidade</w:t>
      </w:r>
      <w:r w:rsidR="00F15D1C">
        <w:rPr>
          <w:sz w:val="28"/>
          <w:szCs w:val="28"/>
        </w:rPr>
        <w:t xml:space="preserve"> do sensor MQ7</w:t>
      </w:r>
    </w:p>
    <w:bookmarkEnd w:id="0"/>
    <w:p w14:paraId="167CF6B5" w14:textId="09E1D98C" w:rsidR="00F15D1C" w:rsidRDefault="00F15D1C" w:rsidP="00F15D1C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8637B05" wp14:editId="5B733A45">
            <wp:extent cx="5543550" cy="47625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8820B" w14:textId="77777777" w:rsidR="00677C0D" w:rsidRDefault="00677C0D" w:rsidP="00F15D1C">
      <w:pPr>
        <w:jc w:val="both"/>
        <w:rPr>
          <w:sz w:val="28"/>
          <w:szCs w:val="28"/>
        </w:rPr>
      </w:pPr>
    </w:p>
    <w:p w14:paraId="3ED1A6F4" w14:textId="63FFF395" w:rsidR="00677C0D" w:rsidRDefault="00677C0D" w:rsidP="00677C0D">
      <w:pPr>
        <w:ind w:left="708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Quando inalado, </w:t>
      </w:r>
      <w:r w:rsidR="00482A84">
        <w:rPr>
          <w:sz w:val="28"/>
          <w:szCs w:val="28"/>
        </w:rPr>
        <w:t xml:space="preserve">o </w:t>
      </w:r>
      <w:r>
        <w:rPr>
          <w:sz w:val="28"/>
          <w:szCs w:val="28"/>
        </w:rPr>
        <w:t xml:space="preserve">gás monóxido de carbono </w:t>
      </w:r>
      <w:r w:rsidR="00482A84">
        <w:rPr>
          <w:sz w:val="28"/>
          <w:szCs w:val="28"/>
        </w:rPr>
        <w:t>une-se à hemoglobina do sangue, criando uma ligação estável que interfere no processo de transporte do oxigênio para os tecidos. Não existe diferença de atuação entre humanos e animais, mas seres de menor porte são mais sensíveis.</w:t>
      </w:r>
    </w:p>
    <w:p w14:paraId="0BFEB902" w14:textId="61B74088" w:rsidR="00482A84" w:rsidRDefault="00482A84" w:rsidP="00677C0D">
      <w:pPr>
        <w:ind w:left="708" w:firstLine="708"/>
        <w:jc w:val="both"/>
        <w:rPr>
          <w:sz w:val="28"/>
          <w:szCs w:val="28"/>
        </w:rPr>
      </w:pPr>
      <w:r>
        <w:rPr>
          <w:sz w:val="28"/>
          <w:szCs w:val="28"/>
        </w:rPr>
        <w:t>Na atmosfera, o monóxido de carbono aparece em pequenas quantidades, na faixa de partes por bilhão (</w:t>
      </w:r>
      <w:proofErr w:type="spellStart"/>
      <w:r>
        <w:rPr>
          <w:sz w:val="28"/>
          <w:szCs w:val="28"/>
        </w:rPr>
        <w:t>ppb</w:t>
      </w:r>
      <w:proofErr w:type="spellEnd"/>
      <w:r>
        <w:rPr>
          <w:sz w:val="28"/>
          <w:szCs w:val="28"/>
        </w:rPr>
        <w:t xml:space="preserve">). </w:t>
      </w:r>
      <w:r w:rsidR="00AD1EBD">
        <w:rPr>
          <w:sz w:val="28"/>
          <w:szCs w:val="28"/>
        </w:rPr>
        <w:t xml:space="preserve">Normalmente é resultante de combustão incompleta de hidrocarbonetos, como em falha de sistemas de aquecimento </w:t>
      </w:r>
      <w:proofErr w:type="gramStart"/>
      <w:r w:rsidR="00AD1EBD">
        <w:rPr>
          <w:sz w:val="28"/>
          <w:szCs w:val="28"/>
        </w:rPr>
        <w:t>à</w:t>
      </w:r>
      <w:proofErr w:type="gramEnd"/>
      <w:r w:rsidR="00AD1EBD">
        <w:rPr>
          <w:sz w:val="28"/>
          <w:szCs w:val="28"/>
        </w:rPr>
        <w:t xml:space="preserve"> gás</w:t>
      </w:r>
      <w:r w:rsidR="00DF637A">
        <w:rPr>
          <w:sz w:val="28"/>
          <w:szCs w:val="28"/>
        </w:rPr>
        <w:t xml:space="preserve"> ou até mesmo em princípios de incêndio.</w:t>
      </w:r>
      <w:r w:rsidR="00AD1EBD">
        <w:rPr>
          <w:sz w:val="28"/>
          <w:szCs w:val="28"/>
        </w:rPr>
        <w:t xml:space="preserve"> </w:t>
      </w:r>
      <w:r>
        <w:rPr>
          <w:sz w:val="28"/>
          <w:szCs w:val="28"/>
        </w:rPr>
        <w:t>Começa a ser tóxico na concentração de 50ppm</w:t>
      </w:r>
      <w:r w:rsidR="00C91B42">
        <w:rPr>
          <w:sz w:val="28"/>
          <w:szCs w:val="28"/>
        </w:rPr>
        <w:t xml:space="preserve"> </w:t>
      </w:r>
      <w:r>
        <w:rPr>
          <w:sz w:val="28"/>
          <w:szCs w:val="28"/>
        </w:rPr>
        <w:t>(partes por milhão).</w:t>
      </w:r>
      <w:r w:rsidR="00AD1EBD">
        <w:rPr>
          <w:sz w:val="28"/>
          <w:szCs w:val="28"/>
        </w:rPr>
        <w:t xml:space="preserve"> Em concentração acima de 800 </w:t>
      </w:r>
      <w:proofErr w:type="spellStart"/>
      <w:r w:rsidR="00AD1EBD">
        <w:rPr>
          <w:sz w:val="28"/>
          <w:szCs w:val="28"/>
        </w:rPr>
        <w:t>ppm</w:t>
      </w:r>
      <w:proofErr w:type="spellEnd"/>
      <w:r w:rsidR="00AD1EBD">
        <w:rPr>
          <w:sz w:val="28"/>
          <w:szCs w:val="28"/>
        </w:rPr>
        <w:t xml:space="preserve"> pode provocar morte em um prazo de 2 horas de exposição. (fonte:</w:t>
      </w:r>
      <w:r w:rsidR="00AD1EBD" w:rsidRPr="00AD1EBD">
        <w:t xml:space="preserve"> </w:t>
      </w:r>
      <w:hyperlink r:id="rId10" w:history="1">
        <w:r w:rsidR="00AD1EBD" w:rsidRPr="00CF4F8E">
          <w:rPr>
            <w:rStyle w:val="Hyperlink"/>
            <w:sz w:val="28"/>
            <w:szCs w:val="28"/>
          </w:rPr>
          <w:t>https://gasleaksensors.com/pt/carbon-monoxide-standards-effects/</w:t>
        </w:r>
      </w:hyperlink>
      <w:r w:rsidR="00AD1EBD">
        <w:rPr>
          <w:sz w:val="28"/>
          <w:szCs w:val="28"/>
        </w:rPr>
        <w:t>).</w:t>
      </w:r>
    </w:p>
    <w:p w14:paraId="72453E79" w14:textId="4671F586" w:rsidR="008153C8" w:rsidRDefault="008153C8" w:rsidP="00DF637A">
      <w:pPr>
        <w:jc w:val="both"/>
        <w:rPr>
          <w:sz w:val="28"/>
          <w:szCs w:val="28"/>
        </w:rPr>
      </w:pPr>
    </w:p>
    <w:p w14:paraId="6E317827" w14:textId="2C620AA5" w:rsidR="00351821" w:rsidRDefault="00351821" w:rsidP="00351821">
      <w:pPr>
        <w:jc w:val="both"/>
        <w:rPr>
          <w:sz w:val="28"/>
          <w:szCs w:val="28"/>
        </w:rPr>
      </w:pPr>
    </w:p>
    <w:p w14:paraId="53FB1FCE" w14:textId="77777777" w:rsidR="00351821" w:rsidRDefault="00351821" w:rsidP="00677C0D">
      <w:pPr>
        <w:ind w:left="708" w:firstLine="708"/>
        <w:jc w:val="both"/>
        <w:rPr>
          <w:sz w:val="28"/>
          <w:szCs w:val="28"/>
        </w:rPr>
      </w:pPr>
    </w:p>
    <w:p w14:paraId="088535C7" w14:textId="77777777" w:rsidR="00F15D1C" w:rsidRDefault="00F15D1C" w:rsidP="00677C0D">
      <w:pPr>
        <w:ind w:left="708" w:firstLine="708"/>
        <w:jc w:val="both"/>
        <w:rPr>
          <w:sz w:val="28"/>
          <w:szCs w:val="28"/>
        </w:rPr>
      </w:pPr>
    </w:p>
    <w:p w14:paraId="460C3773" w14:textId="77777777" w:rsidR="00AD1EBD" w:rsidRDefault="00AD1EBD" w:rsidP="00677C0D">
      <w:pPr>
        <w:ind w:left="708" w:firstLine="708"/>
        <w:jc w:val="both"/>
        <w:rPr>
          <w:sz w:val="28"/>
          <w:szCs w:val="28"/>
        </w:rPr>
      </w:pPr>
    </w:p>
    <w:p w14:paraId="554DA9E6" w14:textId="2C3A7411" w:rsidR="008153C8" w:rsidRDefault="00F918A7" w:rsidP="008153C8">
      <w:pPr>
        <w:ind w:left="708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Sensor MQ2 – </w:t>
      </w:r>
      <w:r w:rsidR="00F6440C">
        <w:rPr>
          <w:sz w:val="28"/>
          <w:szCs w:val="28"/>
        </w:rPr>
        <w:t xml:space="preserve">Metano/ </w:t>
      </w:r>
      <w:proofErr w:type="gramStart"/>
      <w:r w:rsidR="00F6440C">
        <w:rPr>
          <w:sz w:val="28"/>
          <w:szCs w:val="28"/>
        </w:rPr>
        <w:t>GLP(</w:t>
      </w:r>
      <w:proofErr w:type="gramEnd"/>
      <w:r w:rsidR="00F6440C">
        <w:rPr>
          <w:sz w:val="28"/>
          <w:szCs w:val="28"/>
        </w:rPr>
        <w:t xml:space="preserve">gás liquefeito de </w:t>
      </w:r>
      <w:proofErr w:type="gramStart"/>
      <w:r w:rsidR="00F6440C">
        <w:rPr>
          <w:sz w:val="28"/>
          <w:szCs w:val="28"/>
        </w:rPr>
        <w:t>petróleo)</w:t>
      </w:r>
      <w:r w:rsidR="005E05A4">
        <w:rPr>
          <w:sz w:val="28"/>
          <w:szCs w:val="28"/>
        </w:rPr>
        <w:t>/</w:t>
      </w:r>
      <w:proofErr w:type="gramEnd"/>
      <w:r w:rsidR="005E05A4">
        <w:rPr>
          <w:sz w:val="28"/>
          <w:szCs w:val="28"/>
        </w:rPr>
        <w:t>Butano</w:t>
      </w:r>
    </w:p>
    <w:p w14:paraId="16D8BA96" w14:textId="5570D548" w:rsidR="00F918A7" w:rsidRDefault="00F918A7" w:rsidP="00DF637A">
      <w:pPr>
        <w:ind w:left="708" w:firstLine="708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E7E0709" wp14:editId="63E0ADD9">
            <wp:extent cx="1905635" cy="1905635"/>
            <wp:effectExtent l="0" t="0" r="0" b="0"/>
            <wp:docPr id="5" name="Imagem 1" descr="Sensor de gás MQ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nsor de gás MQ-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635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A8C66" w14:textId="2212E4F4" w:rsidR="00F6440C" w:rsidRDefault="00F6440C" w:rsidP="00F6440C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Este sensor possui, à semelhança do MQ7, elemento sensível composto por dióxido de estanho (SnO2) sintonizado para detectar principalmente metano e GLP. Estudando o datasheet do componente, foi verificado que sua sensibilidade para detecção de metano está abaixo do nível necessário para uso como alarme de perigo biológico</w:t>
      </w:r>
      <w:r w:rsidR="005E05A4">
        <w:rPr>
          <w:sz w:val="28"/>
          <w:szCs w:val="28"/>
        </w:rPr>
        <w:t>, apenas para perigo de explosão</w:t>
      </w:r>
      <w:r>
        <w:rPr>
          <w:sz w:val="28"/>
          <w:szCs w:val="28"/>
        </w:rPr>
        <w:t xml:space="preserve">. </w:t>
      </w:r>
      <w:r w:rsidR="005E05A4">
        <w:rPr>
          <w:sz w:val="28"/>
          <w:szCs w:val="28"/>
        </w:rPr>
        <w:t xml:space="preserve">Então poderíamos utilizar sua sensibilidade ao GLP para quantificar sua proporção no ar em relação ao perigo de explosão, além é claro, do perigo de </w:t>
      </w:r>
      <w:r w:rsidR="00C91B42">
        <w:rPr>
          <w:sz w:val="28"/>
          <w:szCs w:val="28"/>
        </w:rPr>
        <w:t>asfixia</w:t>
      </w:r>
      <w:r w:rsidR="005E05A4">
        <w:rPr>
          <w:sz w:val="28"/>
          <w:szCs w:val="28"/>
        </w:rPr>
        <w:t xml:space="preserve">. </w:t>
      </w:r>
    </w:p>
    <w:p w14:paraId="267BEBEC" w14:textId="553D486B" w:rsidR="005E05A4" w:rsidRDefault="00475F0D" w:rsidP="00C91B42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Sua faixa detecção que vai de 200ppm a 5000ppm. O limite ocupacional é de 1000ppm(fonte:</w:t>
      </w:r>
      <w:r w:rsidRPr="00475F0D">
        <w:rPr>
          <w:sz w:val="28"/>
          <w:szCs w:val="28"/>
        </w:rPr>
        <w:t>https://www.vibraenergia.com.br/sites/default/files/202108/seguranca-g%C3%A1s-liquefeito-GLP.pdf</w:t>
      </w:r>
      <w:r>
        <w:rPr>
          <w:sz w:val="28"/>
          <w:szCs w:val="28"/>
        </w:rPr>
        <w:t xml:space="preserve">), acima disso começa o </w:t>
      </w:r>
      <w:r w:rsidR="00C91B42">
        <w:rPr>
          <w:sz w:val="28"/>
          <w:szCs w:val="28"/>
        </w:rPr>
        <w:t>perigo</w:t>
      </w:r>
      <w:r>
        <w:rPr>
          <w:sz w:val="28"/>
          <w:szCs w:val="28"/>
        </w:rPr>
        <w:t xml:space="preserve"> de asfixia e posteriormente explosão</w:t>
      </w:r>
      <w:r w:rsidR="00C91B42">
        <w:rPr>
          <w:sz w:val="28"/>
          <w:szCs w:val="28"/>
        </w:rPr>
        <w:t xml:space="preserve">. </w:t>
      </w:r>
      <w:r w:rsidR="005E05A4">
        <w:rPr>
          <w:sz w:val="28"/>
          <w:szCs w:val="28"/>
        </w:rPr>
        <w:t>O uso crescente de aquecedores de água e também o uso de gás para aquecer ambientes torna o sensoriamento útil para prevenir acidentes.</w:t>
      </w:r>
    </w:p>
    <w:p w14:paraId="2B101161" w14:textId="77777777" w:rsidR="008153C8" w:rsidRDefault="008153C8" w:rsidP="00C91B42">
      <w:pPr>
        <w:jc w:val="both"/>
        <w:rPr>
          <w:sz w:val="28"/>
          <w:szCs w:val="28"/>
        </w:rPr>
      </w:pPr>
    </w:p>
    <w:p w14:paraId="5E53F079" w14:textId="22778E48" w:rsidR="008153C8" w:rsidRDefault="008153C8" w:rsidP="008153C8">
      <w:pPr>
        <w:jc w:val="both"/>
        <w:rPr>
          <w:sz w:val="28"/>
          <w:szCs w:val="28"/>
        </w:rPr>
      </w:pPr>
      <w:r>
        <w:rPr>
          <w:sz w:val="28"/>
          <w:szCs w:val="28"/>
        </w:rPr>
        <w:t>Especificações técnicas:</w:t>
      </w:r>
    </w:p>
    <w:p w14:paraId="5F9A240A" w14:textId="289C97B1" w:rsidR="008153C8" w:rsidRDefault="008153C8" w:rsidP="008153C8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75AFB34" wp14:editId="1BBAC411">
            <wp:extent cx="5446338" cy="3450131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0100" cy="353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4178D" w14:textId="0B90B866" w:rsidR="008153C8" w:rsidRDefault="008153C8" w:rsidP="008153C8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Curvas de sensibilidade do sensor MQ7</w:t>
      </w:r>
    </w:p>
    <w:p w14:paraId="531116AF" w14:textId="49FEC877" w:rsidR="008153C8" w:rsidRDefault="008153C8" w:rsidP="00C91B42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711EC28" wp14:editId="059DA35C">
            <wp:extent cx="4619625" cy="398145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D6BE6" w14:textId="767D62D7" w:rsidR="008153C8" w:rsidRDefault="008153C8" w:rsidP="00C91B42">
      <w:pPr>
        <w:jc w:val="both"/>
        <w:rPr>
          <w:sz w:val="28"/>
          <w:szCs w:val="28"/>
        </w:rPr>
      </w:pPr>
    </w:p>
    <w:p w14:paraId="4345DAB3" w14:textId="5F39912E" w:rsidR="008153C8" w:rsidRDefault="008153C8" w:rsidP="00C91B42">
      <w:pPr>
        <w:jc w:val="both"/>
        <w:rPr>
          <w:sz w:val="28"/>
          <w:szCs w:val="28"/>
        </w:rPr>
      </w:pPr>
    </w:p>
    <w:p w14:paraId="3E836C13" w14:textId="52D5F0FD" w:rsidR="00772089" w:rsidRDefault="00772089" w:rsidP="00C91B42">
      <w:pPr>
        <w:jc w:val="both"/>
        <w:rPr>
          <w:sz w:val="28"/>
          <w:szCs w:val="28"/>
        </w:rPr>
      </w:pPr>
    </w:p>
    <w:p w14:paraId="748AFCD0" w14:textId="77777777" w:rsidR="00772089" w:rsidRDefault="00772089" w:rsidP="00C91B42">
      <w:pPr>
        <w:jc w:val="both"/>
        <w:rPr>
          <w:sz w:val="28"/>
          <w:szCs w:val="28"/>
        </w:rPr>
      </w:pPr>
    </w:p>
    <w:p w14:paraId="1B978ED8" w14:textId="1903918C" w:rsidR="00DF637A" w:rsidRDefault="00DF637A" w:rsidP="00C91B42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Nesta primeira parte do projeto, é demonstrado a capacidade de detecção e quantificação dos gases, além d</w:t>
      </w:r>
      <w:r w:rsidR="00882E2E">
        <w:rPr>
          <w:sz w:val="28"/>
          <w:szCs w:val="28"/>
        </w:rPr>
        <w:t>o</w:t>
      </w:r>
      <w:r>
        <w:rPr>
          <w:sz w:val="28"/>
          <w:szCs w:val="28"/>
        </w:rPr>
        <w:t xml:space="preserve"> processamento e envio </w:t>
      </w:r>
      <w:r w:rsidR="00882E2E">
        <w:rPr>
          <w:sz w:val="28"/>
          <w:szCs w:val="28"/>
        </w:rPr>
        <w:t xml:space="preserve">das informações </w:t>
      </w:r>
      <w:r>
        <w:rPr>
          <w:sz w:val="28"/>
          <w:szCs w:val="28"/>
        </w:rPr>
        <w:t xml:space="preserve">para a plataforma </w:t>
      </w:r>
      <w:proofErr w:type="spellStart"/>
      <w:r>
        <w:rPr>
          <w:sz w:val="28"/>
          <w:szCs w:val="28"/>
        </w:rPr>
        <w:t>Blynk</w:t>
      </w:r>
      <w:proofErr w:type="spellEnd"/>
      <w:r>
        <w:rPr>
          <w:sz w:val="28"/>
          <w:szCs w:val="28"/>
        </w:rPr>
        <w:t xml:space="preserve"> IOT. Pode fazer parte do relatório parcial onde discutimos os conceitos iniciais</w:t>
      </w:r>
      <w:r w:rsidR="00882E2E">
        <w:rPr>
          <w:sz w:val="28"/>
          <w:szCs w:val="28"/>
        </w:rPr>
        <w:t>. O modelo completo, com controle ativo do ambiente pode fazer parte do relatório final, onde apresent</w:t>
      </w:r>
      <w:r w:rsidR="00BE2016">
        <w:rPr>
          <w:sz w:val="28"/>
          <w:szCs w:val="28"/>
        </w:rPr>
        <w:t>aremos</w:t>
      </w:r>
      <w:r w:rsidR="00882E2E">
        <w:rPr>
          <w:sz w:val="28"/>
          <w:szCs w:val="28"/>
        </w:rPr>
        <w:t xml:space="preserve"> o conceito completo do projeto.</w:t>
      </w:r>
    </w:p>
    <w:p w14:paraId="286ABB79" w14:textId="21A6C6C2" w:rsidR="00772089" w:rsidRDefault="00772089" w:rsidP="00C91B42">
      <w:pPr>
        <w:jc w:val="both"/>
        <w:rPr>
          <w:sz w:val="28"/>
          <w:szCs w:val="28"/>
        </w:rPr>
      </w:pPr>
    </w:p>
    <w:p w14:paraId="1623C3FD" w14:textId="75228DA2" w:rsidR="00772089" w:rsidRDefault="00772089" w:rsidP="00C91B42">
      <w:pPr>
        <w:jc w:val="both"/>
        <w:rPr>
          <w:sz w:val="28"/>
          <w:szCs w:val="28"/>
        </w:rPr>
      </w:pPr>
    </w:p>
    <w:p w14:paraId="49A0800E" w14:textId="2D5D6AD6" w:rsidR="00772089" w:rsidRDefault="00772089" w:rsidP="00C91B42">
      <w:pPr>
        <w:jc w:val="both"/>
        <w:rPr>
          <w:sz w:val="28"/>
          <w:szCs w:val="28"/>
        </w:rPr>
      </w:pPr>
    </w:p>
    <w:p w14:paraId="73D84DBC" w14:textId="4C2B15C4" w:rsidR="00772089" w:rsidRDefault="00772089" w:rsidP="00C91B42">
      <w:pPr>
        <w:jc w:val="both"/>
        <w:rPr>
          <w:sz w:val="28"/>
          <w:szCs w:val="28"/>
        </w:rPr>
      </w:pPr>
    </w:p>
    <w:p w14:paraId="2BEECC68" w14:textId="03248136" w:rsidR="00772089" w:rsidRDefault="00772089" w:rsidP="00C91B42">
      <w:pPr>
        <w:jc w:val="both"/>
        <w:rPr>
          <w:sz w:val="28"/>
          <w:szCs w:val="28"/>
        </w:rPr>
      </w:pPr>
    </w:p>
    <w:p w14:paraId="2A7D9669" w14:textId="09B0B3B5" w:rsidR="00772089" w:rsidRDefault="00772089" w:rsidP="00C91B42">
      <w:pPr>
        <w:jc w:val="both"/>
        <w:rPr>
          <w:sz w:val="28"/>
          <w:szCs w:val="28"/>
        </w:rPr>
      </w:pPr>
    </w:p>
    <w:p w14:paraId="51287B7F" w14:textId="1916927A" w:rsidR="00D350B6" w:rsidRDefault="00D350B6" w:rsidP="00C91B42">
      <w:pPr>
        <w:jc w:val="both"/>
        <w:rPr>
          <w:sz w:val="28"/>
          <w:szCs w:val="28"/>
        </w:rPr>
      </w:pPr>
    </w:p>
    <w:p w14:paraId="11FE15E9" w14:textId="3BA73A84" w:rsidR="00D350B6" w:rsidRDefault="00D350B6" w:rsidP="00C91B42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Diagrama esquemático do projeto </w:t>
      </w:r>
      <w:r w:rsidR="002E1D80">
        <w:rPr>
          <w:sz w:val="28"/>
          <w:szCs w:val="28"/>
        </w:rPr>
        <w:t xml:space="preserve">com os sensores integrados </w:t>
      </w:r>
      <w:r>
        <w:rPr>
          <w:sz w:val="28"/>
          <w:szCs w:val="28"/>
        </w:rPr>
        <w:t xml:space="preserve">– Produzido no software de simulação </w:t>
      </w:r>
      <w:proofErr w:type="spellStart"/>
      <w:r>
        <w:rPr>
          <w:sz w:val="28"/>
          <w:szCs w:val="28"/>
        </w:rPr>
        <w:t>Proteus</w:t>
      </w:r>
      <w:proofErr w:type="spellEnd"/>
      <w:r>
        <w:rPr>
          <w:sz w:val="28"/>
          <w:szCs w:val="28"/>
        </w:rPr>
        <w:t xml:space="preserve"> versão 8.31.</w:t>
      </w:r>
    </w:p>
    <w:p w14:paraId="0AE380A2" w14:textId="3FCC5EDD" w:rsidR="00D350B6" w:rsidRDefault="00D350B6" w:rsidP="00C91B42">
      <w:pPr>
        <w:jc w:val="both"/>
        <w:rPr>
          <w:sz w:val="28"/>
          <w:szCs w:val="28"/>
        </w:rPr>
      </w:pPr>
    </w:p>
    <w:p w14:paraId="1E601C54" w14:textId="627ADA6F" w:rsidR="00ED1163" w:rsidRDefault="00ED1163" w:rsidP="00C91B42">
      <w:pPr>
        <w:jc w:val="both"/>
        <w:rPr>
          <w:sz w:val="28"/>
          <w:szCs w:val="28"/>
        </w:rPr>
      </w:pPr>
    </w:p>
    <w:p w14:paraId="20DDF3A2" w14:textId="3C3A1D48" w:rsidR="00F309FE" w:rsidRDefault="00F309FE" w:rsidP="00C91B42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C822AFA" wp14:editId="17E9700F">
            <wp:extent cx="6479540" cy="4435475"/>
            <wp:effectExtent l="0" t="0" r="0" b="3175"/>
            <wp:docPr id="554750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50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19D8A" w14:textId="77777777" w:rsidR="00F309FE" w:rsidRDefault="00F309FE" w:rsidP="00C91B42">
      <w:pPr>
        <w:jc w:val="both"/>
        <w:rPr>
          <w:sz w:val="28"/>
          <w:szCs w:val="28"/>
        </w:rPr>
      </w:pPr>
    </w:p>
    <w:p w14:paraId="748E9226" w14:textId="77777777" w:rsidR="00BE2016" w:rsidRDefault="00BE2016" w:rsidP="00C91B42">
      <w:pPr>
        <w:jc w:val="both"/>
        <w:rPr>
          <w:sz w:val="28"/>
          <w:szCs w:val="28"/>
        </w:rPr>
      </w:pPr>
    </w:p>
    <w:p w14:paraId="6B408792" w14:textId="77777777" w:rsidR="00BE2016" w:rsidRDefault="00BE2016" w:rsidP="00C91B42">
      <w:pPr>
        <w:jc w:val="both"/>
        <w:rPr>
          <w:sz w:val="28"/>
          <w:szCs w:val="28"/>
        </w:rPr>
      </w:pPr>
    </w:p>
    <w:p w14:paraId="57187D89" w14:textId="251219FD" w:rsidR="00F309FE" w:rsidRDefault="00F309FE" w:rsidP="00F309FE">
      <w:pPr>
        <w:pStyle w:val="PargrafodaLista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Microcontrolador ESP32 Wroom</w:t>
      </w:r>
      <w:r w:rsidR="00BE2016">
        <w:rPr>
          <w:sz w:val="28"/>
          <w:szCs w:val="28"/>
        </w:rPr>
        <w:t>-32</w:t>
      </w:r>
    </w:p>
    <w:p w14:paraId="5E350FD6" w14:textId="044C044D" w:rsidR="00F309FE" w:rsidRDefault="00F309FE" w:rsidP="00F309FE">
      <w:pPr>
        <w:pStyle w:val="PargrafodaLista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Bateria de Lítio</w:t>
      </w:r>
    </w:p>
    <w:p w14:paraId="08F61F6C" w14:textId="5C4E9743" w:rsidR="00F309FE" w:rsidRDefault="00F309FE" w:rsidP="00F309FE">
      <w:pPr>
        <w:pStyle w:val="PargrafodaLista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Conversor DC/DC</w:t>
      </w:r>
    </w:p>
    <w:p w14:paraId="0171AD9E" w14:textId="3E33774E" w:rsidR="00F309FE" w:rsidRDefault="00F309FE" w:rsidP="00F309FE">
      <w:pPr>
        <w:pStyle w:val="PargrafodaLista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Módulo sensor DHT 22</w:t>
      </w:r>
    </w:p>
    <w:p w14:paraId="34BD4C88" w14:textId="42CA65D5" w:rsidR="00F309FE" w:rsidRDefault="00F309FE" w:rsidP="00F309FE">
      <w:pPr>
        <w:pStyle w:val="PargrafodaLista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Módulo sensor MQ2</w:t>
      </w:r>
    </w:p>
    <w:p w14:paraId="19E478D5" w14:textId="3C812CA8" w:rsidR="00F309FE" w:rsidRDefault="00F309FE" w:rsidP="00F309FE">
      <w:pPr>
        <w:pStyle w:val="PargrafodaLista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Módulo sensor MQ7</w:t>
      </w:r>
    </w:p>
    <w:p w14:paraId="6072E735" w14:textId="77777777" w:rsidR="00F309FE" w:rsidRDefault="00F309FE" w:rsidP="00F309FE">
      <w:pPr>
        <w:pStyle w:val="PargrafodaLista"/>
        <w:jc w:val="both"/>
        <w:rPr>
          <w:sz w:val="28"/>
          <w:szCs w:val="28"/>
        </w:rPr>
      </w:pPr>
    </w:p>
    <w:p w14:paraId="725F8769" w14:textId="77777777" w:rsidR="00F309FE" w:rsidRDefault="00F309FE" w:rsidP="00F309FE">
      <w:pPr>
        <w:pStyle w:val="PargrafodaLista"/>
        <w:jc w:val="both"/>
        <w:rPr>
          <w:sz w:val="28"/>
          <w:szCs w:val="28"/>
        </w:rPr>
      </w:pPr>
    </w:p>
    <w:p w14:paraId="42CB6DC6" w14:textId="77777777" w:rsidR="00F309FE" w:rsidRDefault="00F309FE" w:rsidP="00F309FE">
      <w:pPr>
        <w:pStyle w:val="PargrafodaLista"/>
        <w:jc w:val="both"/>
        <w:rPr>
          <w:sz w:val="28"/>
          <w:szCs w:val="28"/>
        </w:rPr>
      </w:pPr>
    </w:p>
    <w:p w14:paraId="243A2BA0" w14:textId="77777777" w:rsidR="00F309FE" w:rsidRDefault="00F309FE" w:rsidP="00F309FE">
      <w:pPr>
        <w:pStyle w:val="PargrafodaLista"/>
        <w:jc w:val="both"/>
        <w:rPr>
          <w:sz w:val="28"/>
          <w:szCs w:val="28"/>
        </w:rPr>
      </w:pPr>
    </w:p>
    <w:p w14:paraId="66272CB9" w14:textId="77777777" w:rsidR="00F309FE" w:rsidRDefault="00F309FE" w:rsidP="00F309FE">
      <w:pPr>
        <w:pStyle w:val="PargrafodaLista"/>
        <w:jc w:val="both"/>
        <w:rPr>
          <w:sz w:val="28"/>
          <w:szCs w:val="28"/>
        </w:rPr>
      </w:pPr>
    </w:p>
    <w:p w14:paraId="73292D89" w14:textId="77777777" w:rsidR="00F309FE" w:rsidRDefault="00F309FE" w:rsidP="00F309FE">
      <w:pPr>
        <w:pStyle w:val="PargrafodaLista"/>
        <w:jc w:val="both"/>
        <w:rPr>
          <w:sz w:val="28"/>
          <w:szCs w:val="28"/>
        </w:rPr>
      </w:pPr>
    </w:p>
    <w:p w14:paraId="5578DC4F" w14:textId="21716F76" w:rsidR="00F309FE" w:rsidRDefault="00F309FE" w:rsidP="00F309FE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Foto do protótipo com os sensores integrados:</w:t>
      </w:r>
    </w:p>
    <w:p w14:paraId="240B03C4" w14:textId="77777777" w:rsidR="00F309FE" w:rsidRDefault="00F309FE" w:rsidP="00F309FE">
      <w:pPr>
        <w:pStyle w:val="PargrafodaLista"/>
        <w:jc w:val="both"/>
        <w:rPr>
          <w:sz w:val="28"/>
          <w:szCs w:val="28"/>
        </w:rPr>
      </w:pPr>
    </w:p>
    <w:p w14:paraId="4B5C2F80" w14:textId="77777777" w:rsidR="00F309FE" w:rsidRDefault="00F309FE" w:rsidP="00F309FE">
      <w:pPr>
        <w:pStyle w:val="PargrafodaLista"/>
        <w:jc w:val="both"/>
        <w:rPr>
          <w:sz w:val="28"/>
          <w:szCs w:val="28"/>
        </w:rPr>
      </w:pPr>
    </w:p>
    <w:p w14:paraId="0284E455" w14:textId="6CE825A0" w:rsidR="00F309FE" w:rsidRDefault="00F309FE" w:rsidP="00F309FE">
      <w:pPr>
        <w:pStyle w:val="PargrafodaLista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F86BB4" wp14:editId="5ADC9801">
            <wp:extent cx="5472928" cy="3081338"/>
            <wp:effectExtent l="0" t="0" r="0" b="5080"/>
            <wp:docPr id="1496003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00321" name="Imagem 14960032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545" cy="308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BACE9" w14:textId="77777777" w:rsidR="00F309FE" w:rsidRDefault="00F309FE" w:rsidP="00F309FE">
      <w:pPr>
        <w:pStyle w:val="PargrafodaLista"/>
        <w:jc w:val="both"/>
        <w:rPr>
          <w:sz w:val="28"/>
          <w:szCs w:val="28"/>
        </w:rPr>
      </w:pPr>
    </w:p>
    <w:p w14:paraId="67FA296B" w14:textId="77777777" w:rsidR="00F309FE" w:rsidRDefault="00F309FE" w:rsidP="00F309FE">
      <w:pPr>
        <w:pStyle w:val="PargrafodaLista"/>
        <w:jc w:val="both"/>
        <w:rPr>
          <w:sz w:val="28"/>
          <w:szCs w:val="28"/>
        </w:rPr>
      </w:pPr>
    </w:p>
    <w:p w14:paraId="0B1DC169" w14:textId="77777777" w:rsidR="00F309FE" w:rsidRDefault="00F309FE" w:rsidP="00F309FE">
      <w:pPr>
        <w:pStyle w:val="PargrafodaLista"/>
        <w:jc w:val="both"/>
        <w:rPr>
          <w:sz w:val="28"/>
          <w:szCs w:val="28"/>
        </w:rPr>
      </w:pPr>
    </w:p>
    <w:p w14:paraId="5E5BDEFB" w14:textId="77777777" w:rsidR="00F309FE" w:rsidRDefault="00F309FE" w:rsidP="00F309FE">
      <w:pPr>
        <w:pStyle w:val="PargrafodaLista"/>
        <w:jc w:val="both"/>
        <w:rPr>
          <w:sz w:val="28"/>
          <w:szCs w:val="28"/>
        </w:rPr>
      </w:pPr>
    </w:p>
    <w:p w14:paraId="096CAECE" w14:textId="68C7BB30" w:rsidR="00F309FE" w:rsidRDefault="00F309FE" w:rsidP="00F309FE">
      <w:pPr>
        <w:pStyle w:val="PargrafodaLista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164FE66" wp14:editId="2DB02DDF">
            <wp:extent cx="5462587" cy="3075516"/>
            <wp:effectExtent l="0" t="0" r="5080" b="0"/>
            <wp:docPr id="4020051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00518" name="Imagem 4020051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710" cy="308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D4197" w14:textId="77777777" w:rsidR="00F309FE" w:rsidRDefault="00F309FE" w:rsidP="00F309FE">
      <w:pPr>
        <w:pStyle w:val="PargrafodaLista"/>
        <w:jc w:val="both"/>
        <w:rPr>
          <w:sz w:val="28"/>
          <w:szCs w:val="28"/>
        </w:rPr>
      </w:pPr>
    </w:p>
    <w:p w14:paraId="2948DE23" w14:textId="77777777" w:rsidR="00F309FE" w:rsidRDefault="00F309FE" w:rsidP="00F309FE">
      <w:pPr>
        <w:pStyle w:val="PargrafodaLista"/>
        <w:jc w:val="both"/>
        <w:rPr>
          <w:sz w:val="28"/>
          <w:szCs w:val="28"/>
        </w:rPr>
      </w:pPr>
    </w:p>
    <w:p w14:paraId="7353B074" w14:textId="77777777" w:rsidR="00F309FE" w:rsidRDefault="00F309FE" w:rsidP="00F309FE">
      <w:pPr>
        <w:pStyle w:val="PargrafodaLista"/>
        <w:jc w:val="both"/>
        <w:rPr>
          <w:sz w:val="28"/>
          <w:szCs w:val="28"/>
        </w:rPr>
      </w:pPr>
    </w:p>
    <w:p w14:paraId="1DDEC583" w14:textId="77777777" w:rsidR="00F309FE" w:rsidRDefault="00F309FE" w:rsidP="00F309FE">
      <w:pPr>
        <w:pStyle w:val="PargrafodaLista"/>
        <w:jc w:val="both"/>
        <w:rPr>
          <w:sz w:val="28"/>
          <w:szCs w:val="28"/>
        </w:rPr>
      </w:pPr>
    </w:p>
    <w:p w14:paraId="28DCEAD1" w14:textId="77777777" w:rsidR="00F309FE" w:rsidRDefault="00F309FE" w:rsidP="00F309FE">
      <w:pPr>
        <w:pStyle w:val="PargrafodaLista"/>
        <w:jc w:val="both"/>
        <w:rPr>
          <w:sz w:val="28"/>
          <w:szCs w:val="28"/>
        </w:rPr>
      </w:pPr>
    </w:p>
    <w:p w14:paraId="47CB838E" w14:textId="77777777" w:rsidR="00F309FE" w:rsidRDefault="00F309FE" w:rsidP="00F309FE">
      <w:pPr>
        <w:pStyle w:val="PargrafodaLista"/>
        <w:jc w:val="both"/>
        <w:rPr>
          <w:sz w:val="28"/>
          <w:szCs w:val="28"/>
        </w:rPr>
      </w:pPr>
    </w:p>
    <w:p w14:paraId="0C09489A" w14:textId="77777777" w:rsidR="00AF598B" w:rsidRDefault="00AF598B" w:rsidP="00F309FE">
      <w:pPr>
        <w:pStyle w:val="PargrafodaLista"/>
        <w:jc w:val="both"/>
        <w:rPr>
          <w:sz w:val="28"/>
          <w:szCs w:val="28"/>
        </w:rPr>
      </w:pPr>
    </w:p>
    <w:p w14:paraId="29C707BC" w14:textId="1A33B46A" w:rsidR="00AF598B" w:rsidRDefault="00AF598B" w:rsidP="00F309FE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Visão da Interface do dispositivo móvel</w:t>
      </w:r>
      <w:r w:rsidR="007621E4">
        <w:rPr>
          <w:sz w:val="28"/>
          <w:szCs w:val="28"/>
        </w:rPr>
        <w:t xml:space="preserve"> </w:t>
      </w:r>
      <w:proofErr w:type="spellStart"/>
      <w:r w:rsidR="007621E4">
        <w:rPr>
          <w:sz w:val="28"/>
          <w:szCs w:val="28"/>
        </w:rPr>
        <w:t>Blynk</w:t>
      </w:r>
      <w:proofErr w:type="spellEnd"/>
      <w:r w:rsidR="007621E4">
        <w:rPr>
          <w:sz w:val="28"/>
          <w:szCs w:val="28"/>
        </w:rPr>
        <w:t xml:space="preserve"> IOT</w:t>
      </w:r>
    </w:p>
    <w:p w14:paraId="625485FE" w14:textId="77777777" w:rsidR="00F309FE" w:rsidRDefault="00F309FE" w:rsidP="00F309FE">
      <w:pPr>
        <w:pStyle w:val="PargrafodaLista"/>
        <w:jc w:val="both"/>
        <w:rPr>
          <w:sz w:val="28"/>
          <w:szCs w:val="28"/>
        </w:rPr>
      </w:pPr>
    </w:p>
    <w:p w14:paraId="4A358247" w14:textId="77777777" w:rsidR="00E9388B" w:rsidRDefault="00AF598B" w:rsidP="00F309FE">
      <w:pPr>
        <w:pStyle w:val="PargrafodaLista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7A2E6CE" wp14:editId="55538390">
            <wp:extent cx="1978313" cy="4286250"/>
            <wp:effectExtent l="0" t="0" r="3175" b="0"/>
            <wp:docPr id="72942554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425541" name="Imagem 72942554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503" cy="431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66FB" w14:textId="77777777" w:rsidR="00E9388B" w:rsidRDefault="00E9388B" w:rsidP="00F309FE">
      <w:pPr>
        <w:pStyle w:val="PargrafodaLista"/>
        <w:jc w:val="both"/>
        <w:rPr>
          <w:sz w:val="28"/>
          <w:szCs w:val="28"/>
        </w:rPr>
      </w:pPr>
    </w:p>
    <w:p w14:paraId="7936DC6F" w14:textId="77777777" w:rsidR="00E9388B" w:rsidRDefault="00E9388B" w:rsidP="00F309FE">
      <w:pPr>
        <w:pStyle w:val="PargrafodaLista"/>
        <w:jc w:val="both"/>
        <w:rPr>
          <w:sz w:val="28"/>
          <w:szCs w:val="28"/>
        </w:rPr>
      </w:pPr>
    </w:p>
    <w:p w14:paraId="2884446B" w14:textId="45ADC609" w:rsidR="00E9388B" w:rsidRDefault="00E9388B" w:rsidP="00F309FE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>Diagrama do projeto completo, com os relês para controle ativo do ambiente.</w:t>
      </w:r>
    </w:p>
    <w:p w14:paraId="19CE5F20" w14:textId="48B37B0C" w:rsidR="00FD4FA1" w:rsidRDefault="00E9388B" w:rsidP="00F309FE">
      <w:pPr>
        <w:pStyle w:val="PargrafodaLista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8E7AE39" wp14:editId="63843212">
            <wp:extent cx="4943475" cy="3965341"/>
            <wp:effectExtent l="0" t="0" r="0" b="0"/>
            <wp:docPr id="5724839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4839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1388" cy="399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4C738" w14:textId="635F0ACD" w:rsidR="00FD4FA1" w:rsidRDefault="00BE2016" w:rsidP="00BE2016">
      <w:pPr>
        <w:pStyle w:val="PargrafodaLista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Microcontrolador ES32 Wroom-32</w:t>
      </w:r>
    </w:p>
    <w:p w14:paraId="2409117E" w14:textId="054FC156" w:rsidR="00BE2016" w:rsidRDefault="00BE2016" w:rsidP="00BE2016">
      <w:pPr>
        <w:pStyle w:val="PargrafodaLista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Bateria de lítio</w:t>
      </w:r>
    </w:p>
    <w:p w14:paraId="4B0BA481" w14:textId="05415345" w:rsidR="00BE2016" w:rsidRDefault="00BE2016" w:rsidP="00BE2016">
      <w:pPr>
        <w:pStyle w:val="PargrafodaLista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Conversor DC/DC</w:t>
      </w:r>
    </w:p>
    <w:p w14:paraId="270EA1D7" w14:textId="796A0CF9" w:rsidR="00BE2016" w:rsidRDefault="00BE2016" w:rsidP="00BE2016">
      <w:pPr>
        <w:pStyle w:val="PargrafodaLista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Módulo sensor DHT22</w:t>
      </w:r>
    </w:p>
    <w:p w14:paraId="08B73259" w14:textId="071F5EEE" w:rsidR="00BE2016" w:rsidRDefault="00BE2016" w:rsidP="00BE2016">
      <w:pPr>
        <w:pStyle w:val="PargrafodaLista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Módulo sensor MQ2</w:t>
      </w:r>
    </w:p>
    <w:p w14:paraId="0DF8C472" w14:textId="61ED1A86" w:rsidR="00BE2016" w:rsidRDefault="00BE2016" w:rsidP="00BE2016">
      <w:pPr>
        <w:pStyle w:val="PargrafodaLista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Módulo sensor MQ7</w:t>
      </w:r>
    </w:p>
    <w:p w14:paraId="33CE660D" w14:textId="16914C91" w:rsidR="00BE2016" w:rsidRDefault="00BE2016" w:rsidP="00BE2016">
      <w:pPr>
        <w:pStyle w:val="PargrafodaLista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Módulo relê 125V, 10A</w:t>
      </w:r>
    </w:p>
    <w:p w14:paraId="65DCE7CC" w14:textId="29111B86" w:rsidR="00BE2016" w:rsidRDefault="00BE2016" w:rsidP="00BE2016">
      <w:pPr>
        <w:pStyle w:val="PargrafodaLista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Módulo relê 125V, 10A</w:t>
      </w:r>
    </w:p>
    <w:p w14:paraId="04503064" w14:textId="77777777" w:rsidR="00BE2016" w:rsidRDefault="00BE2016" w:rsidP="00F309FE">
      <w:pPr>
        <w:pStyle w:val="PargrafodaLista"/>
        <w:jc w:val="both"/>
        <w:rPr>
          <w:sz w:val="28"/>
          <w:szCs w:val="28"/>
        </w:rPr>
      </w:pPr>
    </w:p>
    <w:p w14:paraId="298917CE" w14:textId="77777777" w:rsidR="00FD4FA1" w:rsidRDefault="00FD4FA1" w:rsidP="00F309FE">
      <w:pPr>
        <w:pStyle w:val="PargrafodaLista"/>
        <w:jc w:val="both"/>
        <w:rPr>
          <w:sz w:val="28"/>
          <w:szCs w:val="28"/>
        </w:rPr>
      </w:pPr>
    </w:p>
    <w:p w14:paraId="7255ACC2" w14:textId="16D8BDF3" w:rsidR="00FD4FA1" w:rsidRDefault="00FD4FA1" w:rsidP="00F309FE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>Protótipo com controle ativo do ambiente, com os módulos de potência instalados</w:t>
      </w:r>
    </w:p>
    <w:p w14:paraId="6426B32F" w14:textId="712B69DC" w:rsidR="00F309FE" w:rsidRDefault="00FD4FA1" w:rsidP="00F309FE">
      <w:pPr>
        <w:pStyle w:val="PargrafodaLista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14E40CA" wp14:editId="32D4FF0D">
            <wp:extent cx="6185630" cy="3481387"/>
            <wp:effectExtent l="0" t="0" r="5715" b="5080"/>
            <wp:docPr id="76445699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067" cy="348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7AF6D" w14:textId="77777777" w:rsidR="002E1D80" w:rsidRDefault="002E1D80" w:rsidP="00F309FE">
      <w:pPr>
        <w:pStyle w:val="PargrafodaLista"/>
        <w:jc w:val="both"/>
        <w:rPr>
          <w:sz w:val="28"/>
          <w:szCs w:val="28"/>
        </w:rPr>
      </w:pPr>
    </w:p>
    <w:p w14:paraId="470899FF" w14:textId="77777777" w:rsidR="002E1D80" w:rsidRDefault="002E1D80" w:rsidP="00F309FE">
      <w:pPr>
        <w:pStyle w:val="PargrafodaLista"/>
        <w:jc w:val="both"/>
        <w:rPr>
          <w:sz w:val="28"/>
          <w:szCs w:val="28"/>
        </w:rPr>
      </w:pPr>
    </w:p>
    <w:p w14:paraId="55E0D514" w14:textId="77777777" w:rsidR="002E1D80" w:rsidRDefault="002E1D80" w:rsidP="00F309FE">
      <w:pPr>
        <w:pStyle w:val="PargrafodaLista"/>
        <w:jc w:val="both"/>
        <w:rPr>
          <w:sz w:val="28"/>
          <w:szCs w:val="28"/>
        </w:rPr>
      </w:pPr>
    </w:p>
    <w:p w14:paraId="21ED572B" w14:textId="77777777" w:rsidR="002E1D80" w:rsidRDefault="002E1D80" w:rsidP="00F309FE">
      <w:pPr>
        <w:pStyle w:val="PargrafodaLista"/>
        <w:jc w:val="both"/>
        <w:rPr>
          <w:sz w:val="28"/>
          <w:szCs w:val="28"/>
        </w:rPr>
      </w:pPr>
    </w:p>
    <w:p w14:paraId="12A65C40" w14:textId="6BE46CE6" w:rsidR="002E1D80" w:rsidRPr="00F309FE" w:rsidRDefault="002E1D80" w:rsidP="00F309FE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ab/>
        <w:t>A explicação do funcionamento do novo projeto segue a mesma lógica do anterior, apenas com a inclusão de dois novos sensores para monitoramento de gases. Continua contendo dois drivers de potência p</w:t>
      </w:r>
      <w:r w:rsidR="00BE2016">
        <w:rPr>
          <w:sz w:val="28"/>
          <w:szCs w:val="28"/>
        </w:rPr>
        <w:t>ara o</w:t>
      </w:r>
      <w:r>
        <w:rPr>
          <w:sz w:val="28"/>
          <w:szCs w:val="28"/>
        </w:rPr>
        <w:t xml:space="preserve"> sistema de controle de temperatura e humidade do ar.</w:t>
      </w:r>
    </w:p>
    <w:sectPr w:rsidR="002E1D80" w:rsidRPr="00F309FE" w:rsidSect="002B2D11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A23D9E"/>
    <w:multiLevelType w:val="hybridMultilevel"/>
    <w:tmpl w:val="6602DED6"/>
    <w:lvl w:ilvl="0" w:tplc="2604CC4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F905B95"/>
    <w:multiLevelType w:val="hybridMultilevel"/>
    <w:tmpl w:val="EEFAACE2"/>
    <w:lvl w:ilvl="0" w:tplc="08CA91C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3676472">
    <w:abstractNumId w:val="1"/>
  </w:num>
  <w:num w:numId="2" w16cid:durableId="19674212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54D"/>
    <w:rsid w:val="0005154D"/>
    <w:rsid w:val="00134FCC"/>
    <w:rsid w:val="0014545E"/>
    <w:rsid w:val="002B2D11"/>
    <w:rsid w:val="002E1D80"/>
    <w:rsid w:val="00327E0D"/>
    <w:rsid w:val="00351821"/>
    <w:rsid w:val="003E385A"/>
    <w:rsid w:val="00475F0D"/>
    <w:rsid w:val="00482A84"/>
    <w:rsid w:val="004E002B"/>
    <w:rsid w:val="005E05A4"/>
    <w:rsid w:val="00601ABD"/>
    <w:rsid w:val="00677C0D"/>
    <w:rsid w:val="006B0D0C"/>
    <w:rsid w:val="006B4C21"/>
    <w:rsid w:val="007621E4"/>
    <w:rsid w:val="00772089"/>
    <w:rsid w:val="007C149C"/>
    <w:rsid w:val="007D33B8"/>
    <w:rsid w:val="008153C8"/>
    <w:rsid w:val="00882E2E"/>
    <w:rsid w:val="00921562"/>
    <w:rsid w:val="009639EC"/>
    <w:rsid w:val="00AD1EBD"/>
    <w:rsid w:val="00AF598B"/>
    <w:rsid w:val="00B51EC7"/>
    <w:rsid w:val="00B522F8"/>
    <w:rsid w:val="00BD4241"/>
    <w:rsid w:val="00BE2016"/>
    <w:rsid w:val="00C91B42"/>
    <w:rsid w:val="00D350B6"/>
    <w:rsid w:val="00DF637A"/>
    <w:rsid w:val="00E9388B"/>
    <w:rsid w:val="00ED1163"/>
    <w:rsid w:val="00F15D1C"/>
    <w:rsid w:val="00F309FE"/>
    <w:rsid w:val="00F6440C"/>
    <w:rsid w:val="00F918A7"/>
    <w:rsid w:val="00FD499C"/>
    <w:rsid w:val="00FD4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168283"/>
  <w15:chartTrackingRefBased/>
  <w15:docId w15:val="{5C5584BD-3B99-4998-9078-04B317A55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53C8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AD1EB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D1EBD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F309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10" Type="http://schemas.openxmlformats.org/officeDocument/2006/relationships/hyperlink" Target="https://gasleaksensors.com/pt/carbon-monoxide-standards-effects/" TargetMode="External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665</Words>
  <Characters>3592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Giovanni Di Chiacchio</dc:creator>
  <cp:keywords/>
  <dc:description/>
  <cp:lastModifiedBy>EDU</cp:lastModifiedBy>
  <cp:revision>3</cp:revision>
  <dcterms:created xsi:type="dcterms:W3CDTF">2025-08-30T18:58:00Z</dcterms:created>
  <dcterms:modified xsi:type="dcterms:W3CDTF">2025-09-12T17:25:00Z</dcterms:modified>
</cp:coreProperties>
</file>