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Post-Evaluation Reflection</w:t>
      </w:r>
    </w:p>
    <w:p>
      <w:pPr>
        <w:jc w:val="center"/>
      </w:pPr>
      <w:r>
        <w:rPr>
          <w:color w:val="555555"/>
          <w:sz w:val="24"/>
        </w:rPr>
        <w:t>ALGET CW Post-Evaluation Survey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Evaluator ID</w:t>
            </w:r>
          </w:p>
        </w:tc>
        <w:tc>
          <w:tcPr>
            <w:tcW w:type="dxa" w:w="4320"/>
          </w:tcPr>
          <w:p>
            <w:r>
              <w:t>E__ (E1–E5)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Evaluation Time</w:t>
            </w:r>
          </w:p>
        </w:tc>
        <w:tc>
          <w:tcPr>
            <w:tcW w:type="dxa" w:w="4320"/>
          </w:tcPr>
          <w:p>
            <w:r>
              <w:t>_____ minutes</w:t>
            </w:r>
          </w:p>
        </w:tc>
      </w:tr>
    </w:tbl>
    <w:p/>
    <w:p>
      <w:pPr>
        <w:pStyle w:val="Heading1"/>
      </w:pPr>
      <w:r>
        <w:t>Section 1: Evaluation Process Feedback</w:t>
      </w:r>
    </w:p>
    <w:p>
      <w:r>
        <w:rPr>
          <w:b w:val="0"/>
          <w:i w:val="0"/>
        </w:rPr>
        <w:t>1. How difficult was it to complete the CW Step Sheet?</w:t>
      </w:r>
    </w:p>
    <w:p>
      <w:r>
        <w:rPr>
          <w:b w:val="0"/>
          <w:i w:val="0"/>
        </w:rPr>
        <w:t xml:space="preserve">   ☐ Very Easy  ☐ Easy  ☐ Neutral  ☐ Difficult  ☐ Very Difficult</w:t>
      </w:r>
    </w:p>
    <w:p>
      <w:r>
        <w:rPr>
          <w:b w:val="0"/>
          <w:i w:val="0"/>
        </w:rPr>
        <w:t>2. Did the 4 defined Tasks adequately cover ALGET's core features?</w:t>
      </w:r>
    </w:p>
    <w:p>
      <w:r>
        <w:rPr>
          <w:b w:val="0"/>
          <w:i w:val="0"/>
        </w:rPr>
        <w:t xml:space="preserve">   ☐ Strongly Agree  ☐ Agree  ☐ Neutral  ☐ Disagree  ☐ Strongly Disagree</w:t>
      </w:r>
    </w:p>
    <w:p>
      <w:r>
        <w:rPr>
          <w:b w:val="0"/>
          <w:i w:val="0"/>
        </w:rPr>
        <w:t>3. If you feel any critical tasks were missing, please suggest them:</w:t>
      </w:r>
    </w:p>
    <w:p/>
    <w:p/>
    <w:p>
      <w:r>
        <w:rPr>
          <w:b w:val="0"/>
          <w:i w:val="0"/>
        </w:rPr>
        <w:t>4. How useful were the LXD &amp; Intelligent Features add-on questions (L1–L8)?</w:t>
      </w:r>
    </w:p>
    <w:p>
      <w:r>
        <w:rPr>
          <w:b w:val="0"/>
          <w:i w:val="0"/>
        </w:rPr>
        <w:t xml:space="preserve">   ☐ Very Useful  ☐ Useful  ☐ Neutral  ☐ Not Very Useful  ☐ Not at all Useful</w:t>
      </w:r>
    </w:p>
    <w:p>
      <w:pPr>
        <w:pStyle w:val="Heading1"/>
      </w:pPr>
      <w:r>
        <w:t>Section 2: Overall Impression of ALGET</w:t>
      </w:r>
    </w:p>
    <w:p>
      <w:r>
        <w:rPr>
          <w:b w:val="0"/>
          <w:i w:val="0"/>
        </w:rPr>
        <w:t>5. How would you rate the overall pedagogical value of ALGET? (1=Very Low, 5=Very High)</w:t>
      </w:r>
    </w:p>
    <w:p>
      <w:r>
        <w:rPr>
          <w:b w:val="0"/>
          <w:i w:val="0"/>
        </w:rPr>
        <w:t xml:space="preserve">   ☐ 1  ☐ 2  ☐ 3  ☐ 4  ☐ 5</w:t>
      </w:r>
    </w:p>
    <w:p>
      <w:r>
        <w:rPr>
          <w:b w:val="0"/>
          <w:i w:val="0"/>
        </w:rPr>
        <w:t>6. Top 3 Strengths of ALGET:</w:t>
      </w:r>
    </w:p>
    <w:p>
      <w:r>
        <w:rPr>
          <w:b w:val="0"/>
          <w:i w:val="0"/>
        </w:rPr>
        <w:t xml:space="preserve">   (1) ___________________________</w:t>
      </w:r>
    </w:p>
    <w:p>
      <w:r>
        <w:rPr>
          <w:b w:val="0"/>
          <w:i w:val="0"/>
        </w:rPr>
        <w:t xml:space="preserve">   (2) ___________________________</w:t>
      </w:r>
    </w:p>
    <w:p>
      <w:r>
        <w:rPr>
          <w:b w:val="0"/>
          <w:i w:val="0"/>
        </w:rPr>
        <w:t xml:space="preserve">   (3) ___________________________</w:t>
      </w:r>
    </w:p>
    <w:p>
      <w:r>
        <w:rPr>
          <w:b w:val="0"/>
          <w:i w:val="0"/>
        </w:rPr>
        <w:t>7. Top 3 Weaknesses of ALGET:</w:t>
      </w:r>
    </w:p>
    <w:p>
      <w:r>
        <w:rPr>
          <w:b w:val="0"/>
          <w:i w:val="0"/>
        </w:rPr>
        <w:t xml:space="preserve">   (1) ___________________________</w:t>
      </w:r>
    </w:p>
    <w:p>
      <w:r>
        <w:rPr>
          <w:b w:val="0"/>
          <w:i w:val="0"/>
        </w:rPr>
        <w:t xml:space="preserve">   (2) ___________________________</w:t>
      </w:r>
    </w:p>
    <w:p>
      <w:r>
        <w:rPr>
          <w:b w:val="0"/>
          <w:i w:val="0"/>
        </w:rPr>
        <w:t xml:space="preserve">   (3) ___________________________</w:t>
      </w:r>
    </w:p>
    <w:p>
      <w:pPr>
        <w:pStyle w:val="Heading1"/>
      </w:pPr>
      <w:r>
        <w:t>Section 3: Learning Experience &amp; UX</w:t>
      </w:r>
    </w:p>
    <w:p>
      <w:r>
        <w:rPr>
          <w:b w:val="0"/>
          <w:i w:val="0"/>
        </w:rPr>
        <w:t>8. Did the system successfully balance cognitive load across tasks?</w:t>
      </w:r>
    </w:p>
    <w:p>
      <w:r>
        <w:rPr>
          <w:b w:val="0"/>
          <w:i w:val="0"/>
        </w:rPr>
        <w:t xml:space="preserve">   ☐ Strongly Agree  ☐ Agree  ☐ Neutral  ☐ Disagree  ☐ Strongly Disagree</w:t>
      </w:r>
    </w:p>
    <w:p>
      <w:r>
        <w:rPr>
          <w:b w:val="0"/>
          <w:i w:val="0"/>
        </w:rPr>
        <w:t>9. How naturally did the system prompt learner metacognition?</w:t>
      </w:r>
    </w:p>
    <w:p>
      <w:r>
        <w:rPr>
          <w:b w:val="0"/>
          <w:i w:val="0"/>
        </w:rPr>
        <w:t xml:space="preserve">   ☐ Very Naturally  ☐ Naturally  ☐ Neutral  ☐ Unnaturally  ☐ Poorly</w:t>
      </w:r>
    </w:p>
    <w:p>
      <w:pPr>
        <w:pStyle w:val="Heading1"/>
      </w:pPr>
      <w:r>
        <w:t>Section 4: AI Agent Evaluation</w:t>
      </w:r>
    </w:p>
    <w:p>
      <w:r>
        <w:rPr>
          <w:b w:val="0"/>
          <w:i w:val="0"/>
        </w:rPr>
        <w:t>10. Rate the educational usefulness of each AI Agent (1=Very Low, 5=Very High):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N/A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Orchestrator (Intent Routing)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Tutor (Socratic Scaffolding)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Evaluator (Pedagogical Validation)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Simulation Agent (Interactive Models)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</w:tr>
    </w:tbl>
    <w:p/>
    <w:p>
      <w:r>
        <w:rPr>
          <w:b w:val="0"/>
          <w:i w:val="0"/>
        </w:rPr>
        <w:t>11. Overall quality of AI responses (Accuracy, Relevance, Helpfulness):</w:t>
      </w:r>
    </w:p>
    <w:p>
      <w:r>
        <w:rPr>
          <w:b w:val="0"/>
          <w:i w:val="0"/>
        </w:rPr>
        <w:t xml:space="preserve">   ☐ 1  ☐ 2  ☐ 3  ☐ 4  ☐ 5</w:t>
      </w:r>
    </w:p>
    <w:p>
      <w:r>
        <w:rPr>
          <w:b w:val="0"/>
          <w:i w:val="0"/>
        </w:rPr>
        <w:t>12. Did AI response latency negatively impact the learning experience?</w:t>
      </w:r>
    </w:p>
    <w:p>
      <w:r>
        <w:rPr>
          <w:b w:val="0"/>
          <w:i w:val="0"/>
        </w:rPr>
        <w:t xml:space="preserve">   ☐ Not at all  ☐ Slightly  ☐ Moderately  ☐ Significantly  ☐ Very Much</w:t>
      </w:r>
    </w:p>
    <w:p>
      <w:pPr>
        <w:pStyle w:val="Heading1"/>
      </w:pPr>
      <w:r>
        <w:t>Section 5: Recommendations</w:t>
      </w:r>
    </w:p>
    <w:p>
      <w:r>
        <w:rPr>
          <w:b w:val="0"/>
          <w:i w:val="0"/>
        </w:rPr>
        <w:t>13. The single most critical issue that must be fixed immediately:</w:t>
      </w:r>
    </w:p>
    <w:p/>
    <w:p/>
    <w:p>
      <w:r>
        <w:rPr>
          <w:b w:val="0"/>
          <w:i w:val="0"/>
        </w:rPr>
        <w:t>14. A long-term structural issue that needs redesign:</w:t>
      </w:r>
    </w:p>
    <w:p/>
    <w:p/>
    <w:p>
      <w:r>
        <w:rPr>
          <w:b w:val="0"/>
          <w:i w:val="0"/>
        </w:rPr>
        <w:t>15. Additional Comments: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