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AFB9D" w14:textId="77777777" w:rsidR="004121C4" w:rsidRDefault="004121C4">
      <w:pPr>
        <w:pStyle w:val="LO-normal"/>
        <w:widowControl w:val="0"/>
        <w:spacing w:after="0" w:line="240" w:lineRule="auto"/>
        <w:rPr>
          <w:rFonts w:ascii="Arial" w:eastAsia="Arial" w:hAnsi="Arial" w:cs="Arial"/>
          <w:color w:val="000000"/>
        </w:rPr>
      </w:pPr>
    </w:p>
    <w:tbl>
      <w:tblPr>
        <w:tblW w:w="9135" w:type="dxa"/>
        <w:tblInd w:w="-259" w:type="dxa"/>
        <w:tblLook w:val="0000" w:firstRow="0" w:lastRow="0" w:firstColumn="0" w:lastColumn="0" w:noHBand="0" w:noVBand="0"/>
      </w:tblPr>
      <w:tblGrid>
        <w:gridCol w:w="1561"/>
        <w:gridCol w:w="1395"/>
        <w:gridCol w:w="420"/>
        <w:gridCol w:w="105"/>
        <w:gridCol w:w="839"/>
        <w:gridCol w:w="346"/>
        <w:gridCol w:w="780"/>
        <w:gridCol w:w="1124"/>
        <w:gridCol w:w="675"/>
        <w:gridCol w:w="1890"/>
      </w:tblGrid>
      <w:tr w:rsidR="004121C4" w14:paraId="4DE8EA47" w14:textId="77777777">
        <w:trPr>
          <w:trHeight w:val="300"/>
        </w:trPr>
        <w:tc>
          <w:tcPr>
            <w:tcW w:w="9134" w:type="dxa"/>
            <w:gridSpan w:val="10"/>
            <w:tcBorders>
              <w:top w:val="single" w:sz="12" w:space="0" w:color="000000"/>
              <w:left w:val="single" w:sz="12" w:space="0" w:color="000000"/>
              <w:bottom w:val="single" w:sz="12" w:space="0" w:color="000000"/>
              <w:right w:val="single" w:sz="12" w:space="0" w:color="000000"/>
            </w:tcBorders>
            <w:shd w:val="clear" w:color="auto" w:fill="EBF1DD"/>
            <w:vAlign w:val="center"/>
          </w:tcPr>
          <w:p w14:paraId="5AF396B1" w14:textId="77777777" w:rsidR="004121C4" w:rsidRDefault="00000000">
            <w:pPr>
              <w:pStyle w:val="LO-normal"/>
              <w:widowControl w:val="0"/>
              <w:spacing w:line="360" w:lineRule="auto"/>
              <w:ind w:left="843" w:hanging="843"/>
              <w:jc w:val="center"/>
              <w:rPr>
                <w:rFonts w:ascii="Times New Roman" w:eastAsia="Times New Roman" w:hAnsi="Times New Roman" w:cs="Times New Roman"/>
                <w:sz w:val="34"/>
                <w:szCs w:val="34"/>
              </w:rPr>
            </w:pPr>
            <w:r>
              <w:rPr>
                <w:rFonts w:ascii="Times New Roman" w:eastAsia="Times New Roman" w:hAnsi="Times New Roman" w:cs="Times New Roman"/>
                <w:b/>
                <w:sz w:val="34"/>
                <w:szCs w:val="34"/>
              </w:rPr>
              <w:t>PROGRAMA UNIDAD CURRICULAR</w:t>
            </w:r>
          </w:p>
        </w:tc>
      </w:tr>
      <w:tr w:rsidR="004121C4" w14:paraId="273C733A" w14:textId="77777777">
        <w:trPr>
          <w:trHeight w:val="300"/>
        </w:trPr>
        <w:tc>
          <w:tcPr>
            <w:tcW w:w="3375"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7B7087CC" w14:textId="77777777" w:rsidR="004121C4" w:rsidRDefault="00000000">
            <w:pPr>
              <w:pStyle w:val="LO-normal"/>
              <w:widowControl w:val="0"/>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Unidad Académica </w:t>
            </w:r>
          </w:p>
        </w:tc>
        <w:tc>
          <w:tcPr>
            <w:tcW w:w="5759"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27168D6E" w14:textId="77777777" w:rsidR="004121C4" w:rsidRDefault="00000000">
            <w:pPr>
              <w:pStyle w:val="LO-normal"/>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DEPARTAMENTO DE ECONOMÍA, PRODUCCIÓN E INNOVACIÓN TECNOLÓGICA</w:t>
            </w:r>
          </w:p>
        </w:tc>
      </w:tr>
      <w:tr w:rsidR="004121C4" w14:paraId="7B2FE2FC" w14:textId="77777777">
        <w:trPr>
          <w:trHeight w:val="300"/>
        </w:trPr>
        <w:tc>
          <w:tcPr>
            <w:tcW w:w="3375"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551D4FBC" w14:textId="77777777" w:rsidR="004121C4" w:rsidRDefault="00000000">
            <w:pPr>
              <w:pStyle w:val="LO-normal"/>
              <w:widowControl w:val="0"/>
              <w:spacing w:line="360" w:lineRule="auto"/>
              <w:ind w:left="663" w:hanging="663"/>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Carrera/s</w:t>
            </w:r>
          </w:p>
        </w:tc>
        <w:tc>
          <w:tcPr>
            <w:tcW w:w="5759"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6088CD11" w14:textId="77777777" w:rsidR="004121C4" w:rsidRDefault="00000000">
            <w:pPr>
              <w:pStyle w:val="LO-normal"/>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Licenciatura en Gestión de la Tecnología de la Información.</w:t>
            </w:r>
          </w:p>
        </w:tc>
      </w:tr>
      <w:tr w:rsidR="004121C4" w14:paraId="5373315F" w14:textId="77777777">
        <w:trPr>
          <w:trHeight w:val="300"/>
        </w:trPr>
        <w:tc>
          <w:tcPr>
            <w:tcW w:w="3375"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7723C745" w14:textId="77777777" w:rsidR="004121C4" w:rsidRDefault="00000000">
            <w:pPr>
              <w:pStyle w:val="LO-normal"/>
              <w:widowControl w:val="0"/>
              <w:spacing w:line="360" w:lineRule="auto"/>
              <w:ind w:left="663" w:hanging="663"/>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Plan de Estudios</w:t>
            </w:r>
          </w:p>
        </w:tc>
        <w:tc>
          <w:tcPr>
            <w:tcW w:w="5759"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32A0874C" w14:textId="77777777" w:rsidR="004121C4" w:rsidRDefault="00000000">
            <w:pPr>
              <w:pStyle w:val="LO-normal"/>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Resolución (CS) 220/2019</w:t>
            </w:r>
          </w:p>
        </w:tc>
      </w:tr>
      <w:tr w:rsidR="004121C4" w14:paraId="17EAEFD8" w14:textId="77777777">
        <w:trPr>
          <w:trHeight w:val="300"/>
        </w:trPr>
        <w:tc>
          <w:tcPr>
            <w:tcW w:w="9134" w:type="dxa"/>
            <w:gridSpan w:val="10"/>
            <w:tcBorders>
              <w:top w:val="single" w:sz="12" w:space="0" w:color="000000"/>
              <w:left w:val="single" w:sz="12" w:space="0" w:color="000000"/>
              <w:bottom w:val="single" w:sz="12" w:space="0" w:color="000000"/>
              <w:right w:val="single" w:sz="12" w:space="0" w:color="000000"/>
            </w:tcBorders>
            <w:shd w:val="clear" w:color="auto" w:fill="EBF1DD"/>
            <w:vAlign w:val="center"/>
          </w:tcPr>
          <w:p w14:paraId="0539DD49" w14:textId="77777777" w:rsidR="004121C4" w:rsidRDefault="00000000">
            <w:pPr>
              <w:pStyle w:val="LO-normal"/>
              <w:widowControl w:val="0"/>
              <w:numPr>
                <w:ilvl w:val="0"/>
                <w:numId w:val="9"/>
              </w:numPr>
              <w:spacing w:before="200" w:line="360" w:lineRule="auto"/>
              <w:ind w:left="426"/>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Datos sobre la unidad curricular</w:t>
            </w:r>
          </w:p>
        </w:tc>
      </w:tr>
      <w:tr w:rsidR="004121C4" w14:paraId="1B648F87" w14:textId="77777777">
        <w:trPr>
          <w:trHeight w:val="386"/>
        </w:trPr>
        <w:tc>
          <w:tcPr>
            <w:tcW w:w="1560" w:type="dxa"/>
            <w:tcBorders>
              <w:top w:val="single" w:sz="12" w:space="0" w:color="000000"/>
              <w:left w:val="single" w:sz="12" w:space="0" w:color="000000"/>
              <w:bottom w:val="single" w:sz="12" w:space="0" w:color="000000"/>
              <w:right w:val="single" w:sz="12" w:space="0" w:color="000000"/>
            </w:tcBorders>
            <w:shd w:val="clear" w:color="auto" w:fill="FFFFFF"/>
            <w:vAlign w:val="center"/>
          </w:tcPr>
          <w:p w14:paraId="2AFFFF65" w14:textId="77777777" w:rsidR="004121C4" w:rsidRDefault="00000000">
            <w:pPr>
              <w:pStyle w:val="LO-normal"/>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3885" w:type="dxa"/>
            <w:gridSpan w:val="6"/>
            <w:tcBorders>
              <w:top w:val="single" w:sz="12" w:space="0" w:color="000000"/>
              <w:left w:val="single" w:sz="12" w:space="0" w:color="000000"/>
              <w:bottom w:val="single" w:sz="12" w:space="0" w:color="000000"/>
              <w:right w:val="single" w:sz="12" w:space="0" w:color="000000"/>
            </w:tcBorders>
            <w:shd w:val="clear" w:color="auto" w:fill="FFFFFF"/>
            <w:vAlign w:val="center"/>
          </w:tcPr>
          <w:p w14:paraId="39F59BEF" w14:textId="77777777" w:rsidR="004121C4" w:rsidRDefault="00000000">
            <w:pPr>
              <w:pStyle w:val="LO-normal"/>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Seguridad Informática</w:t>
            </w:r>
          </w:p>
        </w:tc>
        <w:tc>
          <w:tcPr>
            <w:tcW w:w="1124" w:type="dxa"/>
            <w:tcBorders>
              <w:top w:val="single" w:sz="12" w:space="0" w:color="000000"/>
              <w:left w:val="single" w:sz="12" w:space="0" w:color="000000"/>
              <w:bottom w:val="single" w:sz="12" w:space="0" w:color="000000"/>
              <w:right w:val="single" w:sz="12" w:space="0" w:color="000000"/>
            </w:tcBorders>
            <w:shd w:val="clear" w:color="auto" w:fill="FFFFFF"/>
            <w:vAlign w:val="center"/>
          </w:tcPr>
          <w:p w14:paraId="1E6BFC4A" w14:textId="77777777" w:rsidR="004121C4" w:rsidRDefault="00000000">
            <w:pPr>
              <w:pStyle w:val="LO-normal"/>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Código</w:t>
            </w:r>
          </w:p>
        </w:tc>
        <w:tc>
          <w:tcPr>
            <w:tcW w:w="2565" w:type="dxa"/>
            <w:gridSpan w:val="2"/>
            <w:tcBorders>
              <w:top w:val="single" w:sz="12" w:space="0" w:color="000000"/>
              <w:left w:val="single" w:sz="12" w:space="0" w:color="000000"/>
              <w:bottom w:val="single" w:sz="12" w:space="0" w:color="000000"/>
              <w:right w:val="single" w:sz="12" w:space="0" w:color="000000"/>
            </w:tcBorders>
            <w:shd w:val="clear" w:color="auto" w:fill="FFFFFF"/>
            <w:vAlign w:val="center"/>
          </w:tcPr>
          <w:p w14:paraId="2FBA5BE8" w14:textId="77777777" w:rsidR="004121C4" w:rsidRDefault="00000000">
            <w:pPr>
              <w:pStyle w:val="LO-normal"/>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6031</w:t>
            </w:r>
          </w:p>
        </w:tc>
      </w:tr>
      <w:tr w:rsidR="004121C4" w14:paraId="59889671" w14:textId="77777777">
        <w:trPr>
          <w:trHeight w:val="614"/>
        </w:trPr>
        <w:tc>
          <w:tcPr>
            <w:tcW w:w="1560" w:type="dxa"/>
            <w:vMerge w:val="restart"/>
            <w:tcBorders>
              <w:top w:val="single" w:sz="12" w:space="0" w:color="000000"/>
              <w:left w:val="single" w:sz="12" w:space="0" w:color="000000"/>
              <w:right w:val="single" w:sz="12" w:space="0" w:color="000000"/>
            </w:tcBorders>
            <w:shd w:val="clear" w:color="auto" w:fill="FFFFFF"/>
            <w:vAlign w:val="center"/>
          </w:tcPr>
          <w:p w14:paraId="7BE2E304" w14:textId="77777777" w:rsidR="004121C4" w:rsidRDefault="00000000">
            <w:pPr>
              <w:pStyle w:val="LO-normal"/>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Modalidad</w:t>
            </w:r>
          </w:p>
        </w:tc>
        <w:tc>
          <w:tcPr>
            <w:tcW w:w="1920" w:type="dxa"/>
            <w:gridSpan w:val="3"/>
            <w:vMerge w:val="restart"/>
            <w:tcBorders>
              <w:top w:val="single" w:sz="12" w:space="0" w:color="000000"/>
              <w:left w:val="single" w:sz="12" w:space="0" w:color="000000"/>
              <w:right w:val="single" w:sz="4" w:space="0" w:color="000000"/>
            </w:tcBorders>
            <w:shd w:val="clear" w:color="auto" w:fill="FFFFFF"/>
            <w:vAlign w:val="center"/>
          </w:tcPr>
          <w:p w14:paraId="4A2BFA67" w14:textId="77777777" w:rsidR="004121C4" w:rsidRDefault="00000000">
            <w:pPr>
              <w:pStyle w:val="LO-normal"/>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Presencial</w:t>
            </w:r>
          </w:p>
        </w:tc>
        <w:tc>
          <w:tcPr>
            <w:tcW w:w="1185" w:type="dxa"/>
            <w:gridSpan w:val="2"/>
            <w:vMerge w:val="restart"/>
            <w:tcBorders>
              <w:top w:val="single" w:sz="12" w:space="0" w:color="000000"/>
              <w:left w:val="single" w:sz="12" w:space="0" w:color="000000"/>
              <w:right w:val="single" w:sz="4" w:space="0" w:color="000000"/>
            </w:tcBorders>
            <w:shd w:val="clear" w:color="auto" w:fill="FFFFFF"/>
            <w:vAlign w:val="center"/>
          </w:tcPr>
          <w:p w14:paraId="14321544" w14:textId="77777777" w:rsidR="004121C4" w:rsidRDefault="00000000">
            <w:pPr>
              <w:pStyle w:val="LO-normal"/>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Régimen</w:t>
            </w:r>
          </w:p>
        </w:tc>
        <w:tc>
          <w:tcPr>
            <w:tcW w:w="4469" w:type="dxa"/>
            <w:gridSpan w:val="4"/>
            <w:vMerge w:val="restart"/>
            <w:tcBorders>
              <w:top w:val="single" w:sz="12" w:space="0" w:color="000000"/>
              <w:left w:val="single" w:sz="12" w:space="0" w:color="000000"/>
              <w:bottom w:val="single" w:sz="4" w:space="0" w:color="000000"/>
              <w:right w:val="single" w:sz="12" w:space="0" w:color="000000"/>
            </w:tcBorders>
            <w:shd w:val="clear" w:color="auto" w:fill="FFFFFF"/>
            <w:vAlign w:val="center"/>
          </w:tcPr>
          <w:p w14:paraId="60668EFE" w14:textId="77777777" w:rsidR="004121C4" w:rsidRDefault="00000000">
            <w:pPr>
              <w:pStyle w:val="LO-normal"/>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Cuatrimestral.</w:t>
            </w:r>
          </w:p>
        </w:tc>
      </w:tr>
      <w:tr w:rsidR="004121C4" w14:paraId="36957DB7" w14:textId="77777777">
        <w:trPr>
          <w:trHeight w:val="509"/>
        </w:trPr>
        <w:tc>
          <w:tcPr>
            <w:tcW w:w="1560" w:type="dxa"/>
            <w:vMerge/>
            <w:tcBorders>
              <w:top w:val="single" w:sz="12" w:space="0" w:color="000000"/>
              <w:left w:val="single" w:sz="12" w:space="0" w:color="000000"/>
              <w:right w:val="single" w:sz="12" w:space="0" w:color="000000"/>
            </w:tcBorders>
            <w:shd w:val="clear" w:color="auto" w:fill="FFFFFF"/>
            <w:vAlign w:val="center"/>
          </w:tcPr>
          <w:p w14:paraId="680043AA" w14:textId="77777777" w:rsidR="004121C4" w:rsidRDefault="004121C4">
            <w:pPr>
              <w:pStyle w:val="LO-normal"/>
              <w:widowControl w:val="0"/>
              <w:spacing w:after="0"/>
            </w:pPr>
          </w:p>
        </w:tc>
        <w:tc>
          <w:tcPr>
            <w:tcW w:w="1920" w:type="dxa"/>
            <w:gridSpan w:val="3"/>
            <w:vMerge/>
            <w:tcBorders>
              <w:top w:val="single" w:sz="12" w:space="0" w:color="000000"/>
              <w:left w:val="single" w:sz="12" w:space="0" w:color="000000"/>
              <w:right w:val="single" w:sz="4" w:space="0" w:color="000000"/>
            </w:tcBorders>
            <w:shd w:val="clear" w:color="auto" w:fill="FFFFFF"/>
            <w:vAlign w:val="center"/>
          </w:tcPr>
          <w:p w14:paraId="6D30D00F" w14:textId="77777777" w:rsidR="004121C4" w:rsidRDefault="004121C4">
            <w:pPr>
              <w:pStyle w:val="LO-normal"/>
              <w:widowControl w:val="0"/>
              <w:spacing w:after="0"/>
            </w:pPr>
          </w:p>
        </w:tc>
        <w:tc>
          <w:tcPr>
            <w:tcW w:w="1185" w:type="dxa"/>
            <w:gridSpan w:val="2"/>
            <w:vMerge/>
            <w:tcBorders>
              <w:top w:val="single" w:sz="12" w:space="0" w:color="000000"/>
              <w:left w:val="single" w:sz="12" w:space="0" w:color="000000"/>
              <w:right w:val="single" w:sz="4" w:space="0" w:color="000000"/>
            </w:tcBorders>
            <w:shd w:val="clear" w:color="auto" w:fill="FFFFFF"/>
            <w:vAlign w:val="center"/>
          </w:tcPr>
          <w:p w14:paraId="04AAC098" w14:textId="77777777" w:rsidR="004121C4" w:rsidRDefault="004121C4">
            <w:pPr>
              <w:pStyle w:val="LO-normal"/>
              <w:widowControl w:val="0"/>
              <w:spacing w:after="0"/>
            </w:pPr>
          </w:p>
        </w:tc>
        <w:tc>
          <w:tcPr>
            <w:tcW w:w="4469" w:type="dxa"/>
            <w:gridSpan w:val="4"/>
            <w:vMerge/>
            <w:tcBorders>
              <w:top w:val="single" w:sz="12" w:space="0" w:color="000000"/>
              <w:left w:val="single" w:sz="12" w:space="0" w:color="000000"/>
              <w:bottom w:val="single" w:sz="4" w:space="0" w:color="000000"/>
              <w:right w:val="single" w:sz="12" w:space="0" w:color="000000"/>
            </w:tcBorders>
            <w:shd w:val="clear" w:color="auto" w:fill="FFFFFF"/>
            <w:vAlign w:val="center"/>
          </w:tcPr>
          <w:p w14:paraId="25AB457C" w14:textId="77777777" w:rsidR="004121C4" w:rsidRDefault="004121C4">
            <w:pPr>
              <w:pStyle w:val="LO-normal"/>
              <w:widowControl w:val="0"/>
              <w:spacing w:after="0"/>
            </w:pPr>
          </w:p>
        </w:tc>
      </w:tr>
      <w:tr w:rsidR="004121C4" w14:paraId="4C7DA665" w14:textId="77777777">
        <w:trPr>
          <w:trHeight w:val="300"/>
        </w:trPr>
        <w:tc>
          <w:tcPr>
            <w:tcW w:w="3375"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20049CE4" w14:textId="77777777" w:rsidR="004121C4" w:rsidRDefault="00000000">
            <w:pPr>
              <w:pStyle w:val="LO-normal"/>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Equipo responsable</w:t>
            </w:r>
          </w:p>
          <w:p w14:paraId="6C038E46" w14:textId="77777777" w:rsidR="004121C4" w:rsidRDefault="004121C4">
            <w:pPr>
              <w:pStyle w:val="LO-normal"/>
              <w:widowControl w:val="0"/>
              <w:spacing w:line="360" w:lineRule="auto"/>
              <w:rPr>
                <w:rFonts w:ascii="Times New Roman" w:eastAsia="Times New Roman" w:hAnsi="Times New Roman" w:cs="Times New Roman"/>
                <w:b/>
                <w:sz w:val="24"/>
                <w:szCs w:val="24"/>
              </w:rPr>
            </w:pPr>
          </w:p>
        </w:tc>
        <w:tc>
          <w:tcPr>
            <w:tcW w:w="5759"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5F75FD27" w14:textId="77777777" w:rsidR="004121C4" w:rsidRDefault="00000000">
            <w:pPr>
              <w:pStyle w:val="LO-normal"/>
              <w:widowControl w:val="0"/>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Lic. Sergio Eduardo Torres.</w:t>
            </w:r>
          </w:p>
        </w:tc>
      </w:tr>
      <w:tr w:rsidR="004121C4" w14:paraId="45B07176" w14:textId="77777777">
        <w:trPr>
          <w:trHeight w:val="300"/>
        </w:trPr>
        <w:tc>
          <w:tcPr>
            <w:tcW w:w="3375"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0B6559BF" w14:textId="77777777" w:rsidR="004121C4" w:rsidRDefault="00000000">
            <w:pPr>
              <w:pStyle w:val="LO-normal"/>
              <w:widowControl w:val="0"/>
              <w:spacing w:line="360" w:lineRule="auto"/>
              <w:ind w:left="1"/>
              <w:rPr>
                <w:rFonts w:ascii="Times New Roman" w:eastAsia="Times New Roman" w:hAnsi="Times New Roman" w:cs="Times New Roman"/>
                <w:b/>
                <w:sz w:val="24"/>
                <w:szCs w:val="24"/>
              </w:rPr>
            </w:pPr>
            <w:r>
              <w:rPr>
                <w:rFonts w:ascii="Times New Roman" w:eastAsia="Times New Roman" w:hAnsi="Times New Roman" w:cs="Times New Roman"/>
                <w:b/>
                <w:sz w:val="24"/>
                <w:szCs w:val="24"/>
              </w:rPr>
              <w:t>Año y mes de presentación del programa</w:t>
            </w:r>
          </w:p>
        </w:tc>
        <w:tc>
          <w:tcPr>
            <w:tcW w:w="5759"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4A309AD3" w14:textId="77777777" w:rsidR="004121C4" w:rsidRDefault="00000000">
            <w:pPr>
              <w:pStyle w:val="LO-normal"/>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Marzo - 2023</w:t>
            </w:r>
          </w:p>
        </w:tc>
      </w:tr>
      <w:tr w:rsidR="004121C4" w14:paraId="458DA7A3" w14:textId="77777777">
        <w:trPr>
          <w:trHeight w:val="300"/>
        </w:trPr>
        <w:tc>
          <w:tcPr>
            <w:tcW w:w="9134" w:type="dxa"/>
            <w:gridSpan w:val="10"/>
            <w:tcBorders>
              <w:top w:val="single" w:sz="12" w:space="0" w:color="000000"/>
              <w:left w:val="single" w:sz="12" w:space="0" w:color="000000"/>
              <w:bottom w:val="single" w:sz="12" w:space="0" w:color="000000"/>
              <w:right w:val="single" w:sz="12" w:space="0" w:color="000000"/>
            </w:tcBorders>
            <w:shd w:val="clear" w:color="auto" w:fill="EBF1DD"/>
            <w:vAlign w:val="center"/>
          </w:tcPr>
          <w:p w14:paraId="1CFD896C" w14:textId="77777777" w:rsidR="004121C4" w:rsidRDefault="00000000">
            <w:pPr>
              <w:pStyle w:val="LO-normal"/>
              <w:widowControl w:val="0"/>
              <w:numPr>
                <w:ilvl w:val="0"/>
                <w:numId w:val="9"/>
              </w:numPr>
              <w:spacing w:before="200" w:line="360" w:lineRule="auto"/>
              <w:ind w:left="426"/>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Carga horaria</w:t>
            </w:r>
          </w:p>
        </w:tc>
      </w:tr>
      <w:tr w:rsidR="004121C4" w14:paraId="33F79D97" w14:textId="77777777">
        <w:trPr>
          <w:trHeight w:val="388"/>
        </w:trPr>
        <w:tc>
          <w:tcPr>
            <w:tcW w:w="2955" w:type="dxa"/>
            <w:gridSpan w:val="2"/>
            <w:tcBorders>
              <w:top w:val="single" w:sz="12" w:space="0" w:color="000000"/>
              <w:left w:val="single" w:sz="12" w:space="0" w:color="000000"/>
              <w:bottom w:val="single" w:sz="12" w:space="0" w:color="000000"/>
              <w:right w:val="single" w:sz="4" w:space="0" w:color="000000"/>
            </w:tcBorders>
            <w:shd w:val="clear" w:color="auto" w:fill="FFFFFF"/>
          </w:tcPr>
          <w:p w14:paraId="6664E2EB" w14:textId="77777777" w:rsidR="004121C4" w:rsidRDefault="00000000">
            <w:pPr>
              <w:pStyle w:val="LO-normal"/>
              <w:widowControl w:val="0"/>
              <w:tabs>
                <w:tab w:val="left" w:pos="0"/>
              </w:tabs>
              <w:spacing w:line="360" w:lineRule="auto"/>
              <w:ind w:left="663" w:hanging="663"/>
              <w:rPr>
                <w:rFonts w:ascii="Times New Roman" w:eastAsia="Times New Roman" w:hAnsi="Times New Roman" w:cs="Times New Roman"/>
                <w:b/>
                <w:sz w:val="24"/>
                <w:szCs w:val="24"/>
              </w:rPr>
            </w:pPr>
            <w:r>
              <w:rPr>
                <w:rFonts w:ascii="Times New Roman" w:eastAsia="Times New Roman" w:hAnsi="Times New Roman" w:cs="Times New Roman"/>
                <w:b/>
                <w:sz w:val="24"/>
                <w:szCs w:val="24"/>
              </w:rPr>
              <w:t>Horas de clase semanales</w:t>
            </w:r>
          </w:p>
        </w:tc>
        <w:tc>
          <w:tcPr>
            <w:tcW w:w="1364" w:type="dxa"/>
            <w:gridSpan w:val="3"/>
            <w:tcBorders>
              <w:top w:val="single" w:sz="12" w:space="0" w:color="000000"/>
              <w:left w:val="single" w:sz="12" w:space="0" w:color="000000"/>
              <w:bottom w:val="single" w:sz="12" w:space="0" w:color="000000"/>
              <w:right w:val="single" w:sz="12" w:space="0" w:color="000000"/>
            </w:tcBorders>
          </w:tcPr>
          <w:p w14:paraId="47622EE2" w14:textId="77777777" w:rsidR="004121C4" w:rsidRDefault="00000000">
            <w:pPr>
              <w:pStyle w:val="LO-normal"/>
              <w:widowControl w:val="0"/>
              <w:spacing w:line="360" w:lineRule="auto"/>
              <w:ind w:left="660" w:hanging="660"/>
              <w:rPr>
                <w:rFonts w:ascii="Times New Roman" w:eastAsia="Times New Roman" w:hAnsi="Times New Roman" w:cs="Times New Roman"/>
                <w:sz w:val="24"/>
                <w:szCs w:val="24"/>
              </w:rPr>
            </w:pPr>
            <w:r>
              <w:rPr>
                <w:rFonts w:ascii="Times New Roman" w:eastAsia="Times New Roman" w:hAnsi="Times New Roman" w:cs="Times New Roman"/>
                <w:sz w:val="24"/>
                <w:szCs w:val="24"/>
              </w:rPr>
              <w:t> 4    </w:t>
            </w:r>
          </w:p>
        </w:tc>
        <w:tc>
          <w:tcPr>
            <w:tcW w:w="2925" w:type="dxa"/>
            <w:gridSpan w:val="4"/>
            <w:tcBorders>
              <w:top w:val="single" w:sz="12" w:space="0" w:color="000000"/>
              <w:left w:val="single" w:sz="12" w:space="0" w:color="000000"/>
              <w:bottom w:val="single" w:sz="12" w:space="0" w:color="000000"/>
              <w:right w:val="single" w:sz="12" w:space="0" w:color="000000"/>
            </w:tcBorders>
            <w:shd w:val="clear" w:color="auto" w:fill="1E1C11"/>
          </w:tcPr>
          <w:p w14:paraId="1CAD61F4" w14:textId="77777777" w:rsidR="004121C4" w:rsidRDefault="004121C4">
            <w:pPr>
              <w:pStyle w:val="LO-normal"/>
              <w:widowControl w:val="0"/>
              <w:spacing w:line="360" w:lineRule="auto"/>
              <w:ind w:left="660" w:hanging="660"/>
              <w:rPr>
                <w:rFonts w:ascii="Times New Roman" w:eastAsia="Times New Roman" w:hAnsi="Times New Roman" w:cs="Times New Roman"/>
                <w:sz w:val="24"/>
                <w:szCs w:val="24"/>
              </w:rPr>
            </w:pPr>
          </w:p>
        </w:tc>
        <w:tc>
          <w:tcPr>
            <w:tcW w:w="1890" w:type="dxa"/>
            <w:tcBorders>
              <w:top w:val="single" w:sz="12" w:space="0" w:color="000000"/>
              <w:left w:val="single" w:sz="12" w:space="0" w:color="000000"/>
              <w:bottom w:val="single" w:sz="12" w:space="0" w:color="000000"/>
              <w:right w:val="single" w:sz="12" w:space="0" w:color="000000"/>
            </w:tcBorders>
            <w:shd w:val="clear" w:color="auto" w:fill="1E1C11"/>
          </w:tcPr>
          <w:p w14:paraId="42939CEA" w14:textId="77777777" w:rsidR="004121C4" w:rsidRDefault="004121C4">
            <w:pPr>
              <w:pStyle w:val="LO-normal"/>
              <w:widowControl w:val="0"/>
              <w:spacing w:line="360" w:lineRule="auto"/>
              <w:ind w:left="660" w:hanging="660"/>
              <w:rPr>
                <w:rFonts w:ascii="Times New Roman" w:eastAsia="Times New Roman" w:hAnsi="Times New Roman" w:cs="Times New Roman"/>
                <w:sz w:val="24"/>
                <w:szCs w:val="24"/>
              </w:rPr>
            </w:pPr>
          </w:p>
        </w:tc>
      </w:tr>
      <w:tr w:rsidR="004121C4" w14:paraId="60D13D4B" w14:textId="77777777">
        <w:trPr>
          <w:trHeight w:val="170"/>
        </w:trPr>
        <w:tc>
          <w:tcPr>
            <w:tcW w:w="2955" w:type="dxa"/>
            <w:gridSpan w:val="2"/>
            <w:vMerge w:val="restart"/>
            <w:tcBorders>
              <w:top w:val="single" w:sz="12" w:space="0" w:color="000000"/>
              <w:left w:val="single" w:sz="12" w:space="0" w:color="000000"/>
              <w:right w:val="single" w:sz="4" w:space="0" w:color="000000"/>
            </w:tcBorders>
            <w:shd w:val="clear" w:color="auto" w:fill="FFFFFF"/>
          </w:tcPr>
          <w:p w14:paraId="3D6588DD" w14:textId="5C6C3DEA" w:rsidR="004121C4" w:rsidRDefault="00000000">
            <w:pPr>
              <w:pStyle w:val="LO-normal"/>
              <w:widowControl w:val="0"/>
              <w:tabs>
                <w:tab w:val="left" w:pos="0"/>
              </w:tabs>
              <w:spacing w:line="360" w:lineRule="auto"/>
              <w:ind w:left="663" w:hanging="663"/>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Horas de clase </w:t>
            </w:r>
            <w:r w:rsidR="003B59C6">
              <w:rPr>
                <w:rFonts w:ascii="Times New Roman" w:eastAsia="Times New Roman" w:hAnsi="Times New Roman" w:cs="Times New Roman"/>
                <w:b/>
                <w:sz w:val="24"/>
                <w:szCs w:val="24"/>
              </w:rPr>
              <w:t>totales</w:t>
            </w:r>
          </w:p>
        </w:tc>
        <w:tc>
          <w:tcPr>
            <w:tcW w:w="1364" w:type="dxa"/>
            <w:gridSpan w:val="3"/>
            <w:vMerge w:val="restart"/>
            <w:tcBorders>
              <w:top w:val="single" w:sz="12" w:space="0" w:color="000000"/>
              <w:left w:val="single" w:sz="12" w:space="0" w:color="000000"/>
              <w:right w:val="single" w:sz="12" w:space="0" w:color="000000"/>
            </w:tcBorders>
          </w:tcPr>
          <w:p w14:paraId="7B406C69" w14:textId="77777777" w:rsidR="004121C4" w:rsidRDefault="00000000">
            <w:pPr>
              <w:pStyle w:val="LO-normal"/>
              <w:widowControl w:val="0"/>
              <w:spacing w:line="360" w:lineRule="auto"/>
              <w:ind w:left="660" w:hanging="660"/>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2925" w:type="dxa"/>
            <w:gridSpan w:val="4"/>
            <w:tcBorders>
              <w:top w:val="single" w:sz="12" w:space="0" w:color="000000"/>
              <w:left w:val="single" w:sz="12" w:space="0" w:color="000000"/>
              <w:bottom w:val="single" w:sz="12" w:space="0" w:color="000000"/>
              <w:right w:val="single" w:sz="12" w:space="0" w:color="000000"/>
            </w:tcBorders>
          </w:tcPr>
          <w:p w14:paraId="718BE816" w14:textId="77777777" w:rsidR="004121C4" w:rsidRDefault="00000000">
            <w:pPr>
              <w:pStyle w:val="LO-normal"/>
              <w:widowControl w:val="0"/>
              <w:spacing w:line="360" w:lineRule="auto"/>
              <w:ind w:left="660" w:hanging="660"/>
              <w:rPr>
                <w:rFonts w:ascii="Times New Roman" w:eastAsia="Times New Roman" w:hAnsi="Times New Roman" w:cs="Times New Roman"/>
                <w:sz w:val="24"/>
                <w:szCs w:val="24"/>
              </w:rPr>
            </w:pPr>
            <w:r>
              <w:rPr>
                <w:rFonts w:ascii="Times New Roman" w:eastAsia="Times New Roman" w:hAnsi="Times New Roman" w:cs="Times New Roman"/>
                <w:sz w:val="24"/>
                <w:szCs w:val="24"/>
              </w:rPr>
              <w:t>Horas totales teóricas</w:t>
            </w:r>
          </w:p>
        </w:tc>
        <w:tc>
          <w:tcPr>
            <w:tcW w:w="1890" w:type="dxa"/>
            <w:tcBorders>
              <w:top w:val="single" w:sz="12" w:space="0" w:color="000000"/>
              <w:left w:val="single" w:sz="12" w:space="0" w:color="000000"/>
              <w:bottom w:val="single" w:sz="12" w:space="0" w:color="1E1C11"/>
              <w:right w:val="single" w:sz="12" w:space="0" w:color="000000"/>
            </w:tcBorders>
          </w:tcPr>
          <w:p w14:paraId="1F537C38" w14:textId="77777777" w:rsidR="004121C4" w:rsidRDefault="00000000">
            <w:pPr>
              <w:pStyle w:val="LO-normal"/>
              <w:widowControl w:val="0"/>
              <w:spacing w:line="360" w:lineRule="auto"/>
              <w:ind w:left="660" w:hanging="660"/>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r>
      <w:tr w:rsidR="004121C4" w14:paraId="67D5329B" w14:textId="77777777">
        <w:trPr>
          <w:trHeight w:val="170"/>
        </w:trPr>
        <w:tc>
          <w:tcPr>
            <w:tcW w:w="2955" w:type="dxa"/>
            <w:gridSpan w:val="2"/>
            <w:vMerge/>
            <w:tcBorders>
              <w:top w:val="single" w:sz="12" w:space="0" w:color="000000"/>
              <w:left w:val="single" w:sz="12" w:space="0" w:color="000000"/>
              <w:right w:val="single" w:sz="4" w:space="0" w:color="000000"/>
            </w:tcBorders>
            <w:shd w:val="clear" w:color="auto" w:fill="FFFFFF"/>
          </w:tcPr>
          <w:p w14:paraId="562954FD" w14:textId="77777777" w:rsidR="004121C4" w:rsidRDefault="004121C4">
            <w:pPr>
              <w:pStyle w:val="LO-normal"/>
              <w:widowControl w:val="0"/>
              <w:spacing w:after="0"/>
            </w:pPr>
          </w:p>
        </w:tc>
        <w:tc>
          <w:tcPr>
            <w:tcW w:w="1364" w:type="dxa"/>
            <w:gridSpan w:val="3"/>
            <w:vMerge/>
            <w:tcBorders>
              <w:top w:val="single" w:sz="12" w:space="0" w:color="000000"/>
              <w:left w:val="single" w:sz="12" w:space="0" w:color="000000"/>
              <w:right w:val="single" w:sz="12" w:space="0" w:color="000000"/>
            </w:tcBorders>
          </w:tcPr>
          <w:p w14:paraId="0AAE5996" w14:textId="77777777" w:rsidR="004121C4" w:rsidRDefault="004121C4">
            <w:pPr>
              <w:pStyle w:val="LO-normal"/>
              <w:widowControl w:val="0"/>
              <w:spacing w:after="0"/>
            </w:pPr>
          </w:p>
        </w:tc>
        <w:tc>
          <w:tcPr>
            <w:tcW w:w="2925" w:type="dxa"/>
            <w:gridSpan w:val="4"/>
            <w:tcBorders>
              <w:top w:val="single" w:sz="12" w:space="0" w:color="000000"/>
              <w:left w:val="single" w:sz="12" w:space="0" w:color="000000"/>
              <w:bottom w:val="single" w:sz="12" w:space="0" w:color="000000"/>
              <w:right w:val="single" w:sz="12" w:space="0" w:color="000000"/>
            </w:tcBorders>
          </w:tcPr>
          <w:p w14:paraId="5DAF83A4" w14:textId="77777777" w:rsidR="004121C4" w:rsidRDefault="00000000">
            <w:pPr>
              <w:pStyle w:val="LO-normal"/>
              <w:widowControl w:val="0"/>
              <w:spacing w:line="360" w:lineRule="auto"/>
              <w:ind w:left="660" w:hanging="660"/>
              <w:rPr>
                <w:rFonts w:ascii="Times New Roman" w:eastAsia="Times New Roman" w:hAnsi="Times New Roman" w:cs="Times New Roman"/>
                <w:sz w:val="24"/>
                <w:szCs w:val="24"/>
              </w:rPr>
            </w:pPr>
            <w:r>
              <w:rPr>
                <w:rFonts w:ascii="Times New Roman" w:eastAsia="Times New Roman" w:hAnsi="Times New Roman" w:cs="Times New Roman"/>
                <w:sz w:val="24"/>
                <w:szCs w:val="24"/>
              </w:rPr>
              <w:t>Horas totales prácticas</w:t>
            </w:r>
          </w:p>
        </w:tc>
        <w:tc>
          <w:tcPr>
            <w:tcW w:w="1890" w:type="dxa"/>
            <w:tcBorders>
              <w:top w:val="single" w:sz="12" w:space="0" w:color="1E1C11"/>
              <w:left w:val="single" w:sz="12" w:space="0" w:color="000000"/>
              <w:bottom w:val="single" w:sz="12" w:space="0" w:color="000000"/>
              <w:right w:val="single" w:sz="12" w:space="0" w:color="000000"/>
            </w:tcBorders>
          </w:tcPr>
          <w:p w14:paraId="315A149A" w14:textId="77777777" w:rsidR="004121C4" w:rsidRDefault="00000000">
            <w:pPr>
              <w:pStyle w:val="LO-normal"/>
              <w:widowControl w:val="0"/>
              <w:spacing w:line="360" w:lineRule="auto"/>
              <w:ind w:left="660" w:hanging="660"/>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r>
      <w:tr w:rsidR="004121C4" w14:paraId="0A4D8810" w14:textId="77777777">
        <w:trPr>
          <w:trHeight w:val="151"/>
        </w:trPr>
        <w:tc>
          <w:tcPr>
            <w:tcW w:w="2955" w:type="dxa"/>
            <w:gridSpan w:val="2"/>
            <w:vMerge/>
            <w:tcBorders>
              <w:top w:val="single" w:sz="12" w:space="0" w:color="000000"/>
              <w:left w:val="single" w:sz="12" w:space="0" w:color="000000"/>
              <w:right w:val="single" w:sz="4" w:space="0" w:color="000000"/>
            </w:tcBorders>
            <w:shd w:val="clear" w:color="auto" w:fill="FFFFFF"/>
          </w:tcPr>
          <w:p w14:paraId="79035C44" w14:textId="77777777" w:rsidR="004121C4" w:rsidRDefault="004121C4">
            <w:pPr>
              <w:pStyle w:val="LO-normal"/>
              <w:widowControl w:val="0"/>
              <w:spacing w:after="0"/>
            </w:pPr>
          </w:p>
        </w:tc>
        <w:tc>
          <w:tcPr>
            <w:tcW w:w="1364" w:type="dxa"/>
            <w:gridSpan w:val="3"/>
            <w:vMerge/>
            <w:tcBorders>
              <w:top w:val="single" w:sz="12" w:space="0" w:color="000000"/>
              <w:left w:val="single" w:sz="12" w:space="0" w:color="000000"/>
              <w:right w:val="single" w:sz="12" w:space="0" w:color="000000"/>
            </w:tcBorders>
          </w:tcPr>
          <w:p w14:paraId="10F7957E" w14:textId="77777777" w:rsidR="004121C4" w:rsidRDefault="004121C4">
            <w:pPr>
              <w:pStyle w:val="LO-normal"/>
              <w:widowControl w:val="0"/>
              <w:spacing w:after="0"/>
            </w:pPr>
          </w:p>
        </w:tc>
        <w:tc>
          <w:tcPr>
            <w:tcW w:w="2925" w:type="dxa"/>
            <w:gridSpan w:val="4"/>
            <w:tcBorders>
              <w:top w:val="single" w:sz="12" w:space="0" w:color="000000"/>
              <w:left w:val="single" w:sz="12" w:space="0" w:color="000000"/>
              <w:bottom w:val="single" w:sz="12" w:space="0" w:color="000000"/>
              <w:right w:val="single" w:sz="12" w:space="0" w:color="000000"/>
            </w:tcBorders>
          </w:tcPr>
          <w:p w14:paraId="052EAEC3" w14:textId="77777777" w:rsidR="004121C4" w:rsidRDefault="00000000">
            <w:pPr>
              <w:pStyle w:val="LO-normal"/>
              <w:widowControl w:val="0"/>
              <w:spacing w:line="360" w:lineRule="auto"/>
              <w:ind w:left="660" w:hanging="660"/>
              <w:rPr>
                <w:rFonts w:ascii="Times New Roman" w:eastAsia="Times New Roman" w:hAnsi="Times New Roman" w:cs="Times New Roman"/>
                <w:sz w:val="24"/>
                <w:szCs w:val="24"/>
              </w:rPr>
            </w:pPr>
            <w:r>
              <w:rPr>
                <w:rFonts w:ascii="Times New Roman" w:eastAsia="Times New Roman" w:hAnsi="Times New Roman" w:cs="Times New Roman"/>
                <w:sz w:val="24"/>
                <w:szCs w:val="24"/>
              </w:rPr>
              <w:t>Otras horas totales (laboratorio, trabajo de campo, etc.)</w:t>
            </w:r>
          </w:p>
        </w:tc>
        <w:tc>
          <w:tcPr>
            <w:tcW w:w="1890" w:type="dxa"/>
            <w:tcBorders>
              <w:top w:val="single" w:sz="12" w:space="0" w:color="000000"/>
              <w:left w:val="single" w:sz="12" w:space="0" w:color="000000"/>
              <w:bottom w:val="single" w:sz="12" w:space="0" w:color="000000"/>
              <w:right w:val="single" w:sz="12" w:space="0" w:color="000000"/>
            </w:tcBorders>
          </w:tcPr>
          <w:p w14:paraId="6AF313DA" w14:textId="77777777" w:rsidR="004121C4" w:rsidRDefault="004121C4">
            <w:pPr>
              <w:pStyle w:val="LO-normal"/>
              <w:widowControl w:val="0"/>
              <w:spacing w:line="360" w:lineRule="auto"/>
              <w:ind w:left="660" w:hanging="660"/>
              <w:rPr>
                <w:rFonts w:ascii="Times New Roman" w:eastAsia="Times New Roman" w:hAnsi="Times New Roman" w:cs="Times New Roman"/>
                <w:sz w:val="24"/>
                <w:szCs w:val="24"/>
              </w:rPr>
            </w:pPr>
          </w:p>
        </w:tc>
      </w:tr>
    </w:tbl>
    <w:p w14:paraId="5B6976A6" w14:textId="77777777" w:rsidR="004121C4" w:rsidRDefault="004121C4">
      <w:pPr>
        <w:pStyle w:val="LO-normal"/>
        <w:spacing w:line="360" w:lineRule="auto"/>
        <w:rPr>
          <w:rFonts w:ascii="Times New Roman" w:eastAsia="Times New Roman" w:hAnsi="Times New Roman" w:cs="Times New Roman"/>
          <w:sz w:val="24"/>
          <w:szCs w:val="24"/>
        </w:rPr>
      </w:pPr>
      <w:bookmarkStart w:id="0" w:name="_heading=h.9hn1h5p05u5c"/>
      <w:bookmarkEnd w:id="0"/>
    </w:p>
    <w:p w14:paraId="77F997EA" w14:textId="77777777" w:rsidR="004121C4" w:rsidRDefault="004121C4">
      <w:pPr>
        <w:pStyle w:val="LO-normal"/>
        <w:spacing w:line="360" w:lineRule="auto"/>
        <w:rPr>
          <w:rFonts w:ascii="Times New Roman" w:eastAsia="Times New Roman" w:hAnsi="Times New Roman" w:cs="Times New Roman"/>
          <w:sz w:val="24"/>
          <w:szCs w:val="24"/>
        </w:rPr>
      </w:pPr>
      <w:bookmarkStart w:id="1" w:name="_heading=h.gjdgxs"/>
      <w:bookmarkEnd w:id="1"/>
    </w:p>
    <w:tbl>
      <w:tblPr>
        <w:tblW w:w="9214" w:type="dxa"/>
        <w:tblInd w:w="-291" w:type="dxa"/>
        <w:tblLook w:val="0000" w:firstRow="0" w:lastRow="0" w:firstColumn="0" w:lastColumn="0" w:noHBand="0" w:noVBand="0"/>
      </w:tblPr>
      <w:tblGrid>
        <w:gridCol w:w="8101"/>
        <w:gridCol w:w="1113"/>
      </w:tblGrid>
      <w:tr w:rsidR="004121C4" w14:paraId="3FE81554" w14:textId="77777777">
        <w:trPr>
          <w:trHeight w:val="300"/>
        </w:trPr>
        <w:tc>
          <w:tcPr>
            <w:tcW w:w="9213" w:type="dxa"/>
            <w:gridSpan w:val="2"/>
            <w:tcBorders>
              <w:top w:val="single" w:sz="4" w:space="0" w:color="000000"/>
              <w:left w:val="single" w:sz="12" w:space="0" w:color="000000"/>
              <w:bottom w:val="single" w:sz="4" w:space="0" w:color="000000"/>
              <w:right w:val="single" w:sz="12" w:space="0" w:color="000000"/>
            </w:tcBorders>
            <w:shd w:val="clear" w:color="auto" w:fill="EBF1DD"/>
            <w:vAlign w:val="center"/>
          </w:tcPr>
          <w:p w14:paraId="3D45F580" w14:textId="77777777" w:rsidR="004121C4" w:rsidRDefault="00000000">
            <w:pPr>
              <w:pStyle w:val="LO-normal"/>
              <w:widowControl w:val="0"/>
              <w:numPr>
                <w:ilvl w:val="0"/>
                <w:numId w:val="9"/>
              </w:numPr>
              <w:spacing w:before="200" w:line="360" w:lineRule="auto"/>
              <w:ind w:left="426"/>
              <w:rPr>
                <w:color w:val="000000"/>
                <w:sz w:val="24"/>
                <w:szCs w:val="24"/>
              </w:rPr>
            </w:pPr>
            <w:r>
              <w:rPr>
                <w:rFonts w:ascii="Times New Roman" w:eastAsia="Times New Roman" w:hAnsi="Times New Roman" w:cs="Times New Roman"/>
                <w:b/>
                <w:color w:val="000000"/>
                <w:sz w:val="24"/>
                <w:szCs w:val="24"/>
              </w:rPr>
              <w:t>Unidades correlativas</w:t>
            </w:r>
            <w:r>
              <w:rPr>
                <w:rFonts w:ascii="Times New Roman" w:eastAsia="Times New Roman" w:hAnsi="Times New Roman" w:cs="Times New Roman"/>
                <w:color w:val="000000"/>
                <w:sz w:val="24"/>
                <w:szCs w:val="24"/>
              </w:rPr>
              <w:t xml:space="preserve"> precedentes en el Plan de Estudios</w:t>
            </w:r>
          </w:p>
        </w:tc>
      </w:tr>
      <w:tr w:rsidR="004121C4" w14:paraId="336882BE" w14:textId="77777777">
        <w:trPr>
          <w:trHeight w:val="300"/>
        </w:trPr>
        <w:tc>
          <w:tcPr>
            <w:tcW w:w="8100" w:type="dxa"/>
            <w:tcBorders>
              <w:top w:val="single" w:sz="12" w:space="0" w:color="000000"/>
              <w:left w:val="single" w:sz="12" w:space="0" w:color="000000"/>
              <w:bottom w:val="single" w:sz="4" w:space="0" w:color="000000"/>
              <w:right w:val="single" w:sz="4" w:space="0" w:color="000000"/>
            </w:tcBorders>
            <w:shd w:val="clear" w:color="auto" w:fill="EBF1DD"/>
            <w:vAlign w:val="center"/>
          </w:tcPr>
          <w:p w14:paraId="45870B96" w14:textId="77777777" w:rsidR="004121C4" w:rsidRDefault="00000000">
            <w:pPr>
              <w:pStyle w:val="LO-normal"/>
              <w:widowControl w:val="0"/>
              <w:spacing w:before="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Denominación</w:t>
            </w:r>
          </w:p>
        </w:tc>
        <w:tc>
          <w:tcPr>
            <w:tcW w:w="1113" w:type="dxa"/>
            <w:tcBorders>
              <w:top w:val="single" w:sz="12" w:space="0" w:color="000000"/>
              <w:bottom w:val="single" w:sz="4" w:space="0" w:color="000000"/>
              <w:right w:val="single" w:sz="12" w:space="0" w:color="000000"/>
            </w:tcBorders>
            <w:shd w:val="clear" w:color="auto" w:fill="EBF1DD"/>
            <w:vAlign w:val="center"/>
          </w:tcPr>
          <w:p w14:paraId="68D44BB0" w14:textId="77777777" w:rsidR="004121C4" w:rsidRDefault="00000000">
            <w:pPr>
              <w:pStyle w:val="LO-normal"/>
              <w:widowControl w:val="0"/>
              <w:spacing w:line="360" w:lineRule="auto"/>
              <w:ind w:left="660" w:hanging="6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Código</w:t>
            </w:r>
          </w:p>
        </w:tc>
      </w:tr>
      <w:tr w:rsidR="004121C4" w14:paraId="0C3DBA75" w14:textId="77777777">
        <w:trPr>
          <w:trHeight w:val="583"/>
        </w:trPr>
        <w:tc>
          <w:tcPr>
            <w:tcW w:w="8100" w:type="dxa"/>
            <w:tcBorders>
              <w:left w:val="single" w:sz="12" w:space="0" w:color="000000"/>
              <w:bottom w:val="single" w:sz="4" w:space="0" w:color="000000"/>
              <w:right w:val="single" w:sz="4" w:space="0" w:color="000000"/>
            </w:tcBorders>
          </w:tcPr>
          <w:p w14:paraId="4B6C8AC4" w14:textId="77777777" w:rsidR="004121C4" w:rsidRPr="003B59C6" w:rsidRDefault="00000000">
            <w:pPr>
              <w:pStyle w:val="LO-normal"/>
              <w:widowControl w:val="0"/>
              <w:spacing w:line="360" w:lineRule="auto"/>
              <w:ind w:hanging="2"/>
              <w:rPr>
                <w:rFonts w:ascii="Times New Roman" w:eastAsia="Times New Roman" w:hAnsi="Times New Roman" w:cs="Times New Roman"/>
                <w:sz w:val="24"/>
                <w:szCs w:val="24"/>
              </w:rPr>
            </w:pPr>
            <w:r w:rsidRPr="003B59C6">
              <w:rPr>
                <w:rFonts w:ascii="Times New Roman" w:eastAsia="Times New Roman" w:hAnsi="Times New Roman" w:cs="Times New Roman"/>
                <w:sz w:val="24"/>
                <w:szCs w:val="24"/>
              </w:rPr>
              <w:t>Laboratorio de Programación y Lenguajes</w:t>
            </w:r>
          </w:p>
        </w:tc>
        <w:tc>
          <w:tcPr>
            <w:tcW w:w="1113" w:type="dxa"/>
            <w:tcBorders>
              <w:bottom w:val="single" w:sz="4" w:space="0" w:color="000000"/>
              <w:right w:val="single" w:sz="12" w:space="0" w:color="000000"/>
            </w:tcBorders>
          </w:tcPr>
          <w:p w14:paraId="1E144F95" w14:textId="77777777" w:rsidR="004121C4" w:rsidRPr="003B59C6" w:rsidRDefault="00000000">
            <w:pPr>
              <w:pStyle w:val="LO-normal"/>
              <w:widowControl w:val="0"/>
              <w:spacing w:line="360" w:lineRule="auto"/>
              <w:ind w:hanging="2"/>
              <w:rPr>
                <w:rFonts w:ascii="Times New Roman" w:eastAsia="Times New Roman" w:hAnsi="Times New Roman" w:cs="Times New Roman"/>
                <w:sz w:val="24"/>
                <w:szCs w:val="24"/>
              </w:rPr>
            </w:pPr>
            <w:r w:rsidRPr="003B59C6">
              <w:rPr>
                <w:rFonts w:ascii="Times New Roman" w:eastAsia="Times New Roman" w:hAnsi="Times New Roman" w:cs="Times New Roman"/>
                <w:sz w:val="24"/>
                <w:szCs w:val="24"/>
              </w:rPr>
              <w:t>6017</w:t>
            </w:r>
          </w:p>
        </w:tc>
      </w:tr>
      <w:tr w:rsidR="004121C4" w14:paraId="58535839" w14:textId="77777777">
        <w:trPr>
          <w:trHeight w:val="300"/>
        </w:trPr>
        <w:tc>
          <w:tcPr>
            <w:tcW w:w="8100" w:type="dxa"/>
            <w:tcBorders>
              <w:top w:val="single" w:sz="4" w:space="0" w:color="000000"/>
              <w:left w:val="single" w:sz="12" w:space="0" w:color="000000"/>
              <w:bottom w:val="single" w:sz="4" w:space="0" w:color="000000"/>
              <w:right w:val="single" w:sz="4" w:space="0" w:color="000000"/>
            </w:tcBorders>
          </w:tcPr>
          <w:p w14:paraId="3726DE3D" w14:textId="77777777" w:rsidR="004121C4" w:rsidRPr="003B59C6" w:rsidRDefault="00000000">
            <w:pPr>
              <w:pStyle w:val="LO-normal"/>
              <w:widowControl w:val="0"/>
              <w:spacing w:line="360" w:lineRule="auto"/>
              <w:ind w:left="660" w:hanging="660"/>
              <w:rPr>
                <w:rFonts w:ascii="Times New Roman" w:eastAsia="Times New Roman" w:hAnsi="Times New Roman" w:cs="Times New Roman"/>
                <w:sz w:val="24"/>
                <w:szCs w:val="24"/>
              </w:rPr>
            </w:pPr>
            <w:r w:rsidRPr="003B59C6">
              <w:rPr>
                <w:rFonts w:ascii="Times New Roman" w:eastAsia="Times New Roman" w:hAnsi="Times New Roman" w:cs="Times New Roman"/>
                <w:sz w:val="24"/>
                <w:szCs w:val="24"/>
              </w:rPr>
              <w:t>Programación Orientada a Objetos</w:t>
            </w:r>
          </w:p>
        </w:tc>
        <w:tc>
          <w:tcPr>
            <w:tcW w:w="1113" w:type="dxa"/>
            <w:tcBorders>
              <w:top w:val="single" w:sz="4" w:space="0" w:color="000000"/>
              <w:bottom w:val="single" w:sz="4" w:space="0" w:color="000000"/>
              <w:right w:val="single" w:sz="12" w:space="0" w:color="000000"/>
            </w:tcBorders>
          </w:tcPr>
          <w:p w14:paraId="6928ABCA" w14:textId="77777777" w:rsidR="004121C4" w:rsidRPr="003B59C6" w:rsidRDefault="00000000">
            <w:pPr>
              <w:pStyle w:val="LO-normal"/>
              <w:widowControl w:val="0"/>
              <w:spacing w:line="360" w:lineRule="auto"/>
              <w:ind w:left="660" w:hanging="660"/>
              <w:rPr>
                <w:rFonts w:ascii="Times New Roman" w:eastAsia="Times New Roman" w:hAnsi="Times New Roman" w:cs="Times New Roman"/>
                <w:sz w:val="24"/>
                <w:szCs w:val="24"/>
              </w:rPr>
            </w:pPr>
            <w:r w:rsidRPr="003B59C6">
              <w:rPr>
                <w:rFonts w:ascii="Times New Roman" w:eastAsia="Times New Roman" w:hAnsi="Times New Roman" w:cs="Times New Roman"/>
                <w:sz w:val="24"/>
                <w:szCs w:val="24"/>
              </w:rPr>
              <w:t>6018</w:t>
            </w:r>
          </w:p>
        </w:tc>
      </w:tr>
      <w:tr w:rsidR="004121C4" w14:paraId="05D5B114" w14:textId="77777777">
        <w:trPr>
          <w:trHeight w:val="300"/>
        </w:trPr>
        <w:tc>
          <w:tcPr>
            <w:tcW w:w="8100" w:type="dxa"/>
            <w:tcBorders>
              <w:top w:val="single" w:sz="4" w:space="0" w:color="000000"/>
              <w:left w:val="single" w:sz="12" w:space="0" w:color="000000"/>
              <w:bottom w:val="single" w:sz="4" w:space="0" w:color="000000"/>
              <w:right w:val="single" w:sz="4" w:space="0" w:color="000000"/>
            </w:tcBorders>
          </w:tcPr>
          <w:p w14:paraId="106C5582" w14:textId="77777777" w:rsidR="004121C4" w:rsidRPr="003B59C6" w:rsidRDefault="00000000">
            <w:pPr>
              <w:pStyle w:val="LO-normal"/>
              <w:widowControl w:val="0"/>
              <w:spacing w:line="360" w:lineRule="auto"/>
              <w:ind w:left="660" w:hanging="660"/>
              <w:rPr>
                <w:rFonts w:ascii="Times New Roman" w:eastAsia="Times New Roman" w:hAnsi="Times New Roman" w:cs="Times New Roman"/>
                <w:sz w:val="24"/>
                <w:szCs w:val="24"/>
              </w:rPr>
            </w:pPr>
            <w:r w:rsidRPr="003B59C6">
              <w:rPr>
                <w:rFonts w:ascii="Times New Roman" w:eastAsia="Times New Roman" w:hAnsi="Times New Roman" w:cs="Times New Roman"/>
                <w:sz w:val="24"/>
                <w:szCs w:val="24"/>
              </w:rPr>
              <w:t>Comunicaciones y Redes</w:t>
            </w:r>
          </w:p>
        </w:tc>
        <w:tc>
          <w:tcPr>
            <w:tcW w:w="1113" w:type="dxa"/>
            <w:tcBorders>
              <w:top w:val="single" w:sz="4" w:space="0" w:color="000000"/>
              <w:bottom w:val="single" w:sz="4" w:space="0" w:color="000000"/>
              <w:right w:val="single" w:sz="12" w:space="0" w:color="000000"/>
            </w:tcBorders>
          </w:tcPr>
          <w:p w14:paraId="271904B1" w14:textId="77777777" w:rsidR="004121C4" w:rsidRPr="003B59C6" w:rsidRDefault="00000000">
            <w:pPr>
              <w:pStyle w:val="LO-normal"/>
              <w:widowControl w:val="0"/>
              <w:spacing w:line="360" w:lineRule="auto"/>
              <w:ind w:left="660" w:hanging="660"/>
              <w:rPr>
                <w:rFonts w:ascii="Times New Roman" w:eastAsia="Times New Roman" w:hAnsi="Times New Roman" w:cs="Times New Roman"/>
                <w:sz w:val="24"/>
                <w:szCs w:val="24"/>
              </w:rPr>
            </w:pPr>
            <w:r w:rsidRPr="003B59C6">
              <w:rPr>
                <w:rFonts w:ascii="Times New Roman" w:eastAsia="Times New Roman" w:hAnsi="Times New Roman" w:cs="Times New Roman"/>
                <w:sz w:val="24"/>
                <w:szCs w:val="24"/>
              </w:rPr>
              <w:t>6022</w:t>
            </w:r>
          </w:p>
        </w:tc>
      </w:tr>
      <w:tr w:rsidR="004121C4" w14:paraId="033FE17D" w14:textId="77777777">
        <w:trPr>
          <w:trHeight w:val="300"/>
        </w:trPr>
        <w:tc>
          <w:tcPr>
            <w:tcW w:w="8100" w:type="dxa"/>
            <w:tcBorders>
              <w:top w:val="single" w:sz="4" w:space="0" w:color="000000"/>
              <w:left w:val="single" w:sz="12" w:space="0" w:color="000000"/>
              <w:bottom w:val="single" w:sz="4" w:space="0" w:color="000000"/>
              <w:right w:val="single" w:sz="4" w:space="0" w:color="000000"/>
            </w:tcBorders>
          </w:tcPr>
          <w:p w14:paraId="71F6F746" w14:textId="77777777" w:rsidR="004121C4" w:rsidRPr="003B59C6" w:rsidRDefault="00000000">
            <w:pPr>
              <w:pStyle w:val="LO-normal"/>
              <w:widowControl w:val="0"/>
              <w:spacing w:line="360" w:lineRule="auto"/>
              <w:ind w:left="660" w:hanging="660"/>
              <w:rPr>
                <w:rFonts w:ascii="Times New Roman" w:eastAsia="Times New Roman" w:hAnsi="Times New Roman" w:cs="Times New Roman"/>
                <w:sz w:val="24"/>
                <w:szCs w:val="24"/>
              </w:rPr>
            </w:pPr>
            <w:r w:rsidRPr="003B59C6">
              <w:rPr>
                <w:rFonts w:ascii="Times New Roman" w:eastAsia="Times New Roman" w:hAnsi="Times New Roman" w:cs="Times New Roman"/>
                <w:sz w:val="24"/>
                <w:szCs w:val="24"/>
              </w:rPr>
              <w:t>Ingeniería de Software II</w:t>
            </w:r>
          </w:p>
        </w:tc>
        <w:tc>
          <w:tcPr>
            <w:tcW w:w="1113" w:type="dxa"/>
            <w:tcBorders>
              <w:top w:val="single" w:sz="4" w:space="0" w:color="000000"/>
              <w:bottom w:val="single" w:sz="4" w:space="0" w:color="000000"/>
              <w:right w:val="single" w:sz="12" w:space="0" w:color="000000"/>
            </w:tcBorders>
          </w:tcPr>
          <w:p w14:paraId="2A791C50" w14:textId="77777777" w:rsidR="004121C4" w:rsidRPr="003B59C6" w:rsidRDefault="00000000">
            <w:pPr>
              <w:pStyle w:val="LO-normal"/>
              <w:widowControl w:val="0"/>
              <w:spacing w:line="360" w:lineRule="auto"/>
              <w:ind w:left="660" w:hanging="660"/>
              <w:rPr>
                <w:rFonts w:ascii="Times New Roman" w:eastAsia="Times New Roman" w:hAnsi="Times New Roman" w:cs="Times New Roman"/>
                <w:sz w:val="24"/>
                <w:szCs w:val="24"/>
              </w:rPr>
            </w:pPr>
            <w:r w:rsidRPr="003B59C6">
              <w:rPr>
                <w:rFonts w:ascii="Times New Roman" w:eastAsia="Times New Roman" w:hAnsi="Times New Roman" w:cs="Times New Roman"/>
                <w:sz w:val="24"/>
                <w:szCs w:val="24"/>
              </w:rPr>
              <w:t>6023</w:t>
            </w:r>
          </w:p>
        </w:tc>
      </w:tr>
    </w:tbl>
    <w:p w14:paraId="44BA2345" w14:textId="77777777" w:rsidR="004121C4" w:rsidRDefault="004121C4">
      <w:pPr>
        <w:pStyle w:val="LO-normal"/>
        <w:spacing w:line="360" w:lineRule="auto"/>
        <w:rPr>
          <w:rFonts w:ascii="Times New Roman" w:eastAsia="Times New Roman" w:hAnsi="Times New Roman" w:cs="Times New Roman"/>
          <w:sz w:val="24"/>
          <w:szCs w:val="24"/>
          <w:highlight w:val="lightGray"/>
        </w:rPr>
      </w:pPr>
    </w:p>
    <w:tbl>
      <w:tblPr>
        <w:tblW w:w="9299" w:type="dxa"/>
        <w:tblInd w:w="-350" w:type="dxa"/>
        <w:tblLook w:val="0000" w:firstRow="0" w:lastRow="0" w:firstColumn="0" w:lastColumn="0" w:noHBand="0" w:noVBand="0"/>
      </w:tblPr>
      <w:tblGrid>
        <w:gridCol w:w="9299"/>
      </w:tblGrid>
      <w:tr w:rsidR="004121C4" w14:paraId="62231EAE" w14:textId="77777777">
        <w:tc>
          <w:tcPr>
            <w:tcW w:w="9299" w:type="dxa"/>
            <w:tcBorders>
              <w:top w:val="single" w:sz="4" w:space="0" w:color="000000"/>
              <w:left w:val="single" w:sz="12" w:space="0" w:color="000000"/>
              <w:bottom w:val="single" w:sz="12" w:space="0" w:color="000000"/>
              <w:right w:val="single" w:sz="12" w:space="0" w:color="000000"/>
            </w:tcBorders>
            <w:shd w:val="clear" w:color="auto" w:fill="EBF1DD"/>
          </w:tcPr>
          <w:p w14:paraId="33E7E403" w14:textId="77777777" w:rsidR="004121C4" w:rsidRDefault="00000000">
            <w:pPr>
              <w:pStyle w:val="LO-normal"/>
              <w:widowControl w:val="0"/>
              <w:numPr>
                <w:ilvl w:val="0"/>
                <w:numId w:val="9"/>
              </w:numPr>
              <w:spacing w:before="200" w:line="360" w:lineRule="auto"/>
              <w:ind w:left="392" w:right="1377"/>
              <w:rPr>
                <w:color w:val="000000"/>
                <w:sz w:val="24"/>
                <w:szCs w:val="24"/>
              </w:rPr>
            </w:pPr>
            <w:r>
              <w:rPr>
                <w:rFonts w:ascii="Times New Roman" w:eastAsia="Times New Roman" w:hAnsi="Times New Roman" w:cs="Times New Roman"/>
                <w:b/>
                <w:color w:val="000000"/>
                <w:sz w:val="24"/>
                <w:szCs w:val="24"/>
              </w:rPr>
              <w:t>Contenidos mínimos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 xml:space="preserve">según Plan de Estudios </w:t>
            </w:r>
          </w:p>
        </w:tc>
      </w:tr>
      <w:tr w:rsidR="004121C4" w14:paraId="1E0AB506" w14:textId="77777777">
        <w:tc>
          <w:tcPr>
            <w:tcW w:w="9299" w:type="dxa"/>
            <w:tcBorders>
              <w:top w:val="single" w:sz="12" w:space="0" w:color="000000"/>
              <w:left w:val="single" w:sz="12" w:space="0" w:color="000000"/>
              <w:bottom w:val="single" w:sz="12" w:space="0" w:color="000000"/>
              <w:right w:val="single" w:sz="12" w:space="0" w:color="000000"/>
            </w:tcBorders>
          </w:tcPr>
          <w:p w14:paraId="785CE002" w14:textId="77777777" w:rsidR="004121C4" w:rsidRDefault="00000000">
            <w:pPr>
              <w:pStyle w:val="LO-normal"/>
              <w:widowControl w:val="0"/>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Fundamentos de seguridad informática. Factores humanos, lógico y físico. Políticas, y procedimientos de seguridad. Área de seguridad informática en una organización. Vulnerabilidades de sistemas informáticos. Arquitecturas de seguridad en sistemas informáticos de organizaciones. Planes de contingencias y continuidad de negocios. Leyes, normas, regulaciones sobre delitos informáticos. Auditoría, peritaje e informática forense.</w:t>
            </w:r>
          </w:p>
        </w:tc>
      </w:tr>
    </w:tbl>
    <w:p w14:paraId="1BCF6A3E" w14:textId="77777777" w:rsidR="004121C4" w:rsidRDefault="004121C4">
      <w:pPr>
        <w:pStyle w:val="LO-normal"/>
        <w:spacing w:line="360" w:lineRule="auto"/>
        <w:rPr>
          <w:rFonts w:ascii="Times New Roman" w:eastAsia="Times New Roman" w:hAnsi="Times New Roman" w:cs="Times New Roman"/>
          <w:sz w:val="24"/>
          <w:szCs w:val="24"/>
        </w:rPr>
      </w:pPr>
    </w:p>
    <w:tbl>
      <w:tblPr>
        <w:tblW w:w="9284" w:type="dxa"/>
        <w:tblInd w:w="-335" w:type="dxa"/>
        <w:tblLook w:val="0000" w:firstRow="0" w:lastRow="0" w:firstColumn="0" w:lastColumn="0" w:noHBand="0" w:noVBand="0"/>
      </w:tblPr>
      <w:tblGrid>
        <w:gridCol w:w="9284"/>
      </w:tblGrid>
      <w:tr w:rsidR="004121C4" w14:paraId="461ECC0A" w14:textId="77777777">
        <w:tc>
          <w:tcPr>
            <w:tcW w:w="9284" w:type="dxa"/>
            <w:tcBorders>
              <w:top w:val="single" w:sz="4" w:space="0" w:color="000000"/>
              <w:left w:val="single" w:sz="12" w:space="0" w:color="000000"/>
              <w:bottom w:val="single" w:sz="12" w:space="0" w:color="000000"/>
              <w:right w:val="single" w:sz="12" w:space="0" w:color="000000"/>
            </w:tcBorders>
            <w:shd w:val="clear" w:color="auto" w:fill="EBF1DD"/>
          </w:tcPr>
          <w:p w14:paraId="7F2B95CD" w14:textId="77777777" w:rsidR="004121C4" w:rsidRDefault="00000000">
            <w:pPr>
              <w:pStyle w:val="LO-normal"/>
              <w:widowControl w:val="0"/>
              <w:numPr>
                <w:ilvl w:val="0"/>
                <w:numId w:val="9"/>
              </w:numPr>
              <w:spacing w:before="200" w:line="360" w:lineRule="auto"/>
              <w:ind w:left="392" w:right="108"/>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Fundamentación</w:t>
            </w:r>
          </w:p>
        </w:tc>
      </w:tr>
      <w:tr w:rsidR="004121C4" w14:paraId="5A2BD2FB" w14:textId="77777777">
        <w:tc>
          <w:tcPr>
            <w:tcW w:w="9284" w:type="dxa"/>
            <w:tcBorders>
              <w:top w:val="single" w:sz="12" w:space="0" w:color="000000"/>
              <w:left w:val="single" w:sz="12" w:space="0" w:color="000000"/>
              <w:bottom w:val="single" w:sz="12" w:space="0" w:color="000000"/>
              <w:right w:val="single" w:sz="12" w:space="0" w:color="000000"/>
            </w:tcBorders>
          </w:tcPr>
          <w:p w14:paraId="26866B22" w14:textId="77777777" w:rsidR="004121C4" w:rsidRDefault="00000000">
            <w:pPr>
              <w:pStyle w:val="LO-normal"/>
              <w:widowControl w:val="0"/>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Seguridad Informática es una unidad curricular que proveerá a sus estudiantes el conocimiento necesario para modelar, implementar, operar, monitorear, revisar, mantener y mejorar continuamente esquemas de gestión de la seguridad de la información.</w:t>
            </w:r>
          </w:p>
          <w:p w14:paraId="0DC8C67B" w14:textId="77777777" w:rsidR="004121C4" w:rsidRDefault="00000000">
            <w:pPr>
              <w:pStyle w:val="LO-normal"/>
              <w:widowControl w:val="0"/>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continuidad de los procesos de las organizaciones tiene como uno de sus pilares sostener la infraestructura tecnológica que refiere a la captura, procesamiento y obtención de información en sus operaciones. El perfil de Licenciado en Gestión de la Tecnología de la Información debe aprender a comprender los aspectos técnicos y su dinámica en el contexto actual, de forma de </w:t>
            </w:r>
            <w:r>
              <w:rPr>
                <w:rFonts w:ascii="Times New Roman" w:eastAsia="Times New Roman" w:hAnsi="Times New Roman" w:cs="Times New Roman"/>
                <w:sz w:val="24"/>
                <w:szCs w:val="24"/>
              </w:rPr>
              <w:lastRenderedPageBreak/>
              <w:t>poder identificar y gestionar esquemas de seguridad informática.</w:t>
            </w:r>
          </w:p>
          <w:p w14:paraId="6A7308F7" w14:textId="77777777" w:rsidR="004121C4" w:rsidRDefault="00000000">
            <w:pPr>
              <w:pStyle w:val="LO-normal"/>
              <w:widowControl w:val="0"/>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ese sentido, se abordan los contenidos esenciales relacionados con la protección de la información vista como uno de los principales activos de las organizaciones.</w:t>
            </w:r>
          </w:p>
        </w:tc>
      </w:tr>
    </w:tbl>
    <w:p w14:paraId="5E49CC8F" w14:textId="77777777" w:rsidR="004121C4" w:rsidRDefault="004121C4">
      <w:pPr>
        <w:pStyle w:val="LO-normal"/>
        <w:spacing w:line="360" w:lineRule="auto"/>
        <w:ind w:left="-284"/>
        <w:rPr>
          <w:rFonts w:ascii="Times New Roman" w:eastAsia="Times New Roman" w:hAnsi="Times New Roman" w:cs="Times New Roman"/>
          <w:sz w:val="24"/>
          <w:szCs w:val="24"/>
        </w:rPr>
      </w:pPr>
    </w:p>
    <w:tbl>
      <w:tblPr>
        <w:tblW w:w="9293" w:type="dxa"/>
        <w:tblInd w:w="-343" w:type="dxa"/>
        <w:tblLook w:val="0000" w:firstRow="0" w:lastRow="0" w:firstColumn="0" w:lastColumn="0" w:noHBand="0" w:noVBand="0"/>
      </w:tblPr>
      <w:tblGrid>
        <w:gridCol w:w="9293"/>
      </w:tblGrid>
      <w:tr w:rsidR="004121C4" w14:paraId="49143BBF" w14:textId="77777777">
        <w:tc>
          <w:tcPr>
            <w:tcW w:w="9293" w:type="dxa"/>
            <w:tcBorders>
              <w:top w:val="single" w:sz="4" w:space="0" w:color="000000"/>
              <w:left w:val="single" w:sz="12" w:space="0" w:color="000000"/>
              <w:bottom w:val="single" w:sz="12" w:space="0" w:color="000000"/>
              <w:right w:val="single" w:sz="12" w:space="0" w:color="000000"/>
            </w:tcBorders>
            <w:shd w:val="clear" w:color="auto" w:fill="EBF1DD"/>
          </w:tcPr>
          <w:p w14:paraId="503980EF" w14:textId="77777777" w:rsidR="004121C4" w:rsidRDefault="00000000">
            <w:pPr>
              <w:pStyle w:val="LO-normal"/>
              <w:widowControl w:val="0"/>
              <w:numPr>
                <w:ilvl w:val="0"/>
                <w:numId w:val="9"/>
              </w:numPr>
              <w:spacing w:before="200" w:line="360" w:lineRule="auto"/>
              <w:ind w:left="392" w:right="108"/>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Objetivos </w:t>
            </w:r>
          </w:p>
        </w:tc>
      </w:tr>
      <w:tr w:rsidR="004121C4" w14:paraId="3ED1A7DE" w14:textId="77777777">
        <w:tc>
          <w:tcPr>
            <w:tcW w:w="9293" w:type="dxa"/>
            <w:tcBorders>
              <w:top w:val="single" w:sz="12" w:space="0" w:color="000000"/>
              <w:left w:val="single" w:sz="12" w:space="0" w:color="000000"/>
              <w:bottom w:val="single" w:sz="12" w:space="0" w:color="000000"/>
              <w:right w:val="single" w:sz="12" w:space="0" w:color="000000"/>
            </w:tcBorders>
          </w:tcPr>
          <w:p w14:paraId="2844EFF2" w14:textId="77777777" w:rsidR="004121C4" w:rsidRDefault="00000000">
            <w:pPr>
              <w:pStyle w:val="LO-normal"/>
              <w:widowControl w:val="0"/>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objetivo general de la unidad curricular es que los estudiantes logren la capacidad de demostrar conocimiento en el campo de la gestión en seguridad de la información, comprendiendo y aplicando los conceptos principales de la seguridad informática y los factores intervinientes en el marco de las problemáticas de las organizaciones, según las leyes, normas y regulaciones vigentes.</w:t>
            </w:r>
          </w:p>
          <w:p w14:paraId="77B5DD6B" w14:textId="77777777" w:rsidR="004121C4" w:rsidRDefault="00000000">
            <w:pPr>
              <w:pStyle w:val="LO-normal"/>
              <w:widowControl w:val="0"/>
              <w:spacing w:before="120" w:after="120"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Conocimientos a adquirir</w:t>
            </w:r>
            <w:proofErr w:type="gramEnd"/>
            <w:r>
              <w:rPr>
                <w:rFonts w:ascii="Times New Roman" w:eastAsia="Times New Roman" w:hAnsi="Times New Roman" w:cs="Times New Roman"/>
                <w:b/>
                <w:sz w:val="24"/>
                <w:szCs w:val="24"/>
              </w:rPr>
              <w:t>:</w:t>
            </w:r>
          </w:p>
          <w:p w14:paraId="16FC4F27" w14:textId="77777777" w:rsidR="004121C4" w:rsidRDefault="00000000">
            <w:pPr>
              <w:pStyle w:val="LO-normal"/>
              <w:widowControl w:val="0"/>
              <w:numPr>
                <w:ilvl w:val="0"/>
                <w:numId w:val="22"/>
              </w:numPr>
              <w:spacing w:before="12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 conocimiento profundo de los conceptos principales de seguridad de la información y de las tecnologías de ciberseguridad y/o ciberdefensa.</w:t>
            </w:r>
          </w:p>
          <w:p w14:paraId="6875599E" w14:textId="77777777" w:rsidR="004121C4" w:rsidRDefault="00000000">
            <w:pPr>
              <w:pStyle w:val="LO-normal"/>
              <w:widowControl w:val="0"/>
              <w:numPr>
                <w:ilvl w:val="0"/>
                <w:numId w:val="2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 conocimiento esencial sobre la teoría y la aplicación de la seguridad de la información en redes informáticas y en el desarrollo del software.</w:t>
            </w:r>
          </w:p>
          <w:p w14:paraId="78FBE30E" w14:textId="77777777" w:rsidR="004121C4" w:rsidRDefault="00000000">
            <w:pPr>
              <w:pStyle w:val="LO-normal"/>
              <w:widowControl w:val="0"/>
              <w:numPr>
                <w:ilvl w:val="0"/>
                <w:numId w:val="4"/>
              </w:numPr>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 conocimiento profundo sobre la gestión de aspectos vinculados a la seguridad de la información en organizaciones tanto públicas como privadas. </w:t>
            </w:r>
          </w:p>
          <w:p w14:paraId="72427610" w14:textId="77777777" w:rsidR="004121C4" w:rsidRDefault="00000000">
            <w:pPr>
              <w:pStyle w:val="LO-normal"/>
              <w:widowControl w:val="0"/>
              <w:spacing w:before="120" w:after="120"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Habilidades a desarrollar</w:t>
            </w:r>
            <w:proofErr w:type="gramEnd"/>
            <w:r>
              <w:rPr>
                <w:rFonts w:ascii="Times New Roman" w:eastAsia="Times New Roman" w:hAnsi="Times New Roman" w:cs="Times New Roman"/>
                <w:b/>
                <w:sz w:val="24"/>
                <w:szCs w:val="24"/>
              </w:rPr>
              <w:t>:</w:t>
            </w:r>
          </w:p>
          <w:p w14:paraId="7AB825E4" w14:textId="77777777" w:rsidR="004121C4" w:rsidRDefault="00000000">
            <w:pPr>
              <w:pStyle w:val="LO-normal"/>
              <w:widowControl w:val="0"/>
              <w:numPr>
                <w:ilvl w:val="0"/>
                <w:numId w:val="12"/>
              </w:numPr>
              <w:spacing w:before="12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Integrar conocimientos de las materias correlativas para la comprensión del problema de la seguridad de la información, relacionando los aspectos técnicos informáticos con los aspectos de gestión de las organizaciones.</w:t>
            </w:r>
          </w:p>
          <w:p w14:paraId="05929331" w14:textId="77777777" w:rsidR="004121C4" w:rsidRDefault="00000000">
            <w:pPr>
              <w:pStyle w:val="LO-normal"/>
              <w:widowControl w:val="0"/>
              <w:numPr>
                <w:ilvl w:val="0"/>
                <w:numId w:val="1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Aprender a planificar y realizar una investigación guiada limitada basada en la bibliografía de la unidad curricular.</w:t>
            </w:r>
          </w:p>
          <w:p w14:paraId="63257FE9" w14:textId="77777777" w:rsidR="004121C4" w:rsidRDefault="00000000">
            <w:pPr>
              <w:pStyle w:val="LO-normal"/>
              <w:widowControl w:val="0"/>
              <w:numPr>
                <w:ilvl w:val="0"/>
                <w:numId w:val="1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Comprender la criticidad sobre disponer y evaluar información actualizada relativa a la seguridad de la información y aprender los mecanismos necesarios para su obtención.</w:t>
            </w:r>
          </w:p>
          <w:p w14:paraId="30A907EE" w14:textId="77777777" w:rsidR="004121C4" w:rsidRDefault="00000000">
            <w:pPr>
              <w:pStyle w:val="LO-normal"/>
              <w:widowControl w:val="0"/>
              <w:numPr>
                <w:ilvl w:val="0"/>
                <w:numId w:val="10"/>
              </w:numPr>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una actitud crítica y reflexiva respecto a la temática de la seguridad informática.</w:t>
            </w:r>
          </w:p>
          <w:p w14:paraId="5FA1F9B8" w14:textId="77777777" w:rsidR="004121C4" w:rsidRDefault="00000000">
            <w:pPr>
              <w:pStyle w:val="LO-normal"/>
              <w:widowControl w:val="0"/>
              <w:spacing w:before="120"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Competencias:</w:t>
            </w:r>
          </w:p>
          <w:p w14:paraId="63F5F3E3" w14:textId="77777777" w:rsidR="004121C4" w:rsidRDefault="00000000">
            <w:pPr>
              <w:pStyle w:val="LO-normal"/>
              <w:widowControl w:val="0"/>
              <w:numPr>
                <w:ilvl w:val="0"/>
                <w:numId w:val="1"/>
              </w:numPr>
              <w:spacing w:before="12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Comprender los objetivos de la seguridad de la información en relación con los activos de una organización, identificando las potenciales amenazas y escenarios de vulnerabilidad.</w:t>
            </w:r>
          </w:p>
          <w:p w14:paraId="6D9A48D1" w14:textId="77777777" w:rsidR="004121C4" w:rsidRDefault="00000000">
            <w:pPr>
              <w:pStyle w:val="LO-normal"/>
              <w:widowControl w:val="0"/>
              <w:numPr>
                <w:ilvl w:val="0"/>
                <w:numId w:val="24"/>
              </w:numPr>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análisis sobre el estado de situación respecto la seguridad informática en una</w:t>
            </w:r>
          </w:p>
          <w:p w14:paraId="52E875B5" w14:textId="77777777" w:rsidR="004121C4" w:rsidRDefault="00000000">
            <w:pPr>
              <w:pStyle w:val="LO-normal"/>
              <w:widowControl w:val="0"/>
              <w:spacing w:before="120" w:after="12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organización.</w:t>
            </w:r>
          </w:p>
          <w:p w14:paraId="3AF87D4A" w14:textId="77777777" w:rsidR="004121C4" w:rsidRDefault="00000000">
            <w:pPr>
              <w:pStyle w:val="LO-normal"/>
              <w:widowControl w:val="0"/>
              <w:numPr>
                <w:ilvl w:val="0"/>
                <w:numId w:val="5"/>
              </w:numPr>
              <w:spacing w:before="12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Entender los requerimientos de seguridad de la información de una organización, necesidades de políticas y procedimientos.</w:t>
            </w:r>
          </w:p>
          <w:p w14:paraId="69EB663C" w14:textId="77777777" w:rsidR="004121C4" w:rsidRDefault="00000000">
            <w:pPr>
              <w:pStyle w:val="LO-normal"/>
              <w:widowControl w:val="0"/>
              <w:numPr>
                <w:ilvl w:val="0"/>
                <w:numId w:val="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Gestionar procesos de implementación y operación de controles respecto de la seguridad de la información.</w:t>
            </w:r>
          </w:p>
          <w:p w14:paraId="06BDEA49" w14:textId="77777777" w:rsidR="004121C4" w:rsidRDefault="00000000">
            <w:pPr>
              <w:pStyle w:val="LO-normal"/>
              <w:widowControl w:val="0"/>
              <w:numPr>
                <w:ilvl w:val="0"/>
                <w:numId w:val="5"/>
              </w:numPr>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Comprender globalmente los aspectos de la seguridad de la información en la industria y los mercados, tanto a nivel técnico como de negocios.</w:t>
            </w:r>
          </w:p>
        </w:tc>
      </w:tr>
    </w:tbl>
    <w:p w14:paraId="0C21D614" w14:textId="77777777" w:rsidR="004121C4" w:rsidRDefault="004121C4">
      <w:pPr>
        <w:pStyle w:val="LO-normal"/>
        <w:spacing w:line="360" w:lineRule="auto"/>
        <w:ind w:left="-284"/>
        <w:rPr>
          <w:rFonts w:ascii="Times New Roman" w:eastAsia="Times New Roman" w:hAnsi="Times New Roman" w:cs="Times New Roman"/>
          <w:sz w:val="24"/>
          <w:szCs w:val="24"/>
        </w:rPr>
      </w:pPr>
    </w:p>
    <w:tbl>
      <w:tblPr>
        <w:tblW w:w="9270" w:type="dxa"/>
        <w:tblInd w:w="-329" w:type="dxa"/>
        <w:tblLook w:val="0000" w:firstRow="0" w:lastRow="0" w:firstColumn="0" w:lastColumn="0" w:noHBand="0" w:noVBand="0"/>
      </w:tblPr>
      <w:tblGrid>
        <w:gridCol w:w="9270"/>
      </w:tblGrid>
      <w:tr w:rsidR="004121C4" w14:paraId="719586A6" w14:textId="77777777">
        <w:tc>
          <w:tcPr>
            <w:tcW w:w="9270" w:type="dxa"/>
            <w:tcBorders>
              <w:top w:val="single" w:sz="4" w:space="0" w:color="000000"/>
              <w:left w:val="single" w:sz="12" w:space="0" w:color="000000"/>
              <w:bottom w:val="single" w:sz="12" w:space="0" w:color="000000"/>
              <w:right w:val="single" w:sz="12" w:space="0" w:color="000000"/>
            </w:tcBorders>
            <w:shd w:val="clear" w:color="auto" w:fill="EBF1DD"/>
          </w:tcPr>
          <w:p w14:paraId="091E7C5C" w14:textId="77777777" w:rsidR="004121C4" w:rsidRDefault="00000000">
            <w:pPr>
              <w:pStyle w:val="LO-normal"/>
              <w:widowControl w:val="0"/>
              <w:numPr>
                <w:ilvl w:val="0"/>
                <w:numId w:val="9"/>
              </w:numPr>
              <w:spacing w:before="200" w:line="360" w:lineRule="auto"/>
              <w:ind w:left="392" w:right="108"/>
              <w:rPr>
                <w:color w:val="000000"/>
                <w:sz w:val="24"/>
                <w:szCs w:val="24"/>
              </w:rPr>
            </w:pPr>
            <w:r>
              <w:rPr>
                <w:rFonts w:ascii="Times New Roman" w:eastAsia="Times New Roman" w:hAnsi="Times New Roman" w:cs="Times New Roman"/>
                <w:b/>
                <w:color w:val="000000"/>
                <w:sz w:val="24"/>
                <w:szCs w:val="24"/>
              </w:rPr>
              <w:t>Contenidos (</w:t>
            </w:r>
            <w:r>
              <w:rPr>
                <w:rFonts w:ascii="Times New Roman" w:eastAsia="Times New Roman" w:hAnsi="Times New Roman" w:cs="Times New Roman"/>
                <w:color w:val="000000"/>
                <w:sz w:val="24"/>
                <w:szCs w:val="24"/>
              </w:rPr>
              <w:t>organizados por unidades)</w:t>
            </w:r>
          </w:p>
        </w:tc>
      </w:tr>
      <w:tr w:rsidR="004121C4" w14:paraId="7E7654FC" w14:textId="77777777">
        <w:tc>
          <w:tcPr>
            <w:tcW w:w="9270" w:type="dxa"/>
            <w:tcBorders>
              <w:top w:val="single" w:sz="12" w:space="0" w:color="000000"/>
              <w:left w:val="single" w:sz="12" w:space="0" w:color="000000"/>
              <w:bottom w:val="single" w:sz="12" w:space="0" w:color="000000"/>
              <w:right w:val="single" w:sz="12" w:space="0" w:color="000000"/>
            </w:tcBorders>
          </w:tcPr>
          <w:p w14:paraId="105B751C" w14:textId="77777777" w:rsidR="004121C4" w:rsidRDefault="00000000">
            <w:pPr>
              <w:pStyle w:val="LO-normal"/>
              <w:widowControl w:val="0"/>
              <w:spacing w:before="12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UNIDAD 1: Seguridad informática.</w:t>
            </w:r>
          </w:p>
          <w:p w14:paraId="1FA86EBE" w14:textId="77777777" w:rsidR="004121C4" w:rsidRDefault="00000000">
            <w:pPr>
              <w:pStyle w:val="LO-normal"/>
              <w:widowControl w:val="0"/>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Seguridad de la información. Terminología. Disponibilidad. Confiabilidad. Integridad. Riesgos, amenazas, vulnerabilidades y ataques. Factores humanos, lógico y físico. Medidas de protección. Plan de continuidad del negocio. Marco de trabajo de seguridad informática.</w:t>
            </w:r>
          </w:p>
          <w:p w14:paraId="1BAD3203" w14:textId="77777777" w:rsidR="004121C4" w:rsidRDefault="00000000">
            <w:pPr>
              <w:pStyle w:val="LO-normal"/>
              <w:widowControl w:val="0"/>
              <w:spacing w:before="12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UNIDAD 2: Seguridad física.</w:t>
            </w:r>
          </w:p>
          <w:p w14:paraId="5E645F66" w14:textId="77777777" w:rsidR="004121C4" w:rsidRDefault="00000000">
            <w:pPr>
              <w:pStyle w:val="LO-normal"/>
              <w:widowControl w:val="0"/>
              <w:spacing w:before="12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Componentes de la seguridad física. Tipos de amenazas a la seguridad física. Seguridad de centros de procesamiento de la información. Controles de acceso. Esquemas de copias de respaldo y recuperación de información.</w:t>
            </w:r>
          </w:p>
          <w:p w14:paraId="4BACC2BE" w14:textId="77777777" w:rsidR="004121C4" w:rsidRDefault="00000000">
            <w:pPr>
              <w:pStyle w:val="LO-normal"/>
              <w:widowControl w:val="0"/>
              <w:spacing w:before="12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UNIDAD 3: Seguridad en redes de información.</w:t>
            </w:r>
          </w:p>
          <w:p w14:paraId="3DB7C213" w14:textId="77777777" w:rsidR="004121C4" w:rsidRDefault="00000000">
            <w:pPr>
              <w:pStyle w:val="LO-normal"/>
              <w:widowControl w:val="0"/>
              <w:spacing w:before="12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Seguridad de la red. Capa de seguridad de transporte. Seguridad perimetral. Detección y prevención de intrusos. Seguridad en redes inalámbricas. Redes privadas virtuales. Criptografía. Funciones de hash. Infraestructura de clave pública. Firma digital. Estenografía.</w:t>
            </w:r>
          </w:p>
          <w:p w14:paraId="4D9D1E94" w14:textId="77777777" w:rsidR="004121C4" w:rsidRDefault="00000000">
            <w:pPr>
              <w:pStyle w:val="LO-normal"/>
              <w:widowControl w:val="0"/>
              <w:spacing w:before="12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UNIDAD 4: Seguridad en el desarrollo de software.</w:t>
            </w:r>
          </w:p>
          <w:p w14:paraId="1FAAFF24" w14:textId="77777777" w:rsidR="004121C4" w:rsidRDefault="00000000">
            <w:pPr>
              <w:pStyle w:val="LO-normal"/>
              <w:widowControl w:val="0"/>
              <w:spacing w:before="12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Mecanismos de seguridad en sistemas operativos. Seguridad de aplicaciones. Control de acceso. Esquemas de implementación de autenticación y autorización. Seguridad en aplicaciones web, tipos de vulnerabilidades y medidas de protección.</w:t>
            </w:r>
          </w:p>
          <w:p w14:paraId="7E0AC6B7" w14:textId="77777777" w:rsidR="004121C4" w:rsidRDefault="00000000">
            <w:pPr>
              <w:pStyle w:val="LO-normal"/>
              <w:widowControl w:val="0"/>
              <w:spacing w:before="120" w:after="120" w:line="360" w:lineRule="auto"/>
              <w:jc w:val="both"/>
            </w:pPr>
            <w:r>
              <w:rPr>
                <w:rFonts w:ascii="Times New Roman" w:eastAsia="Times New Roman" w:hAnsi="Times New Roman" w:cs="Times New Roman"/>
                <w:sz w:val="24"/>
                <w:szCs w:val="24"/>
              </w:rPr>
              <w:t xml:space="preserve">Gestión de la seguridad. Políticas. Procedimientos. Áreas de seguridad informática. Equipos de respuesta. Centros de operaciones de seguridad. Estándares. Normas, leyes, regulaciones. Educación en seguridad informática. Perfiles profesionales de seguridad informática. Ética y seguridad informática. Delitos informáticos. Ley de propiedad intelectual. Ley de Delitos Informáticos. Auditoría. Peritaje. </w:t>
            </w:r>
            <w:proofErr w:type="spellStart"/>
            <w:r>
              <w:rPr>
                <w:rFonts w:ascii="Times New Roman" w:eastAsia="Times New Roman" w:hAnsi="Times New Roman" w:cs="Times New Roman"/>
                <w:sz w:val="24"/>
                <w:szCs w:val="24"/>
              </w:rPr>
              <w:t>Forensia</w:t>
            </w:r>
            <w:proofErr w:type="spellEnd"/>
            <w:r>
              <w:rPr>
                <w:rFonts w:ascii="Times New Roman" w:eastAsia="Times New Roman" w:hAnsi="Times New Roman" w:cs="Times New Roman"/>
                <w:sz w:val="24"/>
                <w:szCs w:val="24"/>
              </w:rPr>
              <w:t xml:space="preserve"> informática.</w:t>
            </w:r>
          </w:p>
        </w:tc>
      </w:tr>
    </w:tbl>
    <w:p w14:paraId="1CA74727" w14:textId="77777777" w:rsidR="004121C4" w:rsidRDefault="004121C4">
      <w:pPr>
        <w:pStyle w:val="LO-normal"/>
        <w:spacing w:before="120" w:after="120" w:line="360" w:lineRule="auto"/>
        <w:ind w:left="-284"/>
        <w:rPr>
          <w:rFonts w:ascii="Times New Roman" w:eastAsia="Times New Roman" w:hAnsi="Times New Roman" w:cs="Times New Roman"/>
          <w:sz w:val="24"/>
          <w:szCs w:val="24"/>
        </w:rPr>
      </w:pPr>
    </w:p>
    <w:tbl>
      <w:tblPr>
        <w:tblW w:w="9240" w:type="dxa"/>
        <w:tblInd w:w="-329" w:type="dxa"/>
        <w:tblLook w:val="0000" w:firstRow="0" w:lastRow="0" w:firstColumn="0" w:lastColumn="0" w:noHBand="0" w:noVBand="0"/>
      </w:tblPr>
      <w:tblGrid>
        <w:gridCol w:w="9240"/>
      </w:tblGrid>
      <w:tr w:rsidR="004121C4" w14:paraId="2B34335F" w14:textId="77777777">
        <w:tc>
          <w:tcPr>
            <w:tcW w:w="9240" w:type="dxa"/>
            <w:tcBorders>
              <w:top w:val="single" w:sz="4" w:space="0" w:color="000000"/>
              <w:left w:val="single" w:sz="12" w:space="0" w:color="000000"/>
              <w:bottom w:val="single" w:sz="12" w:space="0" w:color="000000"/>
              <w:right w:val="single" w:sz="12" w:space="0" w:color="000000"/>
            </w:tcBorders>
            <w:shd w:val="clear" w:color="auto" w:fill="EBF1DD"/>
          </w:tcPr>
          <w:p w14:paraId="58616388" w14:textId="77777777" w:rsidR="004121C4" w:rsidRDefault="00000000">
            <w:pPr>
              <w:pStyle w:val="LO-normal"/>
              <w:widowControl w:val="0"/>
              <w:numPr>
                <w:ilvl w:val="0"/>
                <w:numId w:val="9"/>
              </w:numPr>
              <w:spacing w:before="200" w:line="360" w:lineRule="auto"/>
              <w:ind w:left="392" w:right="108"/>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Bibliografía obligatoria y complementaria (organizada por unidades)</w:t>
            </w:r>
          </w:p>
        </w:tc>
      </w:tr>
      <w:tr w:rsidR="004121C4" w14:paraId="00F69F8D" w14:textId="77777777">
        <w:tc>
          <w:tcPr>
            <w:tcW w:w="9240" w:type="dxa"/>
            <w:tcBorders>
              <w:top w:val="single" w:sz="12" w:space="0" w:color="000000"/>
              <w:left w:val="single" w:sz="12" w:space="0" w:color="000000"/>
              <w:bottom w:val="single" w:sz="12" w:space="0" w:color="000000"/>
              <w:right w:val="single" w:sz="12" w:space="0" w:color="000000"/>
            </w:tcBorders>
          </w:tcPr>
          <w:p w14:paraId="0CA38A9F" w14:textId="77777777" w:rsidR="004121C4" w:rsidRDefault="00000000">
            <w:pPr>
              <w:pStyle w:val="LO-normal"/>
              <w:widowControl w:val="0"/>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UNIDAD 1: Seguridad informática</w:t>
            </w:r>
          </w:p>
          <w:p w14:paraId="7909B7B2" w14:textId="77777777" w:rsidR="004121C4" w:rsidRDefault="00000000">
            <w:pPr>
              <w:pStyle w:val="LO-normal"/>
              <w:widowControl w:val="0"/>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Bibliografía obligatoria:</w:t>
            </w:r>
          </w:p>
          <w:p w14:paraId="04D921E0" w14:textId="77777777" w:rsidR="004121C4" w:rsidRDefault="00000000">
            <w:pPr>
              <w:pStyle w:val="LO-normal"/>
              <w:widowControl w:val="0"/>
              <w:numPr>
                <w:ilvl w:val="0"/>
                <w:numId w:val="11"/>
              </w:numPr>
              <w:spacing w:before="120" w:after="12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Stallings</w:t>
            </w:r>
            <w:proofErr w:type="spellEnd"/>
            <w:r>
              <w:rPr>
                <w:rFonts w:ascii="Times New Roman" w:eastAsia="Times New Roman" w:hAnsi="Times New Roman" w:cs="Times New Roman"/>
                <w:sz w:val="24"/>
                <w:szCs w:val="24"/>
              </w:rPr>
              <w:t xml:space="preserve">, W. (2016). </w:t>
            </w:r>
            <w:proofErr w:type="spellStart"/>
            <w:r>
              <w:rPr>
                <w:rFonts w:ascii="Times New Roman" w:eastAsia="Times New Roman" w:hAnsi="Times New Roman" w:cs="Times New Roman"/>
                <w:sz w:val="24"/>
                <w:szCs w:val="24"/>
              </w:rPr>
              <w:t>Cryptography</w:t>
            </w:r>
            <w:proofErr w:type="spellEnd"/>
            <w:r>
              <w:rPr>
                <w:rFonts w:ascii="Times New Roman" w:eastAsia="Times New Roman" w:hAnsi="Times New Roman" w:cs="Times New Roman"/>
                <w:sz w:val="24"/>
                <w:szCs w:val="24"/>
              </w:rPr>
              <w:t xml:space="preserve"> and Network Security: </w:t>
            </w:r>
            <w:proofErr w:type="spellStart"/>
            <w:r>
              <w:rPr>
                <w:rFonts w:ascii="Times New Roman" w:eastAsia="Times New Roman" w:hAnsi="Times New Roman" w:cs="Times New Roman"/>
                <w:sz w:val="24"/>
                <w:szCs w:val="24"/>
              </w:rPr>
              <w:t>Principles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Practice</w:t>
            </w:r>
            <w:proofErr w:type="spellEnd"/>
            <w:r>
              <w:rPr>
                <w:rFonts w:ascii="Times New Roman" w:eastAsia="Times New Roman" w:hAnsi="Times New Roman" w:cs="Times New Roman"/>
                <w:sz w:val="24"/>
                <w:szCs w:val="24"/>
              </w:rPr>
              <w:t>.</w:t>
            </w:r>
          </w:p>
          <w:p w14:paraId="156788CD" w14:textId="6697A7A4" w:rsidR="004121C4" w:rsidRDefault="00000000">
            <w:pPr>
              <w:pStyle w:val="LO-normal"/>
              <w:widowControl w:val="0"/>
              <w:spacing w:before="120" w:after="120" w:line="36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Seventh</w:t>
            </w:r>
            <w:proofErr w:type="spellEnd"/>
            <w:r w:rsidR="003B59C6">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Edition</w:t>
            </w:r>
            <w:proofErr w:type="spellEnd"/>
            <w:r>
              <w:rPr>
                <w:rFonts w:ascii="Times New Roman" w:eastAsia="Times New Roman" w:hAnsi="Times New Roman" w:cs="Times New Roman"/>
                <w:sz w:val="24"/>
                <w:szCs w:val="24"/>
              </w:rPr>
              <w:t xml:space="preserve">. Global </w:t>
            </w:r>
            <w:proofErr w:type="spellStart"/>
            <w:r>
              <w:rPr>
                <w:rFonts w:ascii="Times New Roman" w:eastAsia="Times New Roman" w:hAnsi="Times New Roman" w:cs="Times New Roman"/>
                <w:sz w:val="24"/>
                <w:szCs w:val="24"/>
              </w:rPr>
              <w:t>Edition</w:t>
            </w:r>
            <w:proofErr w:type="spellEnd"/>
            <w:r>
              <w:rPr>
                <w:rFonts w:ascii="Times New Roman" w:eastAsia="Times New Roman" w:hAnsi="Times New Roman" w:cs="Times New Roman"/>
                <w:sz w:val="24"/>
                <w:szCs w:val="24"/>
              </w:rPr>
              <w:t>. Pearson. Capítulo 1.</w:t>
            </w:r>
          </w:p>
          <w:p w14:paraId="3FF7CC9B" w14:textId="77777777" w:rsidR="004121C4" w:rsidRDefault="00000000">
            <w:pPr>
              <w:pStyle w:val="LO-normal"/>
              <w:widowControl w:val="0"/>
              <w:numPr>
                <w:ilvl w:val="0"/>
                <w:numId w:val="6"/>
              </w:numPr>
              <w:spacing w:before="120"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Stallings</w:t>
            </w:r>
            <w:proofErr w:type="spellEnd"/>
            <w:r>
              <w:rPr>
                <w:rFonts w:ascii="Times New Roman" w:eastAsia="Times New Roman" w:hAnsi="Times New Roman" w:cs="Times New Roman"/>
                <w:sz w:val="24"/>
                <w:szCs w:val="24"/>
              </w:rPr>
              <w:t xml:space="preserve">, W., Brown, L. (2018). </w:t>
            </w:r>
            <w:proofErr w:type="spellStart"/>
            <w:r>
              <w:rPr>
                <w:rFonts w:ascii="Times New Roman" w:eastAsia="Times New Roman" w:hAnsi="Times New Roman" w:cs="Times New Roman"/>
                <w:sz w:val="24"/>
                <w:szCs w:val="24"/>
              </w:rPr>
              <w:t>Computer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security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principles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practice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Fourth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Edition</w:t>
            </w:r>
            <w:proofErr w:type="spellEnd"/>
            <w:r>
              <w:rPr>
                <w:rFonts w:ascii="Times New Roman" w:eastAsia="Times New Roman" w:hAnsi="Times New Roman" w:cs="Times New Roman"/>
                <w:sz w:val="24"/>
                <w:szCs w:val="24"/>
              </w:rPr>
              <w:t xml:space="preserve">, Global </w:t>
            </w:r>
            <w:proofErr w:type="spellStart"/>
            <w:r>
              <w:rPr>
                <w:rFonts w:ascii="Times New Roman" w:eastAsia="Times New Roman" w:hAnsi="Times New Roman" w:cs="Times New Roman"/>
                <w:sz w:val="24"/>
                <w:szCs w:val="24"/>
              </w:rPr>
              <w:t>edition</w:t>
            </w:r>
            <w:proofErr w:type="spellEnd"/>
            <w:r>
              <w:rPr>
                <w:rFonts w:ascii="Times New Roman" w:eastAsia="Times New Roman" w:hAnsi="Times New Roman" w:cs="Times New Roman"/>
                <w:sz w:val="24"/>
                <w:szCs w:val="24"/>
              </w:rPr>
              <w:t>. Pearson. Capítulos 1, 6.</w:t>
            </w:r>
          </w:p>
          <w:p w14:paraId="20712FA0" w14:textId="77777777" w:rsidR="004121C4" w:rsidRDefault="00000000">
            <w:pPr>
              <w:pStyle w:val="LO-normal"/>
              <w:widowControl w:val="0"/>
              <w:numPr>
                <w:ilvl w:val="0"/>
                <w:numId w:val="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Barrett, M. P. (2018). Framework </w:t>
            </w:r>
            <w:proofErr w:type="spellStart"/>
            <w:r>
              <w:rPr>
                <w:rFonts w:ascii="Times New Roman" w:eastAsia="Times New Roman" w:hAnsi="Times New Roman" w:cs="Times New Roman"/>
                <w:sz w:val="24"/>
                <w:szCs w:val="24"/>
              </w:rPr>
              <w:t>for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Improving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Critical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Infrastructure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Cybersecurity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Version</w:t>
            </w:r>
            <w:proofErr w:type="spellEnd"/>
            <w:r>
              <w:rPr>
                <w:rFonts w:ascii="Times New Roman" w:eastAsia="Times New Roman" w:hAnsi="Times New Roman" w:cs="Times New Roman"/>
                <w:sz w:val="24"/>
                <w:szCs w:val="24"/>
              </w:rPr>
              <w:t xml:space="preserve"> 1.1 (NIST </w:t>
            </w:r>
            <w:proofErr w:type="spellStart"/>
            <w:r>
              <w:rPr>
                <w:rFonts w:ascii="Times New Roman" w:eastAsia="Times New Roman" w:hAnsi="Times New Roman" w:cs="Times New Roman"/>
                <w:sz w:val="24"/>
                <w:szCs w:val="24"/>
              </w:rPr>
              <w:t>Cybersecurity</w:t>
            </w:r>
            <w:proofErr w:type="spellEnd"/>
            <w:r>
              <w:rPr>
                <w:rFonts w:ascii="Times New Roman" w:eastAsia="Times New Roman" w:hAnsi="Times New Roman" w:cs="Times New Roman"/>
                <w:sz w:val="24"/>
                <w:szCs w:val="24"/>
              </w:rPr>
              <w:t xml:space="preserve"> Framework). Capítulos 1 y 2.</w:t>
            </w:r>
          </w:p>
          <w:p w14:paraId="313CD462" w14:textId="77777777" w:rsidR="004121C4" w:rsidRDefault="00000000">
            <w:pPr>
              <w:pStyle w:val="LO-normal"/>
              <w:widowControl w:val="0"/>
              <w:numPr>
                <w:ilvl w:val="0"/>
                <w:numId w:val="6"/>
              </w:num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Shirey</w:t>
            </w:r>
            <w:proofErr w:type="spellEnd"/>
            <w:r>
              <w:rPr>
                <w:rFonts w:ascii="Times New Roman" w:eastAsia="Times New Roman" w:hAnsi="Times New Roman" w:cs="Times New Roman"/>
                <w:sz w:val="24"/>
                <w:szCs w:val="24"/>
              </w:rPr>
              <w:t xml:space="preserve">, R. (2007). RFC 4949: Internet </w:t>
            </w:r>
            <w:proofErr w:type="spellStart"/>
            <w:r>
              <w:rPr>
                <w:rFonts w:ascii="Times New Roman" w:eastAsia="Times New Roman" w:hAnsi="Times New Roman" w:cs="Times New Roman"/>
                <w:sz w:val="24"/>
                <w:szCs w:val="24"/>
              </w:rPr>
              <w:t>security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glossary</w:t>
            </w:r>
            <w:proofErr w:type="spellEnd"/>
            <w:r>
              <w:rPr>
                <w:rFonts w:ascii="Times New Roman" w:eastAsia="Times New Roman" w:hAnsi="Times New Roman" w:cs="Times New Roman"/>
                <w:sz w:val="24"/>
                <w:szCs w:val="24"/>
              </w:rPr>
              <w:t xml:space="preserve"> 2.</w:t>
            </w:r>
          </w:p>
          <w:p w14:paraId="05AC837B" w14:textId="77777777" w:rsidR="004121C4" w:rsidRDefault="00000000">
            <w:pPr>
              <w:pStyle w:val="LO-normal"/>
              <w:widowControl w:val="0"/>
              <w:numPr>
                <w:ilvl w:val="0"/>
                <w:numId w:val="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ISO/IEC 27031 (2011). </w:t>
            </w:r>
            <w:proofErr w:type="spellStart"/>
            <w:r>
              <w:rPr>
                <w:rFonts w:ascii="Times New Roman" w:eastAsia="Times New Roman" w:hAnsi="Times New Roman" w:cs="Times New Roman"/>
                <w:sz w:val="24"/>
                <w:szCs w:val="24"/>
              </w:rPr>
              <w:t>Information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technology</w:t>
            </w:r>
            <w:proofErr w:type="spellEnd"/>
            <w:r>
              <w:rPr>
                <w:rFonts w:ascii="Times New Roman" w:eastAsia="Times New Roman" w:hAnsi="Times New Roman" w:cs="Times New Roman"/>
                <w:sz w:val="24"/>
                <w:szCs w:val="24"/>
              </w:rPr>
              <w:t xml:space="preserve">, Security </w:t>
            </w:r>
            <w:proofErr w:type="spellStart"/>
            <w:r>
              <w:rPr>
                <w:rFonts w:ascii="Times New Roman" w:eastAsia="Times New Roman" w:hAnsi="Times New Roman" w:cs="Times New Roman"/>
                <w:sz w:val="24"/>
                <w:szCs w:val="24"/>
              </w:rPr>
              <w:t>techniques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Guidelines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information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communication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technology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readiness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business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continuity</w:t>
            </w:r>
            <w:proofErr w:type="spellEnd"/>
            <w:r>
              <w:rPr>
                <w:rFonts w:ascii="Times New Roman" w:eastAsia="Times New Roman" w:hAnsi="Times New Roman" w:cs="Times New Roman"/>
                <w:sz w:val="24"/>
                <w:szCs w:val="24"/>
              </w:rPr>
              <w:t>.</w:t>
            </w:r>
          </w:p>
          <w:p w14:paraId="463CAAEC" w14:textId="77777777" w:rsidR="004121C4" w:rsidRDefault="00000000">
            <w:pPr>
              <w:pStyle w:val="LO-normal"/>
              <w:widowControl w:val="0"/>
              <w:numPr>
                <w:ilvl w:val="0"/>
                <w:numId w:val="6"/>
              </w:numPr>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ISO 22301: (2012). Societal </w:t>
            </w:r>
            <w:proofErr w:type="spellStart"/>
            <w:r>
              <w:rPr>
                <w:rFonts w:ascii="Times New Roman" w:eastAsia="Times New Roman" w:hAnsi="Times New Roman" w:cs="Times New Roman"/>
                <w:sz w:val="24"/>
                <w:szCs w:val="24"/>
              </w:rPr>
              <w:t>security</w:t>
            </w:r>
            <w:proofErr w:type="spellEnd"/>
            <w:r>
              <w:rPr>
                <w:rFonts w:ascii="Times New Roman" w:eastAsia="Times New Roman" w:hAnsi="Times New Roman" w:cs="Times New Roman"/>
                <w:sz w:val="24"/>
                <w:szCs w:val="24"/>
              </w:rPr>
              <w:t xml:space="preserve">, Business </w:t>
            </w:r>
            <w:proofErr w:type="spellStart"/>
            <w:r>
              <w:rPr>
                <w:rFonts w:ascii="Times New Roman" w:eastAsia="Times New Roman" w:hAnsi="Times New Roman" w:cs="Times New Roman"/>
                <w:sz w:val="24"/>
                <w:szCs w:val="24"/>
              </w:rPr>
              <w:t>continuity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management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Requirements</w:t>
            </w:r>
            <w:proofErr w:type="spellEnd"/>
            <w:r>
              <w:rPr>
                <w:rFonts w:ascii="Times New Roman" w:eastAsia="Times New Roman" w:hAnsi="Times New Roman" w:cs="Times New Roman"/>
                <w:sz w:val="24"/>
                <w:szCs w:val="24"/>
              </w:rPr>
              <w:t>.</w:t>
            </w:r>
          </w:p>
          <w:p w14:paraId="20760424" w14:textId="77777777" w:rsidR="004121C4" w:rsidRDefault="00000000">
            <w:pPr>
              <w:pStyle w:val="LO-normal"/>
              <w:widowControl w:val="0"/>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Bibliografía complementaria:</w:t>
            </w:r>
          </w:p>
          <w:p w14:paraId="6A899BD6" w14:textId="77777777" w:rsidR="004121C4" w:rsidRDefault="00000000">
            <w:pPr>
              <w:pStyle w:val="LO-normal"/>
              <w:widowControl w:val="0"/>
              <w:numPr>
                <w:ilvl w:val="0"/>
                <w:numId w:val="16"/>
              </w:numPr>
              <w:spacing w:before="12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ISO/IEC 27000 (2018). </w:t>
            </w:r>
            <w:proofErr w:type="spellStart"/>
            <w:r>
              <w:rPr>
                <w:rFonts w:ascii="Times New Roman" w:eastAsia="Times New Roman" w:hAnsi="Times New Roman" w:cs="Times New Roman"/>
                <w:sz w:val="24"/>
                <w:szCs w:val="24"/>
              </w:rPr>
              <w:t>Information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technology</w:t>
            </w:r>
            <w:proofErr w:type="spellEnd"/>
            <w:r>
              <w:rPr>
                <w:rFonts w:ascii="Times New Roman" w:eastAsia="Times New Roman" w:hAnsi="Times New Roman" w:cs="Times New Roman"/>
                <w:sz w:val="24"/>
                <w:szCs w:val="24"/>
              </w:rPr>
              <w:t xml:space="preserve">, Security </w:t>
            </w:r>
            <w:proofErr w:type="spellStart"/>
            <w:r>
              <w:rPr>
                <w:rFonts w:ascii="Times New Roman" w:eastAsia="Times New Roman" w:hAnsi="Times New Roman" w:cs="Times New Roman"/>
                <w:sz w:val="24"/>
                <w:szCs w:val="24"/>
              </w:rPr>
              <w:t>techniques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Information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security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management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overview</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vocabulary</w:t>
            </w:r>
            <w:proofErr w:type="spellEnd"/>
            <w:r>
              <w:rPr>
                <w:rFonts w:ascii="Times New Roman" w:eastAsia="Times New Roman" w:hAnsi="Times New Roman" w:cs="Times New Roman"/>
                <w:sz w:val="24"/>
                <w:szCs w:val="24"/>
              </w:rPr>
              <w:t>.</w:t>
            </w:r>
          </w:p>
          <w:p w14:paraId="3C2C5AE0" w14:textId="77777777" w:rsidR="004121C4" w:rsidRDefault="00000000">
            <w:pPr>
              <w:pStyle w:val="LO-normal"/>
              <w:widowControl w:val="0"/>
              <w:numPr>
                <w:ilvl w:val="0"/>
                <w:numId w:val="1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Harris, S., &amp; </w:t>
            </w:r>
            <w:proofErr w:type="spellStart"/>
            <w:r>
              <w:rPr>
                <w:rFonts w:ascii="Times New Roman" w:eastAsia="Times New Roman" w:hAnsi="Times New Roman" w:cs="Times New Roman"/>
                <w:sz w:val="24"/>
                <w:szCs w:val="24"/>
              </w:rPr>
              <w:t>Maymi</w:t>
            </w:r>
            <w:proofErr w:type="spellEnd"/>
            <w:r>
              <w:rPr>
                <w:rFonts w:ascii="Times New Roman" w:eastAsia="Times New Roman" w:hAnsi="Times New Roman" w:cs="Times New Roman"/>
                <w:sz w:val="24"/>
                <w:szCs w:val="24"/>
              </w:rPr>
              <w:t xml:space="preserve">, F. (2018). CISSP </w:t>
            </w:r>
            <w:proofErr w:type="spellStart"/>
            <w:r>
              <w:rPr>
                <w:rFonts w:ascii="Times New Roman" w:eastAsia="Times New Roman" w:hAnsi="Times New Roman" w:cs="Times New Roman"/>
                <w:sz w:val="24"/>
                <w:szCs w:val="24"/>
              </w:rPr>
              <w:t>All</w:t>
            </w:r>
            <w:proofErr w:type="spellEnd"/>
            <w:r>
              <w:rPr>
                <w:rFonts w:ascii="Times New Roman" w:eastAsia="Times New Roman" w:hAnsi="Times New Roman" w:cs="Times New Roman"/>
                <w:sz w:val="24"/>
                <w:szCs w:val="24"/>
              </w:rPr>
              <w:t>-in-</w:t>
            </w:r>
            <w:proofErr w:type="spellStart"/>
            <w:r>
              <w:rPr>
                <w:rFonts w:ascii="Times New Roman" w:eastAsia="Times New Roman" w:hAnsi="Times New Roman" w:cs="Times New Roman"/>
                <w:sz w:val="24"/>
                <w:szCs w:val="24"/>
              </w:rPr>
              <w:t>One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Exam</w:t>
            </w:r>
            <w:proofErr w:type="spellEnd"/>
            <w:r>
              <w:rPr>
                <w:rFonts w:ascii="Times New Roman" w:eastAsia="Times New Roman" w:hAnsi="Times New Roman" w:cs="Times New Roman"/>
                <w:sz w:val="24"/>
                <w:szCs w:val="24"/>
              </w:rPr>
              <w:t xml:space="preserve"> Guide, </w:t>
            </w:r>
            <w:proofErr w:type="spellStart"/>
            <w:r>
              <w:rPr>
                <w:rFonts w:ascii="Times New Roman" w:eastAsia="Times New Roman" w:hAnsi="Times New Roman" w:cs="Times New Roman"/>
                <w:sz w:val="24"/>
                <w:szCs w:val="24"/>
              </w:rPr>
              <w:t>book</w:t>
            </w:r>
            <w:proofErr w:type="spellEnd"/>
            <w:r>
              <w:rPr>
                <w:rFonts w:ascii="Times New Roman" w:eastAsia="Times New Roman" w:hAnsi="Times New Roman" w:cs="Times New Roman"/>
                <w:sz w:val="24"/>
                <w:szCs w:val="24"/>
              </w:rPr>
              <w:t xml:space="preserve">. McGraw Hill </w:t>
            </w:r>
            <w:proofErr w:type="spellStart"/>
            <w:r>
              <w:rPr>
                <w:rFonts w:ascii="Times New Roman" w:eastAsia="Times New Roman" w:hAnsi="Times New Roman" w:cs="Times New Roman"/>
                <w:sz w:val="24"/>
                <w:szCs w:val="24"/>
              </w:rPr>
              <w:t>Education</w:t>
            </w:r>
            <w:proofErr w:type="spellEnd"/>
            <w:r>
              <w:rPr>
                <w:rFonts w:ascii="Times New Roman" w:eastAsia="Times New Roman" w:hAnsi="Times New Roman" w:cs="Times New Roman"/>
                <w:sz w:val="24"/>
                <w:szCs w:val="24"/>
              </w:rPr>
              <w:t>.</w:t>
            </w:r>
          </w:p>
          <w:p w14:paraId="0CA72011" w14:textId="77777777" w:rsidR="004121C4" w:rsidRDefault="00000000">
            <w:pPr>
              <w:pStyle w:val="LO-normal"/>
              <w:widowControl w:val="0"/>
              <w:numPr>
                <w:ilvl w:val="0"/>
                <w:numId w:val="16"/>
              </w:num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Vieites</w:t>
            </w:r>
            <w:proofErr w:type="spellEnd"/>
            <w:r>
              <w:rPr>
                <w:rFonts w:ascii="Times New Roman" w:eastAsia="Times New Roman" w:hAnsi="Times New Roman" w:cs="Times New Roman"/>
                <w:sz w:val="24"/>
                <w:szCs w:val="24"/>
              </w:rPr>
              <w:t>, Á. G. (2011). Enciclopedia de la seguridad informática Grupo Editorial RA-MA.</w:t>
            </w:r>
          </w:p>
          <w:p w14:paraId="0285D3BE" w14:textId="77777777" w:rsidR="004121C4" w:rsidRDefault="00000000">
            <w:pPr>
              <w:pStyle w:val="LO-normal"/>
              <w:widowControl w:val="0"/>
              <w:numPr>
                <w:ilvl w:val="0"/>
                <w:numId w:val="1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Huamán Rivera, O. R. (2018). Diseño de un sistema de gestión de continuidad operativa para una entidad pública bajo el enfoque de la norma ISO/IEC 22301: 2012.</w:t>
            </w:r>
          </w:p>
          <w:p w14:paraId="6318CFE7" w14:textId="77777777" w:rsidR="004121C4" w:rsidRDefault="00000000">
            <w:pPr>
              <w:pStyle w:val="LO-normal"/>
              <w:widowControl w:val="0"/>
              <w:numPr>
                <w:ilvl w:val="0"/>
                <w:numId w:val="16"/>
              </w:numPr>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Wong, W. N. Z., &amp; Shi, J. (2014). Business </w:t>
            </w:r>
            <w:proofErr w:type="spellStart"/>
            <w:r>
              <w:rPr>
                <w:rFonts w:ascii="Times New Roman" w:eastAsia="Times New Roman" w:hAnsi="Times New Roman" w:cs="Times New Roman"/>
                <w:sz w:val="24"/>
                <w:szCs w:val="24"/>
              </w:rPr>
              <w:t>Continuity</w:t>
            </w:r>
            <w:proofErr w:type="spellEnd"/>
            <w:r>
              <w:rPr>
                <w:rFonts w:ascii="Times New Roman" w:eastAsia="Times New Roman" w:hAnsi="Times New Roman" w:cs="Times New Roman"/>
                <w:sz w:val="24"/>
                <w:szCs w:val="24"/>
              </w:rPr>
              <w:t xml:space="preserve"> Management </w:t>
            </w:r>
            <w:proofErr w:type="spellStart"/>
            <w:r>
              <w:rPr>
                <w:rFonts w:ascii="Times New Roman" w:eastAsia="Times New Roman" w:hAnsi="Times New Roman" w:cs="Times New Roman"/>
                <w:sz w:val="24"/>
                <w:szCs w:val="24"/>
              </w:rPr>
              <w:t>System</w:t>
            </w:r>
            <w:proofErr w:type="spellEnd"/>
            <w:r>
              <w:rPr>
                <w:rFonts w:ascii="Times New Roman" w:eastAsia="Times New Roman" w:hAnsi="Times New Roman" w:cs="Times New Roman"/>
                <w:sz w:val="24"/>
                <w:szCs w:val="24"/>
              </w:rPr>
              <w:t xml:space="preserve">: A Complete Guide </w:t>
            </w:r>
            <w:proofErr w:type="spellStart"/>
            <w:r>
              <w:rPr>
                <w:rFonts w:ascii="Times New Roman" w:eastAsia="Times New Roman" w:hAnsi="Times New Roman" w:cs="Times New Roman"/>
                <w:sz w:val="24"/>
                <w:szCs w:val="24"/>
              </w:rPr>
              <w:t>to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Implementing</w:t>
            </w:r>
            <w:proofErr w:type="spellEnd"/>
            <w:r>
              <w:rPr>
                <w:rFonts w:ascii="Times New Roman" w:eastAsia="Times New Roman" w:hAnsi="Times New Roman" w:cs="Times New Roman"/>
                <w:sz w:val="24"/>
                <w:szCs w:val="24"/>
              </w:rPr>
              <w:t xml:space="preserve"> ISO 22301. Kogan Page </w:t>
            </w:r>
            <w:proofErr w:type="spellStart"/>
            <w:r>
              <w:rPr>
                <w:rFonts w:ascii="Times New Roman" w:eastAsia="Times New Roman" w:hAnsi="Times New Roman" w:cs="Times New Roman"/>
                <w:sz w:val="24"/>
                <w:szCs w:val="24"/>
              </w:rPr>
              <w:t>Publishers</w:t>
            </w:r>
            <w:proofErr w:type="spellEnd"/>
            <w:r>
              <w:rPr>
                <w:rFonts w:ascii="Times New Roman" w:eastAsia="Times New Roman" w:hAnsi="Times New Roman" w:cs="Times New Roman"/>
                <w:sz w:val="24"/>
                <w:szCs w:val="24"/>
              </w:rPr>
              <w:t>.</w:t>
            </w:r>
          </w:p>
          <w:p w14:paraId="49ECAD62" w14:textId="77777777" w:rsidR="004121C4" w:rsidRDefault="00000000">
            <w:pPr>
              <w:pStyle w:val="LO-normal"/>
              <w:widowControl w:val="0"/>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UNIDAD 2: Seguridad física</w:t>
            </w:r>
          </w:p>
          <w:p w14:paraId="17C458A1" w14:textId="77777777" w:rsidR="004121C4" w:rsidRDefault="00000000">
            <w:pPr>
              <w:pStyle w:val="LO-normal"/>
              <w:widowControl w:val="0"/>
              <w:spacing w:before="120" w:after="12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Bibliografia</w:t>
            </w:r>
            <w:proofErr w:type="spellEnd"/>
            <w:r>
              <w:rPr>
                <w:rFonts w:ascii="Times New Roman" w:eastAsia="Times New Roman" w:hAnsi="Times New Roman" w:cs="Times New Roman"/>
                <w:sz w:val="24"/>
                <w:szCs w:val="24"/>
              </w:rPr>
              <w:t xml:space="preserve"> obligatoria:</w:t>
            </w:r>
          </w:p>
          <w:p w14:paraId="6288CBAA" w14:textId="77777777" w:rsidR="004121C4" w:rsidRDefault="00000000">
            <w:pPr>
              <w:pStyle w:val="LO-normal"/>
              <w:widowControl w:val="0"/>
              <w:numPr>
                <w:ilvl w:val="0"/>
                <w:numId w:val="8"/>
              </w:numPr>
              <w:spacing w:before="120"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Stallings</w:t>
            </w:r>
            <w:proofErr w:type="spellEnd"/>
            <w:r>
              <w:rPr>
                <w:rFonts w:ascii="Times New Roman" w:eastAsia="Times New Roman" w:hAnsi="Times New Roman" w:cs="Times New Roman"/>
                <w:sz w:val="24"/>
                <w:szCs w:val="24"/>
              </w:rPr>
              <w:t xml:space="preserve">, W., Brown, L. (2018). </w:t>
            </w:r>
            <w:proofErr w:type="spellStart"/>
            <w:r>
              <w:rPr>
                <w:rFonts w:ascii="Times New Roman" w:eastAsia="Times New Roman" w:hAnsi="Times New Roman" w:cs="Times New Roman"/>
                <w:sz w:val="24"/>
                <w:szCs w:val="24"/>
              </w:rPr>
              <w:t>Computer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security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principles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practice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Fourth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Edition</w:t>
            </w:r>
            <w:proofErr w:type="spellEnd"/>
            <w:r>
              <w:rPr>
                <w:rFonts w:ascii="Times New Roman" w:eastAsia="Times New Roman" w:hAnsi="Times New Roman" w:cs="Times New Roman"/>
                <w:sz w:val="24"/>
                <w:szCs w:val="24"/>
              </w:rPr>
              <w:t xml:space="preserve">. Global </w:t>
            </w:r>
            <w:proofErr w:type="spellStart"/>
            <w:r>
              <w:rPr>
                <w:rFonts w:ascii="Times New Roman" w:eastAsia="Times New Roman" w:hAnsi="Times New Roman" w:cs="Times New Roman"/>
                <w:sz w:val="24"/>
                <w:szCs w:val="24"/>
              </w:rPr>
              <w:t>Edition</w:t>
            </w:r>
            <w:proofErr w:type="spellEnd"/>
            <w:r>
              <w:rPr>
                <w:rFonts w:ascii="Times New Roman" w:eastAsia="Times New Roman" w:hAnsi="Times New Roman" w:cs="Times New Roman"/>
                <w:sz w:val="24"/>
                <w:szCs w:val="24"/>
              </w:rPr>
              <w:t>. Pearson. Capítulos 5, 16.</w:t>
            </w:r>
          </w:p>
          <w:p w14:paraId="34FA14EC" w14:textId="77777777" w:rsidR="004121C4" w:rsidRDefault="00000000">
            <w:pPr>
              <w:pStyle w:val="LO-normal"/>
              <w:widowControl w:val="0"/>
              <w:numPr>
                <w:ilvl w:val="0"/>
                <w:numId w:val="8"/>
              </w:numPr>
              <w:spacing w:after="12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Silberschatz</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Gagne</w:t>
            </w:r>
            <w:proofErr w:type="spellEnd"/>
            <w:r>
              <w:rPr>
                <w:rFonts w:ascii="Times New Roman" w:eastAsia="Times New Roman" w:hAnsi="Times New Roman" w:cs="Times New Roman"/>
                <w:sz w:val="24"/>
                <w:szCs w:val="24"/>
              </w:rPr>
              <w:t xml:space="preserve">, G., &amp; </w:t>
            </w:r>
            <w:proofErr w:type="spellStart"/>
            <w:r>
              <w:rPr>
                <w:rFonts w:ascii="Times New Roman" w:eastAsia="Times New Roman" w:hAnsi="Times New Roman" w:cs="Times New Roman"/>
                <w:sz w:val="24"/>
                <w:szCs w:val="24"/>
              </w:rPr>
              <w:t>Galvin</w:t>
            </w:r>
            <w:proofErr w:type="spellEnd"/>
            <w:r>
              <w:rPr>
                <w:rFonts w:ascii="Times New Roman" w:eastAsia="Times New Roman" w:hAnsi="Times New Roman" w:cs="Times New Roman"/>
                <w:sz w:val="24"/>
                <w:szCs w:val="24"/>
              </w:rPr>
              <w:t xml:space="preserve">, P. B. (2018). </w:t>
            </w:r>
            <w:proofErr w:type="spellStart"/>
            <w:r>
              <w:rPr>
                <w:rFonts w:ascii="Times New Roman" w:eastAsia="Times New Roman" w:hAnsi="Times New Roman" w:cs="Times New Roman"/>
                <w:sz w:val="24"/>
                <w:szCs w:val="24"/>
              </w:rPr>
              <w:t>Operating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concepts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Tenth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Edition</w:t>
            </w:r>
            <w:proofErr w:type="spellEnd"/>
            <w:r>
              <w:rPr>
                <w:rFonts w:ascii="Times New Roman" w:eastAsia="Times New Roman" w:hAnsi="Times New Roman" w:cs="Times New Roman"/>
                <w:sz w:val="24"/>
                <w:szCs w:val="24"/>
              </w:rPr>
              <w:t>. Wiley. Capítulos 11, 14.</w:t>
            </w:r>
          </w:p>
          <w:p w14:paraId="7901653E" w14:textId="77777777" w:rsidR="004121C4" w:rsidRDefault="00000000">
            <w:pPr>
              <w:pStyle w:val="LO-normal"/>
              <w:widowControl w:val="0"/>
              <w:spacing w:before="120" w:after="12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Bibliografia</w:t>
            </w:r>
            <w:proofErr w:type="spellEnd"/>
            <w:r>
              <w:rPr>
                <w:rFonts w:ascii="Times New Roman" w:eastAsia="Times New Roman" w:hAnsi="Times New Roman" w:cs="Times New Roman"/>
                <w:sz w:val="24"/>
                <w:szCs w:val="24"/>
              </w:rPr>
              <w:t xml:space="preserve"> Complementaria:</w:t>
            </w:r>
          </w:p>
          <w:p w14:paraId="4595EE9D" w14:textId="77777777" w:rsidR="004121C4" w:rsidRDefault="00000000">
            <w:pPr>
              <w:pStyle w:val="LO-normal"/>
              <w:widowControl w:val="0"/>
              <w:numPr>
                <w:ilvl w:val="0"/>
                <w:numId w:val="17"/>
              </w:numPr>
              <w:spacing w:before="120" w:after="12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Telecommunication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Industry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Association</w:t>
            </w:r>
            <w:proofErr w:type="spellEnd"/>
            <w:r>
              <w:rPr>
                <w:rFonts w:ascii="Times New Roman" w:eastAsia="Times New Roman" w:hAnsi="Times New Roman" w:cs="Times New Roman"/>
                <w:sz w:val="24"/>
                <w:szCs w:val="24"/>
              </w:rPr>
              <w:t xml:space="preserve">. (2017). TIA-942-B data center </w:t>
            </w:r>
            <w:proofErr w:type="spellStart"/>
            <w:r>
              <w:rPr>
                <w:rFonts w:ascii="Times New Roman" w:eastAsia="Times New Roman" w:hAnsi="Times New Roman" w:cs="Times New Roman"/>
                <w:sz w:val="24"/>
                <w:szCs w:val="24"/>
              </w:rPr>
              <w:t>standards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overview</w:t>
            </w:r>
            <w:proofErr w:type="spellEnd"/>
            <w:r>
              <w:rPr>
                <w:rFonts w:ascii="Times New Roman" w:eastAsia="Times New Roman" w:hAnsi="Times New Roman" w:cs="Times New Roman"/>
                <w:sz w:val="24"/>
                <w:szCs w:val="24"/>
              </w:rPr>
              <w:t>.</w:t>
            </w:r>
          </w:p>
          <w:p w14:paraId="23EFD6E0" w14:textId="77777777" w:rsidR="004121C4" w:rsidRDefault="00000000">
            <w:pPr>
              <w:pStyle w:val="LO-normal"/>
              <w:widowControl w:val="0"/>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UNIDAD 3: Seguridad en redes de información</w:t>
            </w:r>
          </w:p>
          <w:p w14:paraId="4313210C" w14:textId="77777777" w:rsidR="004121C4" w:rsidRDefault="00000000">
            <w:pPr>
              <w:pStyle w:val="LO-normal"/>
              <w:widowControl w:val="0"/>
              <w:spacing w:before="120" w:after="12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Bibliografia</w:t>
            </w:r>
            <w:proofErr w:type="spellEnd"/>
            <w:r>
              <w:rPr>
                <w:rFonts w:ascii="Times New Roman" w:eastAsia="Times New Roman" w:hAnsi="Times New Roman" w:cs="Times New Roman"/>
                <w:sz w:val="24"/>
                <w:szCs w:val="24"/>
              </w:rPr>
              <w:t xml:space="preserve"> obligatoria:</w:t>
            </w:r>
          </w:p>
          <w:p w14:paraId="4FE7A2C0" w14:textId="77777777" w:rsidR="004121C4" w:rsidRDefault="00000000">
            <w:pPr>
              <w:pStyle w:val="LO-normal"/>
              <w:widowControl w:val="0"/>
              <w:numPr>
                <w:ilvl w:val="0"/>
                <w:numId w:val="13"/>
              </w:numPr>
              <w:spacing w:before="120"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Stallings</w:t>
            </w:r>
            <w:proofErr w:type="spellEnd"/>
            <w:r>
              <w:rPr>
                <w:rFonts w:ascii="Times New Roman" w:eastAsia="Times New Roman" w:hAnsi="Times New Roman" w:cs="Times New Roman"/>
                <w:sz w:val="24"/>
                <w:szCs w:val="24"/>
              </w:rPr>
              <w:t xml:space="preserve">, W. (2014). Data and </w:t>
            </w:r>
            <w:proofErr w:type="spellStart"/>
            <w:r>
              <w:rPr>
                <w:rFonts w:ascii="Times New Roman" w:eastAsia="Times New Roman" w:hAnsi="Times New Roman" w:cs="Times New Roman"/>
                <w:sz w:val="24"/>
                <w:szCs w:val="24"/>
              </w:rPr>
              <w:t>Computer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Communications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Tenth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Edition</w:t>
            </w:r>
            <w:proofErr w:type="spellEnd"/>
            <w:r>
              <w:rPr>
                <w:rFonts w:ascii="Times New Roman" w:eastAsia="Times New Roman" w:hAnsi="Times New Roman" w:cs="Times New Roman"/>
                <w:sz w:val="24"/>
                <w:szCs w:val="24"/>
              </w:rPr>
              <w:t>. Pearson. Capítulos 13, 14, 23.</w:t>
            </w:r>
          </w:p>
          <w:p w14:paraId="045B6DFB" w14:textId="77777777" w:rsidR="004121C4" w:rsidRDefault="00000000">
            <w:pPr>
              <w:pStyle w:val="LO-normal"/>
              <w:widowControl w:val="0"/>
              <w:numPr>
                <w:ilvl w:val="0"/>
                <w:numId w:val="13"/>
              </w:numPr>
              <w:spacing w:after="12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Stallings</w:t>
            </w:r>
            <w:proofErr w:type="spellEnd"/>
            <w:r>
              <w:rPr>
                <w:rFonts w:ascii="Times New Roman" w:eastAsia="Times New Roman" w:hAnsi="Times New Roman" w:cs="Times New Roman"/>
                <w:sz w:val="24"/>
                <w:szCs w:val="24"/>
              </w:rPr>
              <w:t xml:space="preserve">, W. (2016). </w:t>
            </w:r>
            <w:proofErr w:type="spellStart"/>
            <w:r>
              <w:rPr>
                <w:rFonts w:ascii="Times New Roman" w:eastAsia="Times New Roman" w:hAnsi="Times New Roman" w:cs="Times New Roman"/>
                <w:sz w:val="24"/>
                <w:szCs w:val="24"/>
              </w:rPr>
              <w:t>Cryptography</w:t>
            </w:r>
            <w:proofErr w:type="spellEnd"/>
            <w:r>
              <w:rPr>
                <w:rFonts w:ascii="Times New Roman" w:eastAsia="Times New Roman" w:hAnsi="Times New Roman" w:cs="Times New Roman"/>
                <w:sz w:val="24"/>
                <w:szCs w:val="24"/>
              </w:rPr>
              <w:t xml:space="preserve"> and Network Security: </w:t>
            </w:r>
            <w:proofErr w:type="spellStart"/>
            <w:r>
              <w:rPr>
                <w:rFonts w:ascii="Times New Roman" w:eastAsia="Times New Roman" w:hAnsi="Times New Roman" w:cs="Times New Roman"/>
                <w:sz w:val="24"/>
                <w:szCs w:val="24"/>
              </w:rPr>
              <w:t>Principles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Practice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Seventh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Edition</w:t>
            </w:r>
            <w:proofErr w:type="spellEnd"/>
            <w:r>
              <w:rPr>
                <w:rFonts w:ascii="Times New Roman" w:eastAsia="Times New Roman" w:hAnsi="Times New Roman" w:cs="Times New Roman"/>
                <w:sz w:val="24"/>
                <w:szCs w:val="24"/>
              </w:rPr>
              <w:t xml:space="preserve">. Global </w:t>
            </w:r>
            <w:proofErr w:type="spellStart"/>
            <w:r>
              <w:rPr>
                <w:rFonts w:ascii="Times New Roman" w:eastAsia="Times New Roman" w:hAnsi="Times New Roman" w:cs="Times New Roman"/>
                <w:sz w:val="24"/>
                <w:szCs w:val="24"/>
              </w:rPr>
              <w:t>Edition</w:t>
            </w:r>
            <w:proofErr w:type="spellEnd"/>
            <w:r>
              <w:rPr>
                <w:rFonts w:ascii="Times New Roman" w:eastAsia="Times New Roman" w:hAnsi="Times New Roman" w:cs="Times New Roman"/>
                <w:sz w:val="24"/>
                <w:szCs w:val="24"/>
              </w:rPr>
              <w:t>. Pearson. Capítulos 3, 9, 10, 11, 13, 14, 17, 18.</w:t>
            </w:r>
          </w:p>
          <w:p w14:paraId="4296DB93" w14:textId="77777777" w:rsidR="004121C4" w:rsidRDefault="00000000">
            <w:pPr>
              <w:pStyle w:val="LO-normal"/>
              <w:widowControl w:val="0"/>
              <w:spacing w:before="120" w:after="12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Bibliografia</w:t>
            </w:r>
            <w:proofErr w:type="spellEnd"/>
            <w:r>
              <w:rPr>
                <w:rFonts w:ascii="Times New Roman" w:eastAsia="Times New Roman" w:hAnsi="Times New Roman" w:cs="Times New Roman"/>
                <w:sz w:val="24"/>
                <w:szCs w:val="24"/>
              </w:rPr>
              <w:t xml:space="preserve"> Complementaria</w:t>
            </w:r>
          </w:p>
          <w:p w14:paraId="30726262" w14:textId="77777777" w:rsidR="004121C4" w:rsidRDefault="00000000">
            <w:pPr>
              <w:pStyle w:val="LO-normal"/>
              <w:widowControl w:val="0"/>
              <w:numPr>
                <w:ilvl w:val="0"/>
                <w:numId w:val="20"/>
              </w:numPr>
              <w:spacing w:before="120"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Stallings</w:t>
            </w:r>
            <w:proofErr w:type="spellEnd"/>
            <w:r>
              <w:rPr>
                <w:rFonts w:ascii="Times New Roman" w:eastAsia="Times New Roman" w:hAnsi="Times New Roman" w:cs="Times New Roman"/>
                <w:sz w:val="24"/>
                <w:szCs w:val="24"/>
              </w:rPr>
              <w:t xml:space="preserve">, W., Brown, L. (2018). </w:t>
            </w:r>
            <w:proofErr w:type="spellStart"/>
            <w:r>
              <w:rPr>
                <w:rFonts w:ascii="Times New Roman" w:eastAsia="Times New Roman" w:hAnsi="Times New Roman" w:cs="Times New Roman"/>
                <w:sz w:val="24"/>
                <w:szCs w:val="24"/>
              </w:rPr>
              <w:t>Computer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security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principles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practice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Fourth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Edition</w:t>
            </w:r>
            <w:proofErr w:type="spellEnd"/>
            <w:r>
              <w:rPr>
                <w:rFonts w:ascii="Times New Roman" w:eastAsia="Times New Roman" w:hAnsi="Times New Roman" w:cs="Times New Roman"/>
                <w:sz w:val="24"/>
                <w:szCs w:val="24"/>
              </w:rPr>
              <w:t xml:space="preserve">. Global </w:t>
            </w:r>
            <w:proofErr w:type="spellStart"/>
            <w:r>
              <w:rPr>
                <w:rFonts w:ascii="Times New Roman" w:eastAsia="Times New Roman" w:hAnsi="Times New Roman" w:cs="Times New Roman"/>
                <w:sz w:val="24"/>
                <w:szCs w:val="24"/>
              </w:rPr>
              <w:t>Edition</w:t>
            </w:r>
            <w:proofErr w:type="spellEnd"/>
            <w:r>
              <w:rPr>
                <w:rFonts w:ascii="Times New Roman" w:eastAsia="Times New Roman" w:hAnsi="Times New Roman" w:cs="Times New Roman"/>
                <w:sz w:val="24"/>
                <w:szCs w:val="24"/>
              </w:rPr>
              <w:t>. Pearson. Capítulos 2, 8, 9, 21, 22, 23 y 24.</w:t>
            </w:r>
          </w:p>
          <w:p w14:paraId="2F35041F" w14:textId="77777777" w:rsidR="004121C4" w:rsidRDefault="00000000">
            <w:pPr>
              <w:pStyle w:val="LO-normal"/>
              <w:widowControl w:val="0"/>
              <w:numPr>
                <w:ilvl w:val="0"/>
                <w:numId w:val="20"/>
              </w:numPr>
              <w:spacing w:after="12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Stallings</w:t>
            </w:r>
            <w:proofErr w:type="spellEnd"/>
            <w:r>
              <w:rPr>
                <w:rFonts w:ascii="Times New Roman" w:eastAsia="Times New Roman" w:hAnsi="Times New Roman" w:cs="Times New Roman"/>
                <w:sz w:val="24"/>
                <w:szCs w:val="24"/>
              </w:rPr>
              <w:t xml:space="preserve">, W. (2016). </w:t>
            </w:r>
            <w:proofErr w:type="spellStart"/>
            <w:r>
              <w:rPr>
                <w:rFonts w:ascii="Times New Roman" w:eastAsia="Times New Roman" w:hAnsi="Times New Roman" w:cs="Times New Roman"/>
                <w:sz w:val="24"/>
                <w:szCs w:val="24"/>
              </w:rPr>
              <w:t>Cryptography</w:t>
            </w:r>
            <w:proofErr w:type="spellEnd"/>
            <w:r>
              <w:rPr>
                <w:rFonts w:ascii="Times New Roman" w:eastAsia="Times New Roman" w:hAnsi="Times New Roman" w:cs="Times New Roman"/>
                <w:sz w:val="24"/>
                <w:szCs w:val="24"/>
              </w:rPr>
              <w:t xml:space="preserve"> and Network Security: </w:t>
            </w:r>
            <w:proofErr w:type="spellStart"/>
            <w:r>
              <w:rPr>
                <w:rFonts w:ascii="Times New Roman" w:eastAsia="Times New Roman" w:hAnsi="Times New Roman" w:cs="Times New Roman"/>
                <w:sz w:val="24"/>
                <w:szCs w:val="24"/>
              </w:rPr>
              <w:t>Principles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Practice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Seventh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Edition</w:t>
            </w:r>
            <w:proofErr w:type="spellEnd"/>
            <w:r>
              <w:rPr>
                <w:rFonts w:ascii="Times New Roman" w:eastAsia="Times New Roman" w:hAnsi="Times New Roman" w:cs="Times New Roman"/>
                <w:sz w:val="24"/>
                <w:szCs w:val="24"/>
              </w:rPr>
              <w:t xml:space="preserve">. Global </w:t>
            </w:r>
            <w:proofErr w:type="spellStart"/>
            <w:r>
              <w:rPr>
                <w:rFonts w:ascii="Times New Roman" w:eastAsia="Times New Roman" w:hAnsi="Times New Roman" w:cs="Times New Roman"/>
                <w:sz w:val="24"/>
                <w:szCs w:val="24"/>
              </w:rPr>
              <w:t>Edition</w:t>
            </w:r>
            <w:proofErr w:type="spellEnd"/>
            <w:r>
              <w:rPr>
                <w:rFonts w:ascii="Times New Roman" w:eastAsia="Times New Roman" w:hAnsi="Times New Roman" w:cs="Times New Roman"/>
                <w:sz w:val="24"/>
                <w:szCs w:val="24"/>
              </w:rPr>
              <w:t>. Pearson. Capítulo 16.</w:t>
            </w:r>
          </w:p>
          <w:p w14:paraId="1FEBEDC8" w14:textId="77777777" w:rsidR="004121C4" w:rsidRDefault="00000000">
            <w:pPr>
              <w:pStyle w:val="LO-normal"/>
              <w:widowControl w:val="0"/>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UNIDAD 4: Seguridad en el desarrollo de software</w:t>
            </w:r>
          </w:p>
          <w:p w14:paraId="390DE74D" w14:textId="77777777" w:rsidR="004121C4" w:rsidRDefault="00000000">
            <w:pPr>
              <w:pStyle w:val="LO-normal"/>
              <w:widowControl w:val="0"/>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Bibliografía obligatoria:</w:t>
            </w:r>
          </w:p>
          <w:p w14:paraId="656F400D" w14:textId="77777777" w:rsidR="004121C4" w:rsidRDefault="00000000">
            <w:pPr>
              <w:pStyle w:val="LO-normal"/>
              <w:widowControl w:val="0"/>
              <w:numPr>
                <w:ilvl w:val="0"/>
                <w:numId w:val="2"/>
              </w:numPr>
              <w:spacing w:before="120" w:after="12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Stallings</w:t>
            </w:r>
            <w:proofErr w:type="spellEnd"/>
            <w:r>
              <w:rPr>
                <w:rFonts w:ascii="Times New Roman" w:eastAsia="Times New Roman" w:hAnsi="Times New Roman" w:cs="Times New Roman"/>
                <w:sz w:val="24"/>
                <w:szCs w:val="24"/>
              </w:rPr>
              <w:t xml:space="preserve">, W., Brown, L. (2018). </w:t>
            </w:r>
            <w:proofErr w:type="spellStart"/>
            <w:r>
              <w:rPr>
                <w:rFonts w:ascii="Times New Roman" w:eastAsia="Times New Roman" w:hAnsi="Times New Roman" w:cs="Times New Roman"/>
                <w:sz w:val="24"/>
                <w:szCs w:val="24"/>
              </w:rPr>
              <w:t>Computer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security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principles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practice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Fourth</w:t>
            </w:r>
            <w:proofErr w:type="spellEnd"/>
          </w:p>
          <w:p w14:paraId="77F90CB5" w14:textId="77777777" w:rsidR="004121C4" w:rsidRDefault="00000000">
            <w:pPr>
              <w:pStyle w:val="LO-normal"/>
              <w:widowControl w:val="0"/>
              <w:spacing w:before="120" w:after="120" w:line="36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Edition</w:t>
            </w:r>
            <w:proofErr w:type="spellEnd"/>
            <w:r>
              <w:rPr>
                <w:rFonts w:ascii="Times New Roman" w:eastAsia="Times New Roman" w:hAnsi="Times New Roman" w:cs="Times New Roman"/>
                <w:sz w:val="24"/>
                <w:szCs w:val="24"/>
              </w:rPr>
              <w:t xml:space="preserve">. Global </w:t>
            </w:r>
            <w:proofErr w:type="spellStart"/>
            <w:r>
              <w:rPr>
                <w:rFonts w:ascii="Times New Roman" w:eastAsia="Times New Roman" w:hAnsi="Times New Roman" w:cs="Times New Roman"/>
                <w:sz w:val="24"/>
                <w:szCs w:val="24"/>
              </w:rPr>
              <w:t>Edition</w:t>
            </w:r>
            <w:proofErr w:type="spellEnd"/>
            <w:r>
              <w:rPr>
                <w:rFonts w:ascii="Times New Roman" w:eastAsia="Times New Roman" w:hAnsi="Times New Roman" w:cs="Times New Roman"/>
                <w:sz w:val="24"/>
                <w:szCs w:val="24"/>
              </w:rPr>
              <w:t>. Pearson. Capítulos 3, 4, 5, 11, 12.</w:t>
            </w:r>
          </w:p>
          <w:p w14:paraId="286981BA" w14:textId="77777777" w:rsidR="004121C4" w:rsidRDefault="00000000">
            <w:pPr>
              <w:pStyle w:val="LO-normal"/>
              <w:widowControl w:val="0"/>
              <w:numPr>
                <w:ilvl w:val="0"/>
                <w:numId w:val="3"/>
              </w:numPr>
              <w:spacing w:before="120" w:after="12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Silberschatz</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Gagne</w:t>
            </w:r>
            <w:proofErr w:type="spellEnd"/>
            <w:r>
              <w:rPr>
                <w:rFonts w:ascii="Times New Roman" w:eastAsia="Times New Roman" w:hAnsi="Times New Roman" w:cs="Times New Roman"/>
                <w:sz w:val="24"/>
                <w:szCs w:val="24"/>
              </w:rPr>
              <w:t xml:space="preserve">, G., &amp; </w:t>
            </w:r>
            <w:proofErr w:type="spellStart"/>
            <w:r>
              <w:rPr>
                <w:rFonts w:ascii="Times New Roman" w:eastAsia="Times New Roman" w:hAnsi="Times New Roman" w:cs="Times New Roman"/>
                <w:sz w:val="24"/>
                <w:szCs w:val="24"/>
              </w:rPr>
              <w:t>Galvin</w:t>
            </w:r>
            <w:proofErr w:type="spellEnd"/>
            <w:r>
              <w:rPr>
                <w:rFonts w:ascii="Times New Roman" w:eastAsia="Times New Roman" w:hAnsi="Times New Roman" w:cs="Times New Roman"/>
                <w:sz w:val="24"/>
                <w:szCs w:val="24"/>
              </w:rPr>
              <w:t xml:space="preserve">, P. B. (2018). </w:t>
            </w:r>
            <w:proofErr w:type="spellStart"/>
            <w:r>
              <w:rPr>
                <w:rFonts w:ascii="Times New Roman" w:eastAsia="Times New Roman" w:hAnsi="Times New Roman" w:cs="Times New Roman"/>
                <w:sz w:val="24"/>
                <w:szCs w:val="24"/>
              </w:rPr>
              <w:t>Operating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concepts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Tenth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Edition</w:t>
            </w:r>
            <w:proofErr w:type="spellEnd"/>
            <w:r>
              <w:rPr>
                <w:rFonts w:ascii="Times New Roman" w:eastAsia="Times New Roman" w:hAnsi="Times New Roman" w:cs="Times New Roman"/>
                <w:sz w:val="24"/>
                <w:szCs w:val="24"/>
              </w:rPr>
              <w:t>. Wiley. Capítulos 9, 16 y 17.</w:t>
            </w:r>
          </w:p>
          <w:p w14:paraId="72A28DB7" w14:textId="77777777" w:rsidR="004121C4" w:rsidRDefault="004121C4">
            <w:pPr>
              <w:pStyle w:val="LO-normal"/>
              <w:widowControl w:val="0"/>
              <w:spacing w:before="120" w:after="120" w:line="360" w:lineRule="auto"/>
              <w:rPr>
                <w:rFonts w:ascii="Times New Roman" w:eastAsia="Times New Roman" w:hAnsi="Times New Roman" w:cs="Times New Roman"/>
                <w:sz w:val="24"/>
                <w:szCs w:val="24"/>
              </w:rPr>
            </w:pPr>
          </w:p>
          <w:p w14:paraId="61239AD1" w14:textId="77777777" w:rsidR="004121C4" w:rsidRDefault="00000000">
            <w:pPr>
              <w:pStyle w:val="LO-normal"/>
              <w:widowControl w:val="0"/>
              <w:numPr>
                <w:ilvl w:val="0"/>
                <w:numId w:val="3"/>
              </w:numPr>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STOCK, A. V. D., et al. (2017). OWASP Top 10 2017.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Ten </w:t>
            </w:r>
            <w:proofErr w:type="spellStart"/>
            <w:r>
              <w:rPr>
                <w:rFonts w:ascii="Times New Roman" w:eastAsia="Times New Roman" w:hAnsi="Times New Roman" w:cs="Times New Roman"/>
                <w:sz w:val="24"/>
                <w:szCs w:val="24"/>
              </w:rPr>
              <w:t>Most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Critical</w:t>
            </w:r>
            <w:proofErr w:type="spellEnd"/>
            <w:r>
              <w:rPr>
                <w:rFonts w:ascii="Times New Roman" w:eastAsia="Times New Roman" w:hAnsi="Times New Roman" w:cs="Times New Roman"/>
                <w:sz w:val="24"/>
                <w:szCs w:val="24"/>
              </w:rPr>
              <w:t xml:space="preserve"> Web </w:t>
            </w:r>
            <w:proofErr w:type="spellStart"/>
            <w:r>
              <w:rPr>
                <w:rFonts w:ascii="Times New Roman" w:eastAsia="Times New Roman" w:hAnsi="Times New Roman" w:cs="Times New Roman"/>
                <w:sz w:val="24"/>
                <w:szCs w:val="24"/>
              </w:rPr>
              <w:t>Application</w:t>
            </w:r>
            <w:proofErr w:type="spellEnd"/>
            <w:r>
              <w:rPr>
                <w:rFonts w:ascii="Times New Roman" w:eastAsia="Times New Roman" w:hAnsi="Times New Roman" w:cs="Times New Roman"/>
                <w:sz w:val="24"/>
                <w:szCs w:val="24"/>
              </w:rPr>
              <w:t xml:space="preserve"> Security </w:t>
            </w:r>
            <w:proofErr w:type="spellStart"/>
            <w:r>
              <w:rPr>
                <w:rFonts w:ascii="Times New Roman" w:eastAsia="Times New Roman" w:hAnsi="Times New Roman" w:cs="Times New Roman"/>
                <w:sz w:val="24"/>
                <w:szCs w:val="24"/>
              </w:rPr>
              <w:t>Risks</w:t>
            </w:r>
            <w:proofErr w:type="spellEnd"/>
            <w:r>
              <w:rPr>
                <w:rFonts w:ascii="Times New Roman" w:eastAsia="Times New Roman" w:hAnsi="Times New Roman" w:cs="Times New Roman"/>
                <w:sz w:val="24"/>
                <w:szCs w:val="24"/>
              </w:rPr>
              <w:t>.</w:t>
            </w:r>
          </w:p>
          <w:p w14:paraId="2DF72F26" w14:textId="77777777" w:rsidR="004121C4" w:rsidRDefault="00000000">
            <w:pPr>
              <w:pStyle w:val="LO-normal"/>
              <w:widowControl w:val="0"/>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Bibliografía complementaria:</w:t>
            </w:r>
          </w:p>
          <w:p w14:paraId="7ED89BDE" w14:textId="77777777" w:rsidR="004121C4" w:rsidRDefault="00000000">
            <w:pPr>
              <w:pStyle w:val="LO-normal"/>
              <w:widowControl w:val="0"/>
              <w:numPr>
                <w:ilvl w:val="0"/>
                <w:numId w:val="19"/>
              </w:numPr>
              <w:spacing w:before="120"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Messier</w:t>
            </w:r>
            <w:proofErr w:type="spellEnd"/>
            <w:r>
              <w:rPr>
                <w:rFonts w:ascii="Times New Roman" w:eastAsia="Times New Roman" w:hAnsi="Times New Roman" w:cs="Times New Roman"/>
                <w:sz w:val="24"/>
                <w:szCs w:val="24"/>
              </w:rPr>
              <w:t xml:space="preserve">, R. (2015). </w:t>
            </w:r>
            <w:proofErr w:type="spellStart"/>
            <w:r>
              <w:rPr>
                <w:rFonts w:ascii="Times New Roman" w:eastAsia="Times New Roman" w:hAnsi="Times New Roman" w:cs="Times New Roman"/>
                <w:sz w:val="24"/>
                <w:szCs w:val="24"/>
              </w:rPr>
              <w:t>Operating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forensics</w:t>
            </w:r>
            <w:proofErr w:type="spellEnd"/>
            <w:r>
              <w:rPr>
                <w:rFonts w:ascii="Times New Roman" w:eastAsia="Times New Roman" w:hAnsi="Times New Roman" w:cs="Times New Roman"/>
                <w:sz w:val="24"/>
                <w:szCs w:val="24"/>
              </w:rPr>
              <w:t xml:space="preserve">. Elsevier, </w:t>
            </w:r>
            <w:proofErr w:type="spellStart"/>
            <w:r>
              <w:rPr>
                <w:rFonts w:ascii="Times New Roman" w:eastAsia="Times New Roman" w:hAnsi="Times New Roman" w:cs="Times New Roman"/>
                <w:sz w:val="24"/>
                <w:szCs w:val="24"/>
              </w:rPr>
              <w:t>Syngress</w:t>
            </w:r>
            <w:proofErr w:type="spellEnd"/>
            <w:r>
              <w:rPr>
                <w:rFonts w:ascii="Times New Roman" w:eastAsia="Times New Roman" w:hAnsi="Times New Roman" w:cs="Times New Roman"/>
                <w:sz w:val="24"/>
                <w:szCs w:val="24"/>
              </w:rPr>
              <w:t>.</w:t>
            </w:r>
          </w:p>
          <w:p w14:paraId="56E09666" w14:textId="77777777" w:rsidR="004121C4" w:rsidRDefault="00000000">
            <w:pPr>
              <w:pStyle w:val="LO-normal"/>
              <w:widowControl w:val="0"/>
              <w:numPr>
                <w:ilvl w:val="0"/>
                <w:numId w:val="19"/>
              </w:numPr>
              <w:spacing w:after="12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Messier</w:t>
            </w:r>
            <w:proofErr w:type="spellEnd"/>
            <w:r>
              <w:rPr>
                <w:rFonts w:ascii="Times New Roman" w:eastAsia="Times New Roman" w:hAnsi="Times New Roman" w:cs="Times New Roman"/>
                <w:sz w:val="24"/>
                <w:szCs w:val="24"/>
              </w:rPr>
              <w:t xml:space="preserve">, R. (2019). CEH v10 </w:t>
            </w:r>
            <w:proofErr w:type="spellStart"/>
            <w:r>
              <w:rPr>
                <w:rFonts w:ascii="Times New Roman" w:eastAsia="Times New Roman" w:hAnsi="Times New Roman" w:cs="Times New Roman"/>
                <w:sz w:val="24"/>
                <w:szCs w:val="24"/>
              </w:rPr>
              <w:t>Certified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Ethical</w:t>
            </w:r>
            <w:proofErr w:type="spellEnd"/>
            <w:r>
              <w:rPr>
                <w:rFonts w:ascii="Times New Roman" w:eastAsia="Times New Roman" w:hAnsi="Times New Roman" w:cs="Times New Roman"/>
                <w:sz w:val="24"/>
                <w:szCs w:val="24"/>
              </w:rPr>
              <w:t xml:space="preserve"> Hacker </w:t>
            </w:r>
            <w:proofErr w:type="spellStart"/>
            <w:r>
              <w:rPr>
                <w:rFonts w:ascii="Times New Roman" w:eastAsia="Times New Roman" w:hAnsi="Times New Roman" w:cs="Times New Roman"/>
                <w:sz w:val="24"/>
                <w:szCs w:val="24"/>
              </w:rPr>
              <w:t>Study</w:t>
            </w:r>
            <w:proofErr w:type="spellEnd"/>
            <w:r>
              <w:rPr>
                <w:rFonts w:ascii="Times New Roman" w:eastAsia="Times New Roman" w:hAnsi="Times New Roman" w:cs="Times New Roman"/>
                <w:sz w:val="24"/>
                <w:szCs w:val="24"/>
              </w:rPr>
              <w:t xml:space="preserve"> Guide. </w:t>
            </w:r>
            <w:proofErr w:type="spellStart"/>
            <w:r>
              <w:rPr>
                <w:rFonts w:ascii="Times New Roman" w:eastAsia="Times New Roman" w:hAnsi="Times New Roman" w:cs="Times New Roman"/>
                <w:sz w:val="24"/>
                <w:szCs w:val="24"/>
              </w:rPr>
              <w:t>Sybex</w:t>
            </w:r>
            <w:proofErr w:type="spellEnd"/>
            <w:r>
              <w:rPr>
                <w:rFonts w:ascii="Times New Roman" w:eastAsia="Times New Roman" w:hAnsi="Times New Roman" w:cs="Times New Roman"/>
                <w:sz w:val="24"/>
                <w:szCs w:val="24"/>
              </w:rPr>
              <w:t>.</w:t>
            </w:r>
          </w:p>
        </w:tc>
      </w:tr>
    </w:tbl>
    <w:p w14:paraId="10538532" w14:textId="77777777" w:rsidR="004121C4" w:rsidRDefault="004121C4">
      <w:pPr>
        <w:pStyle w:val="LO-normal"/>
        <w:spacing w:line="360" w:lineRule="auto"/>
        <w:ind w:left="-284"/>
        <w:rPr>
          <w:rFonts w:ascii="Times New Roman" w:eastAsia="Times New Roman" w:hAnsi="Times New Roman" w:cs="Times New Roman"/>
          <w:sz w:val="24"/>
          <w:szCs w:val="24"/>
        </w:rPr>
      </w:pPr>
    </w:p>
    <w:tbl>
      <w:tblPr>
        <w:tblW w:w="9255" w:type="dxa"/>
        <w:tblInd w:w="-329" w:type="dxa"/>
        <w:tblLook w:val="0000" w:firstRow="0" w:lastRow="0" w:firstColumn="0" w:lastColumn="0" w:noHBand="0" w:noVBand="0"/>
      </w:tblPr>
      <w:tblGrid>
        <w:gridCol w:w="9255"/>
      </w:tblGrid>
      <w:tr w:rsidR="004121C4" w14:paraId="2612AFED" w14:textId="77777777">
        <w:tc>
          <w:tcPr>
            <w:tcW w:w="9255" w:type="dxa"/>
            <w:tcBorders>
              <w:top w:val="single" w:sz="4" w:space="0" w:color="000000"/>
              <w:left w:val="single" w:sz="12" w:space="0" w:color="000000"/>
              <w:bottom w:val="single" w:sz="12" w:space="0" w:color="000000"/>
              <w:right w:val="single" w:sz="12" w:space="0" w:color="000000"/>
            </w:tcBorders>
            <w:shd w:val="clear" w:color="auto" w:fill="EBF1DD"/>
          </w:tcPr>
          <w:p w14:paraId="6F297FA4" w14:textId="77777777" w:rsidR="004121C4" w:rsidRDefault="00000000">
            <w:pPr>
              <w:pStyle w:val="LO-normal"/>
              <w:widowControl w:val="0"/>
              <w:numPr>
                <w:ilvl w:val="0"/>
                <w:numId w:val="9"/>
              </w:numPr>
              <w:spacing w:before="200" w:line="360" w:lineRule="auto"/>
              <w:ind w:left="392" w:right="108"/>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Metodología de trabajo </w:t>
            </w:r>
          </w:p>
        </w:tc>
      </w:tr>
      <w:tr w:rsidR="004121C4" w14:paraId="57386DD7" w14:textId="77777777">
        <w:tc>
          <w:tcPr>
            <w:tcW w:w="9255" w:type="dxa"/>
            <w:tcBorders>
              <w:top w:val="single" w:sz="12" w:space="0" w:color="000000"/>
              <w:left w:val="single" w:sz="12" w:space="0" w:color="000000"/>
              <w:bottom w:val="single" w:sz="12" w:space="0" w:color="000000"/>
              <w:right w:val="single" w:sz="12" w:space="0" w:color="000000"/>
            </w:tcBorders>
          </w:tcPr>
          <w:p w14:paraId="35F3E433" w14:textId="77777777" w:rsidR="004121C4" w:rsidRDefault="00000000">
            <w:pPr>
              <w:pStyle w:val="LO-normal"/>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desarrollo de las clases estará de acuerdo con criterios que garantizarán el aprovechamiento del tiempo destinado al proceso de formación, focalizando el tiempo de clase en la comprensión conceptual y desarrollo de las capacidades de aprendizaje de la temática de seguridad, guiando al</w:t>
            </w:r>
          </w:p>
          <w:p w14:paraId="68864ED8" w14:textId="77777777" w:rsidR="004121C4" w:rsidRDefault="00000000">
            <w:pPr>
              <w:pStyle w:val="LO-normal"/>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desarrollo de habilidades prácticas, y fomentando la lectura domiciliaria.</w:t>
            </w:r>
          </w:p>
          <w:p w14:paraId="038B97E7" w14:textId="77777777" w:rsidR="004121C4" w:rsidRDefault="00000000">
            <w:pPr>
              <w:pStyle w:val="LO-normal"/>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dictado de las clases se realizará de manera tal que el proceso de enseñanza y aprendizaje permita</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una efectiva transferencia de conocimientos y comunicación de experiencias relevantes. En las clases se presentarán los temas en exposiciones orales, se harán referencias al material bibliográfico, se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realizarán experimentos prácticos y se estudiarán casos reales de aplicación.</w:t>
            </w:r>
          </w:p>
          <w:p w14:paraId="1D4F2DD2" w14:textId="77777777" w:rsidR="004121C4" w:rsidRDefault="00000000">
            <w:pPr>
              <w:pStyle w:val="LO-normal"/>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cada clase y cuando lo amerite la correlación de temas, se hará un repaso sintético de los</w:t>
            </w:r>
          </w:p>
          <w:p w14:paraId="019D8DE9" w14:textId="77777777" w:rsidR="004121C4" w:rsidRDefault="00000000">
            <w:pPr>
              <w:pStyle w:val="LO-normal"/>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contenidos de la clase anterior y además habrá un espacio con la finalidad de evacuar</w:t>
            </w:r>
          </w:p>
          <w:p w14:paraId="1459D51A" w14:textId="77777777" w:rsidR="004121C4" w:rsidRDefault="00000000">
            <w:pPr>
              <w:pStyle w:val="LO-normal"/>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posibles dudas que los estudiantes posean.</w:t>
            </w:r>
          </w:p>
          <w:p w14:paraId="5550F56D" w14:textId="77777777" w:rsidR="004121C4" w:rsidRDefault="00000000">
            <w:pPr>
              <w:pStyle w:val="LO-normal"/>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Respecto al cronograma de dictado de clases, la primera clase se realizará la presentación de la </w:t>
            </w:r>
            <w:r>
              <w:rPr>
                <w:rFonts w:ascii="Times New Roman" w:eastAsia="Times New Roman" w:hAnsi="Times New Roman" w:cs="Times New Roman"/>
                <w:sz w:val="24"/>
                <w:szCs w:val="24"/>
              </w:rPr>
              <w:lastRenderedPageBreak/>
              <w:t>unidad curricular y los temas a tratar, y se hará un repaso general del contenido que se toma de las unidades curriculares correlativas. Además, se dictará una clase de repaso de todos los temas tratados en el día de clase previo a examen.</w:t>
            </w:r>
          </w:p>
          <w:p w14:paraId="1DE437AB" w14:textId="77777777" w:rsidR="004121C4" w:rsidRDefault="00000000">
            <w:pPr>
              <w:pStyle w:val="LO-normal"/>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complementará el dictado de clases con material disponible en el campus virtual.</w:t>
            </w:r>
          </w:p>
        </w:tc>
      </w:tr>
    </w:tbl>
    <w:p w14:paraId="2ADABF54" w14:textId="77777777" w:rsidR="004121C4" w:rsidRDefault="004121C4">
      <w:pPr>
        <w:pStyle w:val="LO-normal"/>
        <w:spacing w:line="360" w:lineRule="auto"/>
        <w:rPr>
          <w:rFonts w:ascii="Times New Roman" w:eastAsia="Times New Roman" w:hAnsi="Times New Roman" w:cs="Times New Roman"/>
          <w:sz w:val="24"/>
          <w:szCs w:val="24"/>
        </w:rPr>
      </w:pPr>
    </w:p>
    <w:tbl>
      <w:tblPr>
        <w:tblW w:w="9227" w:type="dxa"/>
        <w:tblInd w:w="-329" w:type="dxa"/>
        <w:tblLook w:val="0000" w:firstRow="0" w:lastRow="0" w:firstColumn="0" w:lastColumn="0" w:noHBand="0" w:noVBand="0"/>
      </w:tblPr>
      <w:tblGrid>
        <w:gridCol w:w="9227"/>
      </w:tblGrid>
      <w:tr w:rsidR="004121C4" w14:paraId="5B17F124" w14:textId="77777777">
        <w:tc>
          <w:tcPr>
            <w:tcW w:w="9227" w:type="dxa"/>
            <w:tcBorders>
              <w:top w:val="single" w:sz="4" w:space="0" w:color="000000"/>
              <w:left w:val="single" w:sz="12" w:space="0" w:color="000000"/>
              <w:bottom w:val="single" w:sz="12" w:space="0" w:color="000000"/>
              <w:right w:val="single" w:sz="12" w:space="0" w:color="000000"/>
            </w:tcBorders>
            <w:shd w:val="clear" w:color="auto" w:fill="EBF1DD"/>
          </w:tcPr>
          <w:p w14:paraId="24EAB469" w14:textId="77777777" w:rsidR="004121C4" w:rsidRDefault="00000000">
            <w:pPr>
              <w:pStyle w:val="LO-normal"/>
              <w:widowControl w:val="0"/>
              <w:numPr>
                <w:ilvl w:val="0"/>
                <w:numId w:val="9"/>
              </w:numPr>
              <w:spacing w:before="200" w:line="360" w:lineRule="auto"/>
              <w:ind w:left="39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Evaluación </w:t>
            </w:r>
          </w:p>
        </w:tc>
      </w:tr>
      <w:tr w:rsidR="004121C4" w14:paraId="3685459E" w14:textId="77777777">
        <w:tc>
          <w:tcPr>
            <w:tcW w:w="9227" w:type="dxa"/>
            <w:tcBorders>
              <w:top w:val="single" w:sz="12" w:space="0" w:color="000000"/>
              <w:left w:val="single" w:sz="12" w:space="0" w:color="000000"/>
              <w:bottom w:val="single" w:sz="12" w:space="0" w:color="000000"/>
              <w:right w:val="single" w:sz="12" w:space="0" w:color="000000"/>
            </w:tcBorders>
          </w:tcPr>
          <w:p w14:paraId="408AD97B" w14:textId="77777777" w:rsidR="004121C4" w:rsidRDefault="00000000">
            <w:pPr>
              <w:pStyle w:val="LO-normal"/>
              <w:widowControl w:val="0"/>
              <w:spacing w:before="12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Evaluaciones parciales</w:t>
            </w:r>
          </w:p>
          <w:p w14:paraId="29C610A3" w14:textId="77777777" w:rsidR="004121C4" w:rsidRDefault="00000000">
            <w:pPr>
              <w:pStyle w:val="LO-normal"/>
              <w:widowControl w:val="0"/>
              <w:spacing w:before="12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 proveerán dos instancias de evaluaciones parciales:</w:t>
            </w:r>
          </w:p>
          <w:p w14:paraId="2E790599" w14:textId="77777777" w:rsidR="004121C4" w:rsidRDefault="00000000">
            <w:pPr>
              <w:pStyle w:val="LO-normal"/>
              <w:widowControl w:val="0"/>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Evaluación Parcial I - EXAMEN PARCIAL INDIVIDUAL:</w:t>
            </w:r>
          </w:p>
          <w:p w14:paraId="73D883E3" w14:textId="77777777" w:rsidR="004121C4" w:rsidRDefault="00000000">
            <w:pPr>
              <w:pStyle w:val="LO-normal"/>
              <w:widowControl w:val="0"/>
              <w:numPr>
                <w:ilvl w:val="0"/>
                <w:numId w:val="7"/>
              </w:numPr>
              <w:spacing w:before="120"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Evaluación Teórica y práctica. Individual. Presencial, en horario de cursada. De producción escrita.</w:t>
            </w:r>
          </w:p>
          <w:p w14:paraId="54489C57" w14:textId="77777777" w:rsidR="004121C4" w:rsidRDefault="00000000">
            <w:pPr>
              <w:pStyle w:val="LO-normal"/>
              <w:widowControl w:val="0"/>
              <w:numPr>
                <w:ilvl w:val="0"/>
                <w:numId w:val="7"/>
              </w:numPr>
              <w:spacing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Opcionalmente, la parte teórica se podrá rendir por adelantado y por partes mediante</w:t>
            </w:r>
          </w:p>
          <w:p w14:paraId="00A29FA2" w14:textId="77777777" w:rsidR="004121C4" w:rsidRDefault="00000000">
            <w:pPr>
              <w:pStyle w:val="LO-normal"/>
              <w:widowControl w:val="0"/>
              <w:spacing w:before="120"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cuestionarios individuales de producción escrita durante el transcurso y en el comienzo del horario de la cursada. La parte teórica representa el 50% de la nota del examen parcial individual. El 50% restante correspondiente a la parte práctica que no se podrá rendir por partes.</w:t>
            </w:r>
          </w:p>
          <w:p w14:paraId="79D2BE26" w14:textId="77777777" w:rsidR="004121C4" w:rsidRDefault="00000000">
            <w:pPr>
              <w:pStyle w:val="LO-normal"/>
              <w:widowControl w:val="0"/>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Evaluación Parcial II - TRABAJO TEÓRICO-PRÁCTICO GRUPAL:</w:t>
            </w:r>
          </w:p>
          <w:p w14:paraId="24D5AFC5" w14:textId="77777777" w:rsidR="004121C4" w:rsidRDefault="00000000">
            <w:pPr>
              <w:pStyle w:val="LO-normal"/>
              <w:widowControl w:val="0"/>
              <w:numPr>
                <w:ilvl w:val="0"/>
                <w:numId w:val="14"/>
              </w:num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Evaluación teórica y práctica. Grupal. Domiciliaria (de producción escrita, con posibilidad de entregas parciales) y presencial (de producción oral).</w:t>
            </w:r>
          </w:p>
          <w:p w14:paraId="34C4D03D" w14:textId="77777777" w:rsidR="004121C4" w:rsidRDefault="00000000">
            <w:pPr>
              <w:pStyle w:val="LO-normal"/>
              <w:widowControl w:val="0"/>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Ambas evaluaciones tendrán una nota correspondiente al esquema de calificación. Estas dos notas serán tenidas en cuenta como base para la aprobación de la Unidad Curricular.</w:t>
            </w:r>
          </w:p>
          <w:p w14:paraId="7D758C6C" w14:textId="77777777" w:rsidR="004121C4" w:rsidRDefault="00000000">
            <w:pPr>
              <w:pStyle w:val="LO-normal"/>
              <w:widowControl w:val="0"/>
              <w:numPr>
                <w:ilvl w:val="0"/>
                <w:numId w:val="7"/>
              </w:numPr>
              <w:spacing w:before="12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Evaluación Teórica y práctica. Individual. Presencial, en horario de cursada. De producción escrita.</w:t>
            </w:r>
          </w:p>
          <w:p w14:paraId="21990A64" w14:textId="77777777" w:rsidR="004121C4" w:rsidRDefault="00000000">
            <w:pPr>
              <w:pStyle w:val="LO-normal"/>
              <w:widowControl w:val="0"/>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Recuperatorios:</w:t>
            </w:r>
          </w:p>
          <w:p w14:paraId="07305B40" w14:textId="77777777" w:rsidR="004121C4" w:rsidRDefault="00000000">
            <w:pPr>
              <w:pStyle w:val="LO-normal"/>
              <w:widowControl w:val="0"/>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Existirá una instancia de recuperación para cada evaluación parcial. A la misma podrán acceder aquellos/as estudiantes que:</w:t>
            </w:r>
          </w:p>
          <w:p w14:paraId="65294D36" w14:textId="77777777" w:rsidR="004121C4" w:rsidRDefault="00000000">
            <w:pPr>
              <w:pStyle w:val="LO-normal"/>
              <w:widowControl w:val="0"/>
              <w:numPr>
                <w:ilvl w:val="0"/>
                <w:numId w:val="15"/>
              </w:numPr>
              <w:spacing w:before="12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Hayan obtenido una calificación inferior a 7 (siete) puntos.</w:t>
            </w:r>
          </w:p>
          <w:p w14:paraId="7C83FBD6" w14:textId="77777777" w:rsidR="004121C4" w:rsidRDefault="00000000">
            <w:pPr>
              <w:pStyle w:val="LO-normal"/>
              <w:widowControl w:val="0"/>
              <w:numPr>
                <w:ilvl w:val="0"/>
                <w:numId w:val="15"/>
              </w:num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Hayan estado ausente de forma debidamente justificada.</w:t>
            </w:r>
          </w:p>
          <w:p w14:paraId="6E613E2B" w14:textId="77777777" w:rsidR="004121C4" w:rsidRDefault="00000000">
            <w:pPr>
              <w:pStyle w:val="LO-normal"/>
              <w:widowControl w:val="0"/>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Todas las instancias de recuperación serán individuales, de producción oral y escrita en el caso de la Evaluación Parcial I y de producción escrita en el caso de la evaluación parcial II.</w:t>
            </w:r>
          </w:p>
          <w:p w14:paraId="239AFA86" w14:textId="77777777" w:rsidR="004121C4" w:rsidRDefault="00000000">
            <w:pPr>
              <w:pStyle w:val="LO-normal"/>
              <w:widowControl w:val="0"/>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calificación que los/as estudiantes obtengan en la instancia de recuperatorio reemplazará la calificación obtenida en el examen que se ha recuperado y será la considerada definitiva a los efectos de la aprobación.</w:t>
            </w:r>
          </w:p>
          <w:p w14:paraId="0B89A6BF" w14:textId="77777777" w:rsidR="004121C4" w:rsidRDefault="00000000">
            <w:pPr>
              <w:pStyle w:val="LO-normal"/>
              <w:widowControl w:val="0"/>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Escala de calificación</w:t>
            </w:r>
          </w:p>
          <w:p w14:paraId="3ACEAC7A" w14:textId="77777777" w:rsidR="004121C4" w:rsidRDefault="00000000">
            <w:pPr>
              <w:pStyle w:val="LO-normal"/>
              <w:widowControl w:val="0"/>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Todas las calificaciones serán en escala numérica y conceptual, del 1 (uno) al 10 (diez). Los estudiantes podrán solicitar, una vez realizada la calificación, se les dé vista y/o una fundamentación explícita del resultado obtenido.</w:t>
            </w:r>
          </w:p>
          <w:p w14:paraId="25BB9BEA" w14:textId="77777777" w:rsidR="004121C4" w:rsidRDefault="00000000">
            <w:pPr>
              <w:pStyle w:val="LO-normal"/>
              <w:widowControl w:val="0"/>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Requisitos de aprobación</w:t>
            </w:r>
          </w:p>
          <w:p w14:paraId="29592073" w14:textId="77777777" w:rsidR="004121C4" w:rsidRDefault="00000000">
            <w:pPr>
              <w:pStyle w:val="LO-normal"/>
              <w:widowControl w:val="0"/>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establecen los siguientes mecanismos de aprobación:</w:t>
            </w:r>
          </w:p>
          <w:p w14:paraId="5B3E9758" w14:textId="77777777" w:rsidR="004121C4" w:rsidRDefault="00000000">
            <w:pPr>
              <w:pStyle w:val="LO-normal"/>
              <w:widowControl w:val="0"/>
              <w:numPr>
                <w:ilvl w:val="0"/>
                <w:numId w:val="21"/>
              </w:numPr>
              <w:spacing w:before="12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Mediante promoción directa: quienes hayan obtenido una calificación de 7 (siete) o más puntos como promedio de todas las instancias evaluativas, sean estas parciales o sus recuperatorios, debiendo obtener una nota igual o mayor a 6 (seis) puntos en cada una de estas.</w:t>
            </w:r>
          </w:p>
          <w:p w14:paraId="0B40F452" w14:textId="77777777" w:rsidR="004121C4" w:rsidRDefault="00000000">
            <w:pPr>
              <w:pStyle w:val="LO-normal"/>
              <w:widowControl w:val="0"/>
              <w:numPr>
                <w:ilvl w:val="0"/>
                <w:numId w:val="2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Mediante aprobación de examen integrador: quienes hayan obtenido una calificación entre 4 (cuatro) y 6 (seis) puntos en promedio de las instancias parciales y como mínimo un 4 (cuatro) en cada instancia o en sus respectivos recuperatorios. El examen será de modalidad escrita.</w:t>
            </w:r>
          </w:p>
          <w:p w14:paraId="55E9B019" w14:textId="77777777" w:rsidR="004121C4" w:rsidRDefault="00000000">
            <w:pPr>
              <w:pStyle w:val="LO-normal"/>
              <w:widowControl w:val="0"/>
              <w:numPr>
                <w:ilvl w:val="0"/>
                <w:numId w:val="2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Mediante examen final: hayan obtenido una calificación entre 4 (cuatro) y 6 (seis) en los respectivos exámenes parciales y/o sus recuperatorios, pero no hubieren aprobado o asistido a la instancia del examen integrador.</w:t>
            </w:r>
          </w:p>
          <w:p w14:paraId="0115A5C6" w14:textId="77777777" w:rsidR="004121C4" w:rsidRDefault="00000000">
            <w:pPr>
              <w:pStyle w:val="LO-normal"/>
              <w:widowControl w:val="0"/>
              <w:numPr>
                <w:ilvl w:val="0"/>
                <w:numId w:val="21"/>
              </w:num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Mediante examen libre: en aplicación del Régimen de Aprobación en Exámenes Libres.</w:t>
            </w:r>
          </w:p>
        </w:tc>
      </w:tr>
    </w:tbl>
    <w:p w14:paraId="31CC8A14" w14:textId="77777777" w:rsidR="004121C4" w:rsidRDefault="004121C4">
      <w:pPr>
        <w:pStyle w:val="LO-normal"/>
        <w:spacing w:line="360" w:lineRule="auto"/>
        <w:rPr>
          <w:rFonts w:ascii="Times New Roman" w:eastAsia="Times New Roman" w:hAnsi="Times New Roman" w:cs="Times New Roman"/>
          <w:sz w:val="24"/>
          <w:szCs w:val="24"/>
        </w:rPr>
      </w:pPr>
    </w:p>
    <w:tbl>
      <w:tblPr>
        <w:tblW w:w="9242" w:type="dxa"/>
        <w:tblInd w:w="-344" w:type="dxa"/>
        <w:tblLook w:val="0000" w:firstRow="0" w:lastRow="0" w:firstColumn="0" w:lastColumn="0" w:noHBand="0" w:noVBand="0"/>
      </w:tblPr>
      <w:tblGrid>
        <w:gridCol w:w="9242"/>
      </w:tblGrid>
      <w:tr w:rsidR="004121C4" w14:paraId="5A1BBCA5" w14:textId="77777777">
        <w:tc>
          <w:tcPr>
            <w:tcW w:w="9242" w:type="dxa"/>
            <w:tcBorders>
              <w:top w:val="single" w:sz="4" w:space="0" w:color="000000"/>
              <w:left w:val="single" w:sz="12" w:space="0" w:color="000000"/>
              <w:bottom w:val="single" w:sz="12" w:space="0" w:color="000000"/>
              <w:right w:val="single" w:sz="12" w:space="0" w:color="000000"/>
            </w:tcBorders>
            <w:shd w:val="clear" w:color="auto" w:fill="EBF1DD"/>
          </w:tcPr>
          <w:p w14:paraId="0ED9F1BE" w14:textId="77777777" w:rsidR="004121C4" w:rsidRDefault="00000000">
            <w:pPr>
              <w:pStyle w:val="LO-normal"/>
              <w:widowControl w:val="0"/>
              <w:numPr>
                <w:ilvl w:val="0"/>
                <w:numId w:val="9"/>
              </w:numPr>
              <w:spacing w:before="200" w:line="360" w:lineRule="auto"/>
              <w:ind w:left="392"/>
              <w:rPr>
                <w:color w:val="000000"/>
                <w:sz w:val="24"/>
                <w:szCs w:val="24"/>
              </w:rPr>
            </w:pPr>
            <w:r>
              <w:rPr>
                <w:rFonts w:ascii="Times New Roman" w:eastAsia="Times New Roman" w:hAnsi="Times New Roman" w:cs="Times New Roman"/>
                <w:b/>
                <w:color w:val="000000"/>
                <w:sz w:val="24"/>
                <w:szCs w:val="24"/>
              </w:rPr>
              <w:t xml:space="preserve">Instancias de práctica </w:t>
            </w:r>
            <w:r>
              <w:rPr>
                <w:rFonts w:ascii="Times New Roman" w:eastAsia="Times New Roman" w:hAnsi="Times New Roman" w:cs="Times New Roman"/>
                <w:color w:val="000000"/>
                <w:sz w:val="24"/>
                <w:szCs w:val="24"/>
              </w:rPr>
              <w:t>(si corresponde)</w:t>
            </w:r>
          </w:p>
        </w:tc>
      </w:tr>
      <w:tr w:rsidR="004121C4" w14:paraId="0B9A11C9" w14:textId="77777777">
        <w:tc>
          <w:tcPr>
            <w:tcW w:w="9242" w:type="dxa"/>
            <w:tcBorders>
              <w:top w:val="single" w:sz="4" w:space="0" w:color="000000"/>
              <w:left w:val="single" w:sz="12" w:space="0" w:color="000000"/>
              <w:bottom w:val="single" w:sz="4" w:space="0" w:color="000000"/>
              <w:right w:val="single" w:sz="12" w:space="0" w:color="000000"/>
            </w:tcBorders>
          </w:tcPr>
          <w:p w14:paraId="7520EFBD" w14:textId="77777777" w:rsidR="004121C4" w:rsidRDefault="00000000">
            <w:pPr>
              <w:pStyle w:val="LO-normal"/>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sz w:val="24"/>
                <w:szCs w:val="24"/>
              </w:rPr>
              <w:t>---------------------------------------------------------------------------------------------------------------</w:t>
            </w:r>
          </w:p>
        </w:tc>
      </w:tr>
    </w:tbl>
    <w:p w14:paraId="30A903B1" w14:textId="77777777" w:rsidR="004121C4" w:rsidRDefault="004121C4">
      <w:pPr>
        <w:pStyle w:val="LO-normal"/>
        <w:spacing w:line="360" w:lineRule="auto"/>
        <w:rPr>
          <w:rFonts w:ascii="Times New Roman" w:eastAsia="Times New Roman" w:hAnsi="Times New Roman" w:cs="Times New Roman"/>
          <w:sz w:val="24"/>
          <w:szCs w:val="24"/>
        </w:rPr>
      </w:pPr>
    </w:p>
    <w:tbl>
      <w:tblPr>
        <w:tblW w:w="9210" w:type="dxa"/>
        <w:tblInd w:w="-329" w:type="dxa"/>
        <w:tblLook w:val="0000" w:firstRow="0" w:lastRow="0" w:firstColumn="0" w:lastColumn="0" w:noHBand="0" w:noVBand="0"/>
      </w:tblPr>
      <w:tblGrid>
        <w:gridCol w:w="1589"/>
        <w:gridCol w:w="7621"/>
      </w:tblGrid>
      <w:tr w:rsidR="004121C4" w14:paraId="094E1478" w14:textId="77777777">
        <w:tc>
          <w:tcPr>
            <w:tcW w:w="9209" w:type="dxa"/>
            <w:gridSpan w:val="2"/>
            <w:tcBorders>
              <w:top w:val="single" w:sz="4" w:space="0" w:color="000000"/>
              <w:left w:val="single" w:sz="12" w:space="0" w:color="000000"/>
              <w:bottom w:val="single" w:sz="4" w:space="0" w:color="000000"/>
              <w:right w:val="single" w:sz="12" w:space="0" w:color="000000"/>
            </w:tcBorders>
            <w:shd w:val="clear" w:color="auto" w:fill="EBF1DD"/>
          </w:tcPr>
          <w:p w14:paraId="5EFF7591" w14:textId="77777777" w:rsidR="004121C4" w:rsidRDefault="00000000">
            <w:pPr>
              <w:pStyle w:val="LO-normal"/>
              <w:widowControl w:val="0"/>
              <w:numPr>
                <w:ilvl w:val="0"/>
                <w:numId w:val="9"/>
              </w:numPr>
              <w:spacing w:before="200" w:line="360" w:lineRule="auto"/>
              <w:ind w:left="392"/>
              <w:rPr>
                <w:rFonts w:ascii="Times New Roman" w:eastAsia="Times New Roman" w:hAnsi="Times New Roman" w:cs="Times New Roman"/>
                <w:sz w:val="24"/>
                <w:szCs w:val="24"/>
              </w:rPr>
            </w:pPr>
            <w:bookmarkStart w:id="2" w:name="_heading=h.30j0zll"/>
            <w:bookmarkEnd w:id="2"/>
            <w:r>
              <w:rPr>
                <w:rFonts w:ascii="Times New Roman" w:eastAsia="Times New Roman" w:hAnsi="Times New Roman" w:cs="Times New Roman"/>
                <w:b/>
                <w:sz w:val="24"/>
                <w:szCs w:val="24"/>
              </w:rPr>
              <w:lastRenderedPageBreak/>
              <w:t xml:space="preserve">Cronograma de actividades </w:t>
            </w:r>
          </w:p>
        </w:tc>
      </w:tr>
      <w:tr w:rsidR="004121C4" w14:paraId="43226457" w14:textId="77777777">
        <w:trPr>
          <w:trHeight w:val="20"/>
        </w:trPr>
        <w:tc>
          <w:tcPr>
            <w:tcW w:w="1589" w:type="dxa"/>
            <w:tcBorders>
              <w:top w:val="single" w:sz="4" w:space="0" w:color="000000"/>
              <w:left w:val="single" w:sz="12" w:space="0" w:color="000000"/>
              <w:bottom w:val="single" w:sz="4" w:space="0" w:color="000000"/>
              <w:right w:val="single" w:sz="12" w:space="0" w:color="000000"/>
            </w:tcBorders>
            <w:shd w:val="clear" w:color="auto" w:fill="EBF1DD"/>
          </w:tcPr>
          <w:p w14:paraId="1373FC70" w14:textId="77777777" w:rsidR="004121C4" w:rsidRDefault="00000000">
            <w:pPr>
              <w:pStyle w:val="LO-normal"/>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Semana 1</w:t>
            </w:r>
          </w:p>
        </w:tc>
        <w:tc>
          <w:tcPr>
            <w:tcW w:w="7620" w:type="dxa"/>
            <w:tcBorders>
              <w:top w:val="single" w:sz="4" w:space="0" w:color="000000"/>
              <w:left w:val="single" w:sz="12" w:space="0" w:color="000000"/>
              <w:bottom w:val="single" w:sz="4" w:space="0" w:color="000000"/>
              <w:right w:val="single" w:sz="12" w:space="0" w:color="000000"/>
            </w:tcBorders>
          </w:tcPr>
          <w:p w14:paraId="63A81B0B" w14:textId="77777777" w:rsidR="004121C4" w:rsidRDefault="00000000">
            <w:pPr>
              <w:pStyle w:val="LO-normal"/>
              <w:widowControl w:val="0"/>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Presentación de la materia. UNIDAD 1: Seguridad informática</w:t>
            </w:r>
          </w:p>
        </w:tc>
      </w:tr>
      <w:tr w:rsidR="004121C4" w14:paraId="285FDFFA" w14:textId="77777777">
        <w:trPr>
          <w:trHeight w:val="20"/>
        </w:trPr>
        <w:tc>
          <w:tcPr>
            <w:tcW w:w="1589" w:type="dxa"/>
            <w:tcBorders>
              <w:top w:val="single" w:sz="4" w:space="0" w:color="000000"/>
              <w:left w:val="single" w:sz="12" w:space="0" w:color="000000"/>
              <w:bottom w:val="single" w:sz="4" w:space="0" w:color="000000"/>
              <w:right w:val="single" w:sz="12" w:space="0" w:color="000000"/>
            </w:tcBorders>
            <w:shd w:val="clear" w:color="auto" w:fill="EBF1DD"/>
          </w:tcPr>
          <w:p w14:paraId="1970344D" w14:textId="77777777" w:rsidR="004121C4" w:rsidRDefault="00000000">
            <w:pPr>
              <w:pStyle w:val="LO-normal"/>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Semana 2</w:t>
            </w:r>
          </w:p>
        </w:tc>
        <w:tc>
          <w:tcPr>
            <w:tcW w:w="7620" w:type="dxa"/>
            <w:tcBorders>
              <w:top w:val="single" w:sz="4" w:space="0" w:color="000000"/>
              <w:left w:val="single" w:sz="12" w:space="0" w:color="000000"/>
              <w:bottom w:val="single" w:sz="4" w:space="0" w:color="000000"/>
              <w:right w:val="single" w:sz="12" w:space="0" w:color="000000"/>
            </w:tcBorders>
          </w:tcPr>
          <w:p w14:paraId="00932786" w14:textId="77777777" w:rsidR="004121C4" w:rsidRDefault="00000000">
            <w:pPr>
              <w:pStyle w:val="LO-normal"/>
              <w:widowControl w:val="0"/>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UNIDAD 1: Seguridad informática</w:t>
            </w:r>
          </w:p>
        </w:tc>
      </w:tr>
      <w:tr w:rsidR="004121C4" w14:paraId="156543A0" w14:textId="77777777">
        <w:trPr>
          <w:trHeight w:val="20"/>
        </w:trPr>
        <w:tc>
          <w:tcPr>
            <w:tcW w:w="1589" w:type="dxa"/>
            <w:tcBorders>
              <w:top w:val="single" w:sz="4" w:space="0" w:color="000000"/>
              <w:left w:val="single" w:sz="12" w:space="0" w:color="000000"/>
              <w:bottom w:val="single" w:sz="4" w:space="0" w:color="000000"/>
              <w:right w:val="single" w:sz="12" w:space="0" w:color="000000"/>
            </w:tcBorders>
            <w:shd w:val="clear" w:color="auto" w:fill="EBF1DD"/>
          </w:tcPr>
          <w:p w14:paraId="01203851" w14:textId="77777777" w:rsidR="004121C4" w:rsidRDefault="00000000">
            <w:pPr>
              <w:pStyle w:val="LO-normal"/>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Semana 3</w:t>
            </w:r>
          </w:p>
        </w:tc>
        <w:tc>
          <w:tcPr>
            <w:tcW w:w="7620" w:type="dxa"/>
            <w:tcBorders>
              <w:top w:val="single" w:sz="4" w:space="0" w:color="000000"/>
              <w:left w:val="single" w:sz="12" w:space="0" w:color="000000"/>
              <w:bottom w:val="single" w:sz="4" w:space="0" w:color="000000"/>
              <w:right w:val="single" w:sz="12" w:space="0" w:color="000000"/>
            </w:tcBorders>
          </w:tcPr>
          <w:p w14:paraId="4C1D26C5" w14:textId="77777777" w:rsidR="004121C4" w:rsidRDefault="00000000">
            <w:pPr>
              <w:pStyle w:val="LO-normal"/>
              <w:widowControl w:val="0"/>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UNIDAD 2: Seguridad física</w:t>
            </w:r>
          </w:p>
        </w:tc>
      </w:tr>
      <w:tr w:rsidR="004121C4" w14:paraId="4A73C0F8" w14:textId="77777777">
        <w:trPr>
          <w:trHeight w:val="20"/>
        </w:trPr>
        <w:tc>
          <w:tcPr>
            <w:tcW w:w="1589" w:type="dxa"/>
            <w:tcBorders>
              <w:top w:val="single" w:sz="4" w:space="0" w:color="000000"/>
              <w:left w:val="single" w:sz="12" w:space="0" w:color="000000"/>
              <w:bottom w:val="single" w:sz="4" w:space="0" w:color="000000"/>
              <w:right w:val="single" w:sz="12" w:space="0" w:color="000000"/>
            </w:tcBorders>
            <w:shd w:val="clear" w:color="auto" w:fill="EBF1DD"/>
          </w:tcPr>
          <w:p w14:paraId="68E0159B" w14:textId="77777777" w:rsidR="004121C4" w:rsidRDefault="00000000">
            <w:pPr>
              <w:pStyle w:val="LO-normal"/>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Semana 4</w:t>
            </w:r>
          </w:p>
        </w:tc>
        <w:tc>
          <w:tcPr>
            <w:tcW w:w="7620" w:type="dxa"/>
            <w:tcBorders>
              <w:top w:val="single" w:sz="4" w:space="0" w:color="000000"/>
              <w:left w:val="single" w:sz="12" w:space="0" w:color="000000"/>
              <w:bottom w:val="single" w:sz="4" w:space="0" w:color="000000"/>
              <w:right w:val="single" w:sz="12" w:space="0" w:color="000000"/>
            </w:tcBorders>
          </w:tcPr>
          <w:p w14:paraId="77A9DC42" w14:textId="77777777" w:rsidR="004121C4" w:rsidRDefault="00000000">
            <w:pPr>
              <w:pStyle w:val="LO-normal"/>
              <w:widowControl w:val="0"/>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UNIDAD 2: Seguridad física</w:t>
            </w:r>
          </w:p>
        </w:tc>
      </w:tr>
      <w:tr w:rsidR="004121C4" w14:paraId="657AA356" w14:textId="77777777">
        <w:trPr>
          <w:trHeight w:val="20"/>
        </w:trPr>
        <w:tc>
          <w:tcPr>
            <w:tcW w:w="1589" w:type="dxa"/>
            <w:tcBorders>
              <w:top w:val="single" w:sz="4" w:space="0" w:color="000000"/>
              <w:left w:val="single" w:sz="12" w:space="0" w:color="000000"/>
              <w:bottom w:val="single" w:sz="4" w:space="0" w:color="000000"/>
              <w:right w:val="single" w:sz="12" w:space="0" w:color="000000"/>
            </w:tcBorders>
            <w:shd w:val="clear" w:color="auto" w:fill="EBF1DD"/>
          </w:tcPr>
          <w:p w14:paraId="55BEC0A3" w14:textId="77777777" w:rsidR="004121C4" w:rsidRDefault="00000000">
            <w:pPr>
              <w:pStyle w:val="LO-normal"/>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Semana 5</w:t>
            </w:r>
          </w:p>
        </w:tc>
        <w:tc>
          <w:tcPr>
            <w:tcW w:w="7620" w:type="dxa"/>
            <w:tcBorders>
              <w:top w:val="single" w:sz="4" w:space="0" w:color="000000"/>
              <w:left w:val="single" w:sz="12" w:space="0" w:color="000000"/>
              <w:bottom w:val="single" w:sz="4" w:space="0" w:color="000000"/>
              <w:right w:val="single" w:sz="12" w:space="0" w:color="000000"/>
            </w:tcBorders>
          </w:tcPr>
          <w:p w14:paraId="11F0FF31" w14:textId="77777777" w:rsidR="004121C4" w:rsidRDefault="00000000">
            <w:pPr>
              <w:pStyle w:val="LO-normal"/>
              <w:widowControl w:val="0"/>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UNIDAD 3: Seguridad en redes de información</w:t>
            </w:r>
          </w:p>
        </w:tc>
      </w:tr>
      <w:tr w:rsidR="004121C4" w14:paraId="40B95D62" w14:textId="77777777">
        <w:trPr>
          <w:trHeight w:val="20"/>
        </w:trPr>
        <w:tc>
          <w:tcPr>
            <w:tcW w:w="1589" w:type="dxa"/>
            <w:tcBorders>
              <w:top w:val="single" w:sz="4" w:space="0" w:color="000000"/>
              <w:left w:val="single" w:sz="12" w:space="0" w:color="000000"/>
              <w:bottom w:val="single" w:sz="4" w:space="0" w:color="000000"/>
              <w:right w:val="single" w:sz="12" w:space="0" w:color="000000"/>
            </w:tcBorders>
            <w:shd w:val="clear" w:color="auto" w:fill="EBF1DD"/>
          </w:tcPr>
          <w:p w14:paraId="2CD8FE59" w14:textId="77777777" w:rsidR="004121C4" w:rsidRDefault="00000000">
            <w:pPr>
              <w:pStyle w:val="LO-normal"/>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Semana 6</w:t>
            </w:r>
          </w:p>
        </w:tc>
        <w:tc>
          <w:tcPr>
            <w:tcW w:w="7620" w:type="dxa"/>
            <w:tcBorders>
              <w:top w:val="single" w:sz="4" w:space="0" w:color="000000"/>
              <w:left w:val="single" w:sz="12" w:space="0" w:color="000000"/>
              <w:bottom w:val="single" w:sz="4" w:space="0" w:color="000000"/>
              <w:right w:val="single" w:sz="12" w:space="0" w:color="000000"/>
            </w:tcBorders>
          </w:tcPr>
          <w:p w14:paraId="1BA26996" w14:textId="77777777" w:rsidR="004121C4" w:rsidRDefault="00000000">
            <w:pPr>
              <w:pStyle w:val="LO-normal"/>
              <w:widowControl w:val="0"/>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UNIDAD 3: Seguridad en redes de información</w:t>
            </w:r>
          </w:p>
        </w:tc>
      </w:tr>
      <w:tr w:rsidR="004121C4" w14:paraId="3C57C375" w14:textId="77777777">
        <w:trPr>
          <w:trHeight w:val="20"/>
        </w:trPr>
        <w:tc>
          <w:tcPr>
            <w:tcW w:w="1589" w:type="dxa"/>
            <w:tcBorders>
              <w:top w:val="single" w:sz="4" w:space="0" w:color="000000"/>
              <w:left w:val="single" w:sz="12" w:space="0" w:color="000000"/>
              <w:bottom w:val="single" w:sz="4" w:space="0" w:color="000000"/>
              <w:right w:val="single" w:sz="12" w:space="0" w:color="000000"/>
            </w:tcBorders>
            <w:shd w:val="clear" w:color="auto" w:fill="EBF1DD"/>
          </w:tcPr>
          <w:p w14:paraId="224053CB" w14:textId="77777777" w:rsidR="004121C4" w:rsidRDefault="00000000">
            <w:pPr>
              <w:pStyle w:val="LO-normal"/>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Semana 7</w:t>
            </w:r>
          </w:p>
        </w:tc>
        <w:tc>
          <w:tcPr>
            <w:tcW w:w="7620" w:type="dxa"/>
            <w:tcBorders>
              <w:top w:val="single" w:sz="4" w:space="0" w:color="000000"/>
              <w:left w:val="single" w:sz="12" w:space="0" w:color="000000"/>
              <w:bottom w:val="single" w:sz="4" w:space="0" w:color="000000"/>
              <w:right w:val="single" w:sz="12" w:space="0" w:color="000000"/>
            </w:tcBorders>
          </w:tcPr>
          <w:p w14:paraId="18DB4866" w14:textId="77777777" w:rsidR="004121C4" w:rsidRDefault="00000000">
            <w:pPr>
              <w:pStyle w:val="LO-normal"/>
              <w:widowControl w:val="0"/>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UNIDAD 3: Seguridad en redes de información</w:t>
            </w:r>
          </w:p>
          <w:p w14:paraId="2F7526A1" w14:textId="77777777" w:rsidR="004121C4" w:rsidRDefault="00000000">
            <w:pPr>
              <w:pStyle w:val="LO-normal"/>
              <w:widowControl w:val="0"/>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UNIDAD 3: Seguridad en redes de información</w:t>
            </w:r>
          </w:p>
        </w:tc>
      </w:tr>
      <w:tr w:rsidR="004121C4" w14:paraId="4F41680F" w14:textId="77777777">
        <w:trPr>
          <w:trHeight w:val="20"/>
        </w:trPr>
        <w:tc>
          <w:tcPr>
            <w:tcW w:w="1589" w:type="dxa"/>
            <w:tcBorders>
              <w:top w:val="single" w:sz="4" w:space="0" w:color="000000"/>
              <w:left w:val="single" w:sz="12" w:space="0" w:color="000000"/>
              <w:bottom w:val="single" w:sz="4" w:space="0" w:color="000000"/>
              <w:right w:val="single" w:sz="12" w:space="0" w:color="000000"/>
            </w:tcBorders>
            <w:shd w:val="clear" w:color="auto" w:fill="EBF1DD"/>
          </w:tcPr>
          <w:p w14:paraId="0DF23899" w14:textId="77777777" w:rsidR="004121C4" w:rsidRDefault="00000000">
            <w:pPr>
              <w:pStyle w:val="LO-normal"/>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Semana 8</w:t>
            </w:r>
          </w:p>
        </w:tc>
        <w:tc>
          <w:tcPr>
            <w:tcW w:w="7620" w:type="dxa"/>
            <w:tcBorders>
              <w:top w:val="single" w:sz="4" w:space="0" w:color="000000"/>
              <w:left w:val="single" w:sz="12" w:space="0" w:color="000000"/>
              <w:bottom w:val="single" w:sz="4" w:space="0" w:color="000000"/>
              <w:right w:val="single" w:sz="12" w:space="0" w:color="000000"/>
            </w:tcBorders>
          </w:tcPr>
          <w:p w14:paraId="2071F7F0" w14:textId="77777777" w:rsidR="004121C4" w:rsidRDefault="00000000">
            <w:pPr>
              <w:pStyle w:val="LO-normal"/>
              <w:widowControl w:val="0"/>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UNIDAD 3: Seguridad en redes de información</w:t>
            </w:r>
          </w:p>
        </w:tc>
      </w:tr>
      <w:tr w:rsidR="004121C4" w14:paraId="26890E69" w14:textId="77777777">
        <w:trPr>
          <w:trHeight w:val="20"/>
        </w:trPr>
        <w:tc>
          <w:tcPr>
            <w:tcW w:w="1589" w:type="dxa"/>
            <w:tcBorders>
              <w:top w:val="single" w:sz="4" w:space="0" w:color="000000"/>
              <w:left w:val="single" w:sz="12" w:space="0" w:color="000000"/>
              <w:bottom w:val="single" w:sz="4" w:space="0" w:color="000000"/>
              <w:right w:val="single" w:sz="12" w:space="0" w:color="000000"/>
            </w:tcBorders>
            <w:shd w:val="clear" w:color="auto" w:fill="EBF1DD"/>
          </w:tcPr>
          <w:p w14:paraId="1B41F84B" w14:textId="77777777" w:rsidR="004121C4" w:rsidRDefault="00000000">
            <w:pPr>
              <w:pStyle w:val="LO-normal"/>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Semana 9</w:t>
            </w:r>
          </w:p>
        </w:tc>
        <w:tc>
          <w:tcPr>
            <w:tcW w:w="7620" w:type="dxa"/>
            <w:tcBorders>
              <w:top w:val="single" w:sz="4" w:space="0" w:color="000000"/>
              <w:left w:val="single" w:sz="12" w:space="0" w:color="000000"/>
              <w:bottom w:val="single" w:sz="4" w:space="0" w:color="000000"/>
              <w:right w:val="single" w:sz="12" w:space="0" w:color="000000"/>
            </w:tcBorders>
          </w:tcPr>
          <w:p w14:paraId="4CDF1DDA" w14:textId="77777777" w:rsidR="004121C4" w:rsidRDefault="00000000">
            <w:pPr>
              <w:pStyle w:val="LO-normal"/>
              <w:widowControl w:val="0"/>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Evaluación Parcial I.</w:t>
            </w:r>
          </w:p>
        </w:tc>
      </w:tr>
      <w:tr w:rsidR="004121C4" w14:paraId="79A857A1" w14:textId="77777777">
        <w:trPr>
          <w:trHeight w:val="20"/>
        </w:trPr>
        <w:tc>
          <w:tcPr>
            <w:tcW w:w="1589" w:type="dxa"/>
            <w:tcBorders>
              <w:top w:val="single" w:sz="4" w:space="0" w:color="000000"/>
              <w:left w:val="single" w:sz="12" w:space="0" w:color="000000"/>
              <w:bottom w:val="single" w:sz="4" w:space="0" w:color="000000"/>
              <w:right w:val="single" w:sz="12" w:space="0" w:color="000000"/>
            </w:tcBorders>
            <w:shd w:val="clear" w:color="auto" w:fill="EBF1DD"/>
          </w:tcPr>
          <w:p w14:paraId="72FAA04B" w14:textId="77777777" w:rsidR="004121C4" w:rsidRDefault="00000000">
            <w:pPr>
              <w:pStyle w:val="LO-normal"/>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Semana 10</w:t>
            </w:r>
          </w:p>
        </w:tc>
        <w:tc>
          <w:tcPr>
            <w:tcW w:w="7620" w:type="dxa"/>
            <w:tcBorders>
              <w:top w:val="single" w:sz="4" w:space="0" w:color="000000"/>
              <w:left w:val="single" w:sz="12" w:space="0" w:color="000000"/>
              <w:bottom w:val="single" w:sz="4" w:space="0" w:color="000000"/>
              <w:right w:val="single" w:sz="12" w:space="0" w:color="000000"/>
            </w:tcBorders>
          </w:tcPr>
          <w:p w14:paraId="13E44866" w14:textId="77777777" w:rsidR="004121C4" w:rsidRDefault="00000000">
            <w:pPr>
              <w:pStyle w:val="LO-normal"/>
              <w:widowControl w:val="0"/>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UNIDAD 4: Seguridad en el desarrollo de software</w:t>
            </w:r>
          </w:p>
          <w:p w14:paraId="37BA1AF1" w14:textId="77777777" w:rsidR="004121C4" w:rsidRDefault="00000000">
            <w:pPr>
              <w:pStyle w:val="LO-normal"/>
              <w:widowControl w:val="0"/>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Instancia de recuperación de la Evaluación Parcial I.</w:t>
            </w:r>
          </w:p>
        </w:tc>
      </w:tr>
      <w:tr w:rsidR="004121C4" w14:paraId="48960A5E" w14:textId="77777777">
        <w:trPr>
          <w:trHeight w:val="20"/>
        </w:trPr>
        <w:tc>
          <w:tcPr>
            <w:tcW w:w="1589" w:type="dxa"/>
            <w:tcBorders>
              <w:top w:val="single" w:sz="4" w:space="0" w:color="000000"/>
              <w:left w:val="single" w:sz="12" w:space="0" w:color="000000"/>
              <w:bottom w:val="single" w:sz="4" w:space="0" w:color="000000"/>
              <w:right w:val="single" w:sz="12" w:space="0" w:color="000000"/>
            </w:tcBorders>
            <w:shd w:val="clear" w:color="auto" w:fill="EBF1DD"/>
          </w:tcPr>
          <w:p w14:paraId="4A36B1A6" w14:textId="77777777" w:rsidR="004121C4" w:rsidRDefault="00000000">
            <w:pPr>
              <w:pStyle w:val="LO-normal"/>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Semana 11</w:t>
            </w:r>
          </w:p>
        </w:tc>
        <w:tc>
          <w:tcPr>
            <w:tcW w:w="7620" w:type="dxa"/>
            <w:tcBorders>
              <w:top w:val="single" w:sz="4" w:space="0" w:color="000000"/>
              <w:left w:val="single" w:sz="12" w:space="0" w:color="000000"/>
              <w:bottom w:val="single" w:sz="4" w:space="0" w:color="000000"/>
              <w:right w:val="single" w:sz="12" w:space="0" w:color="000000"/>
            </w:tcBorders>
          </w:tcPr>
          <w:p w14:paraId="2F4A1861" w14:textId="77777777" w:rsidR="004121C4" w:rsidRDefault="00000000">
            <w:pPr>
              <w:pStyle w:val="LO-normal"/>
              <w:widowControl w:val="0"/>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UNIDAD 4: Seguridad en el desarrollo de software</w:t>
            </w:r>
          </w:p>
        </w:tc>
      </w:tr>
      <w:tr w:rsidR="004121C4" w14:paraId="684585C6" w14:textId="77777777">
        <w:trPr>
          <w:trHeight w:val="20"/>
        </w:trPr>
        <w:tc>
          <w:tcPr>
            <w:tcW w:w="1589" w:type="dxa"/>
            <w:tcBorders>
              <w:top w:val="single" w:sz="4" w:space="0" w:color="000000"/>
              <w:left w:val="single" w:sz="12" w:space="0" w:color="000000"/>
              <w:bottom w:val="single" w:sz="4" w:space="0" w:color="000000"/>
              <w:right w:val="single" w:sz="12" w:space="0" w:color="000000"/>
            </w:tcBorders>
            <w:shd w:val="clear" w:color="auto" w:fill="EBF1DD"/>
          </w:tcPr>
          <w:p w14:paraId="3F189CC7" w14:textId="77777777" w:rsidR="004121C4" w:rsidRDefault="00000000">
            <w:pPr>
              <w:pStyle w:val="LO-normal"/>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Semana 12</w:t>
            </w:r>
          </w:p>
        </w:tc>
        <w:tc>
          <w:tcPr>
            <w:tcW w:w="7620" w:type="dxa"/>
            <w:tcBorders>
              <w:top w:val="single" w:sz="4" w:space="0" w:color="000000"/>
              <w:left w:val="single" w:sz="12" w:space="0" w:color="000000"/>
              <w:bottom w:val="single" w:sz="4" w:space="0" w:color="000000"/>
              <w:right w:val="single" w:sz="12" w:space="0" w:color="000000"/>
            </w:tcBorders>
          </w:tcPr>
          <w:p w14:paraId="2E4355F6" w14:textId="77777777" w:rsidR="004121C4" w:rsidRDefault="00000000">
            <w:pPr>
              <w:pStyle w:val="LO-normal"/>
              <w:widowControl w:val="0"/>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UNIDAD 4: Seguridad en el desarrollo de software</w:t>
            </w:r>
          </w:p>
        </w:tc>
      </w:tr>
      <w:tr w:rsidR="004121C4" w14:paraId="02CC8AC2" w14:textId="77777777">
        <w:trPr>
          <w:trHeight w:val="20"/>
        </w:trPr>
        <w:tc>
          <w:tcPr>
            <w:tcW w:w="1589" w:type="dxa"/>
            <w:tcBorders>
              <w:top w:val="single" w:sz="4" w:space="0" w:color="000000"/>
              <w:left w:val="single" w:sz="12" w:space="0" w:color="000000"/>
              <w:bottom w:val="single" w:sz="4" w:space="0" w:color="000000"/>
              <w:right w:val="single" w:sz="12" w:space="0" w:color="000000"/>
            </w:tcBorders>
            <w:shd w:val="clear" w:color="auto" w:fill="EBF1DD"/>
          </w:tcPr>
          <w:p w14:paraId="4E29DABD" w14:textId="77777777" w:rsidR="004121C4" w:rsidRDefault="00000000">
            <w:pPr>
              <w:pStyle w:val="LO-normal"/>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Semana 13</w:t>
            </w:r>
          </w:p>
        </w:tc>
        <w:tc>
          <w:tcPr>
            <w:tcW w:w="7620" w:type="dxa"/>
            <w:tcBorders>
              <w:top w:val="single" w:sz="4" w:space="0" w:color="000000"/>
              <w:left w:val="single" w:sz="12" w:space="0" w:color="000000"/>
              <w:bottom w:val="single" w:sz="4" w:space="0" w:color="000000"/>
              <w:right w:val="single" w:sz="12" w:space="0" w:color="000000"/>
            </w:tcBorders>
          </w:tcPr>
          <w:p w14:paraId="36B96E63" w14:textId="77777777" w:rsidR="004121C4" w:rsidRDefault="00000000">
            <w:pPr>
              <w:pStyle w:val="LO-normal"/>
              <w:widowControl w:val="0"/>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UNIDAD 4: Seguridad en el desarrollo de software</w:t>
            </w:r>
          </w:p>
        </w:tc>
      </w:tr>
      <w:tr w:rsidR="004121C4" w14:paraId="6FE26680" w14:textId="77777777">
        <w:trPr>
          <w:trHeight w:val="20"/>
        </w:trPr>
        <w:tc>
          <w:tcPr>
            <w:tcW w:w="1589" w:type="dxa"/>
            <w:tcBorders>
              <w:top w:val="single" w:sz="4" w:space="0" w:color="000000"/>
              <w:left w:val="single" w:sz="12" w:space="0" w:color="000000"/>
              <w:bottom w:val="single" w:sz="4" w:space="0" w:color="000000"/>
              <w:right w:val="single" w:sz="12" w:space="0" w:color="000000"/>
            </w:tcBorders>
            <w:shd w:val="clear" w:color="auto" w:fill="EBF1DD"/>
          </w:tcPr>
          <w:p w14:paraId="7BF3F031" w14:textId="77777777" w:rsidR="004121C4" w:rsidRDefault="00000000">
            <w:pPr>
              <w:pStyle w:val="LO-normal"/>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Semana 14</w:t>
            </w:r>
          </w:p>
        </w:tc>
        <w:tc>
          <w:tcPr>
            <w:tcW w:w="7620" w:type="dxa"/>
            <w:tcBorders>
              <w:top w:val="single" w:sz="4" w:space="0" w:color="000000"/>
              <w:left w:val="single" w:sz="12" w:space="0" w:color="000000"/>
              <w:bottom w:val="single" w:sz="4" w:space="0" w:color="000000"/>
              <w:right w:val="single" w:sz="12" w:space="0" w:color="000000"/>
            </w:tcBorders>
          </w:tcPr>
          <w:p w14:paraId="58527F16" w14:textId="77777777" w:rsidR="004121C4" w:rsidRDefault="00000000">
            <w:pPr>
              <w:pStyle w:val="LO-normal"/>
              <w:widowControl w:val="0"/>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UNIDAD 4: Seguridad en el desarrollo de software</w:t>
            </w:r>
          </w:p>
        </w:tc>
      </w:tr>
      <w:tr w:rsidR="004121C4" w14:paraId="6C1FDFCB" w14:textId="77777777">
        <w:trPr>
          <w:trHeight w:val="20"/>
        </w:trPr>
        <w:tc>
          <w:tcPr>
            <w:tcW w:w="1589" w:type="dxa"/>
            <w:tcBorders>
              <w:top w:val="single" w:sz="4" w:space="0" w:color="000000"/>
              <w:left w:val="single" w:sz="12" w:space="0" w:color="000000"/>
              <w:bottom w:val="single" w:sz="4" w:space="0" w:color="000000"/>
              <w:right w:val="single" w:sz="12" w:space="0" w:color="000000"/>
            </w:tcBorders>
            <w:shd w:val="clear" w:color="auto" w:fill="EBF1DD"/>
          </w:tcPr>
          <w:p w14:paraId="5B8331D6" w14:textId="77777777" w:rsidR="004121C4" w:rsidRDefault="00000000">
            <w:pPr>
              <w:pStyle w:val="LO-normal"/>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Semana 15</w:t>
            </w:r>
          </w:p>
        </w:tc>
        <w:tc>
          <w:tcPr>
            <w:tcW w:w="7620" w:type="dxa"/>
            <w:tcBorders>
              <w:top w:val="single" w:sz="4" w:space="0" w:color="000000"/>
              <w:left w:val="single" w:sz="12" w:space="0" w:color="000000"/>
              <w:bottom w:val="single" w:sz="4" w:space="0" w:color="000000"/>
              <w:right w:val="single" w:sz="12" w:space="0" w:color="000000"/>
            </w:tcBorders>
          </w:tcPr>
          <w:p w14:paraId="531BC9F7" w14:textId="77777777" w:rsidR="004121C4" w:rsidRDefault="00000000">
            <w:pPr>
              <w:pStyle w:val="LO-normal"/>
              <w:widowControl w:val="0"/>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Evaluación Parcial II.</w:t>
            </w:r>
          </w:p>
        </w:tc>
      </w:tr>
      <w:tr w:rsidR="004121C4" w14:paraId="782000D1" w14:textId="77777777">
        <w:trPr>
          <w:trHeight w:val="20"/>
        </w:trPr>
        <w:tc>
          <w:tcPr>
            <w:tcW w:w="1589" w:type="dxa"/>
            <w:tcBorders>
              <w:top w:val="single" w:sz="4" w:space="0" w:color="000000"/>
              <w:left w:val="single" w:sz="12" w:space="0" w:color="000000"/>
              <w:bottom w:val="single" w:sz="4" w:space="0" w:color="000000"/>
              <w:right w:val="single" w:sz="12" w:space="0" w:color="000000"/>
            </w:tcBorders>
            <w:shd w:val="clear" w:color="auto" w:fill="EBF1DD"/>
          </w:tcPr>
          <w:p w14:paraId="1DD97180" w14:textId="77777777" w:rsidR="004121C4" w:rsidRDefault="00000000">
            <w:pPr>
              <w:pStyle w:val="LO-normal"/>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Semana 16</w:t>
            </w:r>
          </w:p>
        </w:tc>
        <w:tc>
          <w:tcPr>
            <w:tcW w:w="7620" w:type="dxa"/>
            <w:tcBorders>
              <w:top w:val="single" w:sz="4" w:space="0" w:color="000000"/>
              <w:left w:val="single" w:sz="12" w:space="0" w:color="000000"/>
              <w:bottom w:val="single" w:sz="4" w:space="0" w:color="000000"/>
              <w:right w:val="single" w:sz="12" w:space="0" w:color="000000"/>
            </w:tcBorders>
          </w:tcPr>
          <w:p w14:paraId="39E3EDA1" w14:textId="77777777" w:rsidR="004121C4" w:rsidRDefault="00000000">
            <w:pPr>
              <w:pStyle w:val="LO-normal"/>
              <w:widowControl w:val="0"/>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Instancia de recuperación de la Evaluación Parcial II. Clase de Cierre.</w:t>
            </w:r>
          </w:p>
        </w:tc>
      </w:tr>
    </w:tbl>
    <w:p w14:paraId="7ECC4F21" w14:textId="77777777" w:rsidR="004121C4" w:rsidRDefault="004121C4">
      <w:pPr>
        <w:pStyle w:val="LO-normal"/>
        <w:spacing w:line="360" w:lineRule="auto"/>
        <w:jc w:val="both"/>
        <w:rPr>
          <w:rFonts w:ascii="Times New Roman" w:eastAsia="Times New Roman" w:hAnsi="Times New Roman" w:cs="Times New Roman"/>
          <w:sz w:val="24"/>
          <w:szCs w:val="24"/>
        </w:rPr>
      </w:pPr>
    </w:p>
    <w:tbl>
      <w:tblPr>
        <w:tblW w:w="9270" w:type="dxa"/>
        <w:tblInd w:w="-358" w:type="dxa"/>
        <w:tblLook w:val="0000" w:firstRow="0" w:lastRow="0" w:firstColumn="0" w:lastColumn="0" w:noHBand="0" w:noVBand="0"/>
      </w:tblPr>
      <w:tblGrid>
        <w:gridCol w:w="1620"/>
        <w:gridCol w:w="7650"/>
      </w:tblGrid>
      <w:tr w:rsidR="004121C4" w14:paraId="6D84BA1A" w14:textId="77777777">
        <w:trPr>
          <w:trHeight w:val="20"/>
        </w:trPr>
        <w:tc>
          <w:tcPr>
            <w:tcW w:w="9269" w:type="dxa"/>
            <w:gridSpan w:val="2"/>
            <w:tcBorders>
              <w:top w:val="single" w:sz="4" w:space="0" w:color="000000"/>
              <w:left w:val="single" w:sz="12" w:space="0" w:color="000000"/>
              <w:bottom w:val="single" w:sz="4" w:space="0" w:color="000000"/>
              <w:right w:val="single" w:sz="12" w:space="0" w:color="000000"/>
            </w:tcBorders>
            <w:shd w:val="clear" w:color="auto" w:fill="EBF1DD"/>
          </w:tcPr>
          <w:p w14:paraId="7F0492E8" w14:textId="77777777" w:rsidR="004121C4" w:rsidRDefault="00000000">
            <w:pPr>
              <w:pStyle w:val="LO-normal"/>
              <w:widowControl w:val="0"/>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A partir de aquí completar únicamente las unidades curriculares con régimen anual</w:t>
            </w:r>
          </w:p>
        </w:tc>
      </w:tr>
      <w:tr w:rsidR="004121C4" w14:paraId="287E36A2"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17E45FF9" w14:textId="77777777" w:rsidR="004121C4" w:rsidRDefault="00000000">
            <w:pPr>
              <w:pStyle w:val="LO-normal"/>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Semana 17</w:t>
            </w:r>
          </w:p>
        </w:tc>
        <w:tc>
          <w:tcPr>
            <w:tcW w:w="7649" w:type="dxa"/>
            <w:tcBorders>
              <w:top w:val="single" w:sz="4" w:space="0" w:color="000000"/>
              <w:left w:val="single" w:sz="12" w:space="0" w:color="000000"/>
              <w:bottom w:val="single" w:sz="4" w:space="0" w:color="000000"/>
              <w:right w:val="single" w:sz="12" w:space="0" w:color="000000"/>
            </w:tcBorders>
          </w:tcPr>
          <w:p w14:paraId="2F4295EB" w14:textId="77777777" w:rsidR="004121C4" w:rsidRDefault="00000000">
            <w:pPr>
              <w:pStyle w:val="LO-normal"/>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sz w:val="24"/>
                <w:szCs w:val="24"/>
              </w:rPr>
              <w:t>-------------------------------------------------------------------------------------------</w:t>
            </w:r>
          </w:p>
        </w:tc>
      </w:tr>
      <w:tr w:rsidR="004121C4" w14:paraId="64F6E29E"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0D02ABAA" w14:textId="77777777" w:rsidR="004121C4" w:rsidRDefault="00000000">
            <w:pPr>
              <w:pStyle w:val="LO-normal"/>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Semana 18</w:t>
            </w:r>
          </w:p>
        </w:tc>
        <w:tc>
          <w:tcPr>
            <w:tcW w:w="7649" w:type="dxa"/>
            <w:tcBorders>
              <w:top w:val="single" w:sz="4" w:space="0" w:color="000000"/>
              <w:left w:val="single" w:sz="12" w:space="0" w:color="000000"/>
              <w:bottom w:val="single" w:sz="4" w:space="0" w:color="000000"/>
              <w:right w:val="single" w:sz="12" w:space="0" w:color="000000"/>
            </w:tcBorders>
          </w:tcPr>
          <w:p w14:paraId="3A803ED2" w14:textId="77777777" w:rsidR="004121C4" w:rsidRDefault="00000000">
            <w:pPr>
              <w:pStyle w:val="LO-normal"/>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sz w:val="24"/>
                <w:szCs w:val="24"/>
              </w:rPr>
              <w:t>-------------------------------------------------------------------------------------------</w:t>
            </w:r>
          </w:p>
        </w:tc>
      </w:tr>
      <w:tr w:rsidR="004121C4" w14:paraId="24C818B5"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6E60A98D" w14:textId="77777777" w:rsidR="004121C4" w:rsidRDefault="00000000">
            <w:pPr>
              <w:pStyle w:val="LO-normal"/>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Semana 19</w:t>
            </w:r>
          </w:p>
        </w:tc>
        <w:tc>
          <w:tcPr>
            <w:tcW w:w="7649" w:type="dxa"/>
            <w:tcBorders>
              <w:top w:val="single" w:sz="4" w:space="0" w:color="000000"/>
              <w:left w:val="single" w:sz="12" w:space="0" w:color="000000"/>
              <w:bottom w:val="single" w:sz="4" w:space="0" w:color="000000"/>
              <w:right w:val="single" w:sz="12" w:space="0" w:color="000000"/>
            </w:tcBorders>
          </w:tcPr>
          <w:p w14:paraId="0D55847B" w14:textId="77777777" w:rsidR="004121C4" w:rsidRDefault="00000000">
            <w:pPr>
              <w:pStyle w:val="LO-normal"/>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sz w:val="24"/>
                <w:szCs w:val="24"/>
              </w:rPr>
              <w:t>-------------------------------------------------------------------------------------------</w:t>
            </w:r>
          </w:p>
        </w:tc>
      </w:tr>
      <w:tr w:rsidR="004121C4" w14:paraId="7F53594B"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2B68B02C" w14:textId="77777777" w:rsidR="004121C4" w:rsidRDefault="00000000">
            <w:pPr>
              <w:pStyle w:val="LO-normal"/>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Semana 20</w:t>
            </w:r>
          </w:p>
        </w:tc>
        <w:tc>
          <w:tcPr>
            <w:tcW w:w="7649" w:type="dxa"/>
            <w:tcBorders>
              <w:top w:val="single" w:sz="4" w:space="0" w:color="000000"/>
              <w:left w:val="single" w:sz="12" w:space="0" w:color="000000"/>
              <w:bottom w:val="single" w:sz="4" w:space="0" w:color="000000"/>
              <w:right w:val="single" w:sz="12" w:space="0" w:color="000000"/>
            </w:tcBorders>
          </w:tcPr>
          <w:p w14:paraId="6A3B4858" w14:textId="77777777" w:rsidR="004121C4" w:rsidRDefault="00000000">
            <w:pPr>
              <w:pStyle w:val="LO-normal"/>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sz w:val="24"/>
                <w:szCs w:val="24"/>
              </w:rPr>
              <w:t>-------------------------------------------------------------------------------------------</w:t>
            </w:r>
          </w:p>
        </w:tc>
      </w:tr>
      <w:tr w:rsidR="004121C4" w14:paraId="5D6FE75F"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3B957FB8" w14:textId="77777777" w:rsidR="004121C4" w:rsidRDefault="00000000">
            <w:pPr>
              <w:pStyle w:val="LO-normal"/>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Semana 21</w:t>
            </w:r>
          </w:p>
        </w:tc>
        <w:tc>
          <w:tcPr>
            <w:tcW w:w="7649" w:type="dxa"/>
            <w:tcBorders>
              <w:top w:val="single" w:sz="4" w:space="0" w:color="000000"/>
              <w:left w:val="single" w:sz="12" w:space="0" w:color="000000"/>
              <w:bottom w:val="single" w:sz="4" w:space="0" w:color="000000"/>
              <w:right w:val="single" w:sz="12" w:space="0" w:color="000000"/>
            </w:tcBorders>
          </w:tcPr>
          <w:p w14:paraId="715177DA" w14:textId="77777777" w:rsidR="004121C4" w:rsidRDefault="00000000">
            <w:pPr>
              <w:pStyle w:val="LO-normal"/>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sz w:val="24"/>
                <w:szCs w:val="24"/>
              </w:rPr>
              <w:t>-------------------------------------------------------------------------------------------</w:t>
            </w:r>
          </w:p>
        </w:tc>
      </w:tr>
      <w:tr w:rsidR="004121C4" w14:paraId="6E4E7E3A"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290C070C" w14:textId="77777777" w:rsidR="004121C4" w:rsidRDefault="00000000">
            <w:pPr>
              <w:pStyle w:val="LO-normal"/>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Semana 22</w:t>
            </w:r>
          </w:p>
        </w:tc>
        <w:tc>
          <w:tcPr>
            <w:tcW w:w="7649" w:type="dxa"/>
            <w:tcBorders>
              <w:top w:val="single" w:sz="4" w:space="0" w:color="000000"/>
              <w:left w:val="single" w:sz="12" w:space="0" w:color="000000"/>
              <w:bottom w:val="single" w:sz="4" w:space="0" w:color="000000"/>
              <w:right w:val="single" w:sz="12" w:space="0" w:color="000000"/>
            </w:tcBorders>
          </w:tcPr>
          <w:p w14:paraId="4D77218A" w14:textId="77777777" w:rsidR="004121C4" w:rsidRDefault="00000000">
            <w:pPr>
              <w:pStyle w:val="LO-normal"/>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sz w:val="24"/>
                <w:szCs w:val="24"/>
              </w:rPr>
              <w:t>-------------------------------------------------------------------------------------------</w:t>
            </w:r>
          </w:p>
        </w:tc>
      </w:tr>
      <w:tr w:rsidR="004121C4" w14:paraId="71FF2A36"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544D61C4" w14:textId="77777777" w:rsidR="004121C4" w:rsidRDefault="00000000">
            <w:pPr>
              <w:pStyle w:val="LO-normal"/>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Semana 23</w:t>
            </w:r>
          </w:p>
        </w:tc>
        <w:tc>
          <w:tcPr>
            <w:tcW w:w="7649" w:type="dxa"/>
            <w:tcBorders>
              <w:top w:val="single" w:sz="4" w:space="0" w:color="000000"/>
              <w:left w:val="single" w:sz="12" w:space="0" w:color="000000"/>
              <w:bottom w:val="single" w:sz="4" w:space="0" w:color="000000"/>
              <w:right w:val="single" w:sz="12" w:space="0" w:color="000000"/>
            </w:tcBorders>
          </w:tcPr>
          <w:p w14:paraId="37AC8F38" w14:textId="77777777" w:rsidR="004121C4" w:rsidRDefault="00000000">
            <w:pPr>
              <w:pStyle w:val="LO-normal"/>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sz w:val="24"/>
                <w:szCs w:val="24"/>
              </w:rPr>
              <w:t>-------------------------------------------------------------------------------------------</w:t>
            </w:r>
          </w:p>
        </w:tc>
      </w:tr>
      <w:tr w:rsidR="004121C4" w14:paraId="799CA687"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650355C5" w14:textId="77777777" w:rsidR="004121C4" w:rsidRDefault="00000000">
            <w:pPr>
              <w:pStyle w:val="LO-normal"/>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Semana 24</w:t>
            </w:r>
          </w:p>
        </w:tc>
        <w:tc>
          <w:tcPr>
            <w:tcW w:w="7649" w:type="dxa"/>
            <w:tcBorders>
              <w:top w:val="single" w:sz="4" w:space="0" w:color="000000"/>
              <w:left w:val="single" w:sz="12" w:space="0" w:color="000000"/>
              <w:bottom w:val="single" w:sz="4" w:space="0" w:color="000000"/>
              <w:right w:val="single" w:sz="12" w:space="0" w:color="000000"/>
            </w:tcBorders>
          </w:tcPr>
          <w:p w14:paraId="4BFE6605" w14:textId="77777777" w:rsidR="004121C4" w:rsidRDefault="00000000">
            <w:pPr>
              <w:pStyle w:val="LO-normal"/>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sz w:val="24"/>
                <w:szCs w:val="24"/>
              </w:rPr>
              <w:t>-------------------------------------------------------------------------------------------</w:t>
            </w:r>
          </w:p>
        </w:tc>
      </w:tr>
      <w:tr w:rsidR="004121C4" w14:paraId="7739EEB5"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09AD8BA6" w14:textId="77777777" w:rsidR="004121C4" w:rsidRDefault="00000000">
            <w:pPr>
              <w:pStyle w:val="LO-normal"/>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Semana 25</w:t>
            </w:r>
          </w:p>
        </w:tc>
        <w:tc>
          <w:tcPr>
            <w:tcW w:w="7649" w:type="dxa"/>
            <w:tcBorders>
              <w:top w:val="single" w:sz="4" w:space="0" w:color="000000"/>
              <w:left w:val="single" w:sz="12" w:space="0" w:color="000000"/>
              <w:bottom w:val="single" w:sz="4" w:space="0" w:color="000000"/>
              <w:right w:val="single" w:sz="12" w:space="0" w:color="000000"/>
            </w:tcBorders>
          </w:tcPr>
          <w:p w14:paraId="61D3037E" w14:textId="77777777" w:rsidR="004121C4" w:rsidRDefault="00000000">
            <w:pPr>
              <w:pStyle w:val="LO-normal"/>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sz w:val="24"/>
                <w:szCs w:val="24"/>
              </w:rPr>
              <w:t>-------------------------------------------------------------------------------------------</w:t>
            </w:r>
          </w:p>
        </w:tc>
      </w:tr>
      <w:tr w:rsidR="004121C4" w14:paraId="1F0C5C94"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04879237" w14:textId="77777777" w:rsidR="004121C4" w:rsidRDefault="00000000">
            <w:pPr>
              <w:pStyle w:val="LO-normal"/>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Semana 26</w:t>
            </w:r>
          </w:p>
        </w:tc>
        <w:tc>
          <w:tcPr>
            <w:tcW w:w="7649" w:type="dxa"/>
            <w:tcBorders>
              <w:top w:val="single" w:sz="4" w:space="0" w:color="000000"/>
              <w:left w:val="single" w:sz="12" w:space="0" w:color="000000"/>
              <w:bottom w:val="single" w:sz="4" w:space="0" w:color="000000"/>
              <w:right w:val="single" w:sz="12" w:space="0" w:color="000000"/>
            </w:tcBorders>
          </w:tcPr>
          <w:p w14:paraId="6000F037" w14:textId="77777777" w:rsidR="004121C4" w:rsidRDefault="00000000">
            <w:pPr>
              <w:pStyle w:val="LO-normal"/>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sz w:val="24"/>
                <w:szCs w:val="24"/>
              </w:rPr>
              <w:t>-------------------------------------------------------------------------------------------</w:t>
            </w:r>
          </w:p>
        </w:tc>
      </w:tr>
      <w:tr w:rsidR="004121C4" w14:paraId="252F7ADF"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38485123" w14:textId="77777777" w:rsidR="004121C4" w:rsidRDefault="00000000">
            <w:pPr>
              <w:pStyle w:val="LO-normal"/>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Semana 27</w:t>
            </w:r>
          </w:p>
        </w:tc>
        <w:tc>
          <w:tcPr>
            <w:tcW w:w="7649" w:type="dxa"/>
            <w:tcBorders>
              <w:top w:val="single" w:sz="4" w:space="0" w:color="000000"/>
              <w:left w:val="single" w:sz="12" w:space="0" w:color="000000"/>
              <w:bottom w:val="single" w:sz="4" w:space="0" w:color="000000"/>
              <w:right w:val="single" w:sz="12" w:space="0" w:color="000000"/>
            </w:tcBorders>
          </w:tcPr>
          <w:p w14:paraId="495D8E78" w14:textId="77777777" w:rsidR="004121C4" w:rsidRDefault="00000000">
            <w:pPr>
              <w:pStyle w:val="LO-normal"/>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sz w:val="24"/>
                <w:szCs w:val="24"/>
              </w:rPr>
              <w:t>-------------------------------------------------------------------------------------------</w:t>
            </w:r>
          </w:p>
        </w:tc>
      </w:tr>
      <w:tr w:rsidR="004121C4" w14:paraId="03EE968B"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2989785B" w14:textId="77777777" w:rsidR="004121C4" w:rsidRDefault="00000000">
            <w:pPr>
              <w:pStyle w:val="LO-normal"/>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Semana 28</w:t>
            </w:r>
          </w:p>
        </w:tc>
        <w:tc>
          <w:tcPr>
            <w:tcW w:w="7649" w:type="dxa"/>
            <w:tcBorders>
              <w:top w:val="single" w:sz="4" w:space="0" w:color="000000"/>
              <w:left w:val="single" w:sz="12" w:space="0" w:color="000000"/>
              <w:bottom w:val="single" w:sz="4" w:space="0" w:color="000000"/>
              <w:right w:val="single" w:sz="12" w:space="0" w:color="000000"/>
            </w:tcBorders>
          </w:tcPr>
          <w:p w14:paraId="19DB0F81" w14:textId="77777777" w:rsidR="004121C4" w:rsidRDefault="00000000">
            <w:pPr>
              <w:pStyle w:val="LO-normal"/>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sz w:val="24"/>
                <w:szCs w:val="24"/>
              </w:rPr>
              <w:t>-------------------------------------------------------------------------------------------</w:t>
            </w:r>
          </w:p>
        </w:tc>
      </w:tr>
      <w:tr w:rsidR="004121C4" w14:paraId="241C55E8"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7311FB54" w14:textId="77777777" w:rsidR="004121C4" w:rsidRDefault="00000000">
            <w:pPr>
              <w:pStyle w:val="LO-normal"/>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Semana 29</w:t>
            </w:r>
          </w:p>
        </w:tc>
        <w:tc>
          <w:tcPr>
            <w:tcW w:w="7649" w:type="dxa"/>
            <w:tcBorders>
              <w:top w:val="single" w:sz="4" w:space="0" w:color="000000"/>
              <w:left w:val="single" w:sz="12" w:space="0" w:color="000000"/>
              <w:bottom w:val="single" w:sz="4" w:space="0" w:color="000000"/>
              <w:right w:val="single" w:sz="12" w:space="0" w:color="000000"/>
            </w:tcBorders>
          </w:tcPr>
          <w:p w14:paraId="13E3C57F" w14:textId="77777777" w:rsidR="004121C4" w:rsidRDefault="00000000">
            <w:pPr>
              <w:pStyle w:val="LO-normal"/>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sz w:val="24"/>
                <w:szCs w:val="24"/>
              </w:rPr>
              <w:t>-------------------------------------------------------------------------------------------</w:t>
            </w:r>
          </w:p>
        </w:tc>
      </w:tr>
      <w:tr w:rsidR="004121C4" w14:paraId="40F33BE3"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6E1864AB" w14:textId="77777777" w:rsidR="004121C4" w:rsidRDefault="00000000">
            <w:pPr>
              <w:pStyle w:val="LO-normal"/>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Semana 30</w:t>
            </w:r>
          </w:p>
        </w:tc>
        <w:tc>
          <w:tcPr>
            <w:tcW w:w="7649" w:type="dxa"/>
            <w:tcBorders>
              <w:top w:val="single" w:sz="4" w:space="0" w:color="000000"/>
              <w:left w:val="single" w:sz="12" w:space="0" w:color="000000"/>
              <w:bottom w:val="single" w:sz="4" w:space="0" w:color="000000"/>
              <w:right w:val="single" w:sz="12" w:space="0" w:color="000000"/>
            </w:tcBorders>
          </w:tcPr>
          <w:p w14:paraId="38DAE796" w14:textId="77777777" w:rsidR="004121C4" w:rsidRDefault="00000000">
            <w:pPr>
              <w:pStyle w:val="LO-normal"/>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sz w:val="24"/>
                <w:szCs w:val="24"/>
              </w:rPr>
              <w:t>-------------------------------------------------------------------------------------------</w:t>
            </w:r>
          </w:p>
        </w:tc>
      </w:tr>
      <w:tr w:rsidR="004121C4" w14:paraId="3BC076EF"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4E4D3780" w14:textId="77777777" w:rsidR="004121C4" w:rsidRDefault="00000000">
            <w:pPr>
              <w:pStyle w:val="LO-normal"/>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Semana 31</w:t>
            </w:r>
          </w:p>
        </w:tc>
        <w:tc>
          <w:tcPr>
            <w:tcW w:w="7649" w:type="dxa"/>
            <w:tcBorders>
              <w:top w:val="single" w:sz="4" w:space="0" w:color="000000"/>
              <w:left w:val="single" w:sz="12" w:space="0" w:color="000000"/>
              <w:bottom w:val="single" w:sz="4" w:space="0" w:color="000000"/>
              <w:right w:val="single" w:sz="12" w:space="0" w:color="000000"/>
            </w:tcBorders>
          </w:tcPr>
          <w:p w14:paraId="035700A5" w14:textId="77777777" w:rsidR="004121C4" w:rsidRDefault="00000000">
            <w:pPr>
              <w:pStyle w:val="LO-normal"/>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sz w:val="24"/>
                <w:szCs w:val="24"/>
              </w:rPr>
              <w:t>-------------------------------------------------------------------------------------------</w:t>
            </w:r>
          </w:p>
        </w:tc>
      </w:tr>
      <w:tr w:rsidR="004121C4" w14:paraId="2C77C071" w14:textId="77777777">
        <w:trPr>
          <w:trHeight w:val="20"/>
        </w:trPr>
        <w:tc>
          <w:tcPr>
            <w:tcW w:w="1620" w:type="dxa"/>
            <w:tcBorders>
              <w:top w:val="single" w:sz="4" w:space="0" w:color="000000"/>
              <w:left w:val="single" w:sz="12" w:space="0" w:color="000000"/>
              <w:bottom w:val="single" w:sz="12" w:space="0" w:color="000000"/>
              <w:right w:val="single" w:sz="12" w:space="0" w:color="000000"/>
            </w:tcBorders>
            <w:shd w:val="clear" w:color="auto" w:fill="EBF1DD"/>
          </w:tcPr>
          <w:p w14:paraId="619F831E" w14:textId="77777777" w:rsidR="004121C4" w:rsidRDefault="00000000">
            <w:pPr>
              <w:pStyle w:val="LO-normal"/>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Semana 32</w:t>
            </w:r>
          </w:p>
        </w:tc>
        <w:tc>
          <w:tcPr>
            <w:tcW w:w="7649" w:type="dxa"/>
            <w:tcBorders>
              <w:top w:val="single" w:sz="4" w:space="0" w:color="000000"/>
              <w:left w:val="single" w:sz="12" w:space="0" w:color="000000"/>
              <w:bottom w:val="single" w:sz="4" w:space="0" w:color="000000"/>
              <w:right w:val="single" w:sz="12" w:space="0" w:color="000000"/>
            </w:tcBorders>
          </w:tcPr>
          <w:p w14:paraId="3F75FD00" w14:textId="77777777" w:rsidR="004121C4" w:rsidRDefault="00000000">
            <w:pPr>
              <w:pStyle w:val="LO-normal"/>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sz w:val="24"/>
                <w:szCs w:val="24"/>
              </w:rPr>
              <w:t>-------------------------------------------------------------------------------------------</w:t>
            </w:r>
          </w:p>
        </w:tc>
      </w:tr>
    </w:tbl>
    <w:p w14:paraId="091E87EB" w14:textId="77777777" w:rsidR="004121C4" w:rsidRDefault="004121C4">
      <w:pPr>
        <w:pStyle w:val="LO-normal"/>
        <w:spacing w:line="360" w:lineRule="auto"/>
        <w:rPr>
          <w:rFonts w:ascii="Times New Roman" w:eastAsia="Times New Roman" w:hAnsi="Times New Roman" w:cs="Times New Roman"/>
          <w:strike/>
        </w:rPr>
      </w:pPr>
    </w:p>
    <w:p w14:paraId="7351062E" w14:textId="77777777" w:rsidR="004121C4" w:rsidRDefault="00000000">
      <w:pPr>
        <w:pStyle w:val="LO-normal"/>
        <w:spacing w:line="360" w:lineRule="auto"/>
        <w:rPr>
          <w:rFonts w:ascii="Times New Roman" w:eastAsia="Times New Roman" w:hAnsi="Times New Roman" w:cs="Times New Roman"/>
          <w:strike/>
        </w:rPr>
      </w:pPr>
      <w:r>
        <w:rPr>
          <w:rFonts w:ascii="Times New Roman" w:eastAsia="Times New Roman" w:hAnsi="Times New Roman" w:cs="Times New Roman"/>
          <w:sz w:val="24"/>
          <w:szCs w:val="24"/>
        </w:rPr>
        <w:t>Firma del docente/s responsable/s:</w:t>
      </w:r>
    </w:p>
    <w:p w14:paraId="0666FB51" w14:textId="63073D6E" w:rsidR="004121C4" w:rsidRDefault="004121C4"/>
    <w:sectPr w:rsidR="004121C4">
      <w:headerReference w:type="default" r:id="rId8"/>
      <w:footerReference w:type="default" r:id="rId9"/>
      <w:pgSz w:w="11906" w:h="16838"/>
      <w:pgMar w:top="1956" w:right="567" w:bottom="1418" w:left="2268" w:header="567" w:footer="567"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5F64E" w14:textId="77777777" w:rsidR="008D28D1" w:rsidRDefault="008D28D1">
      <w:pPr>
        <w:spacing w:after="0" w:line="240" w:lineRule="auto"/>
      </w:pPr>
      <w:r>
        <w:separator/>
      </w:r>
    </w:p>
  </w:endnote>
  <w:endnote w:type="continuationSeparator" w:id="0">
    <w:p w14:paraId="23D6D0C7" w14:textId="77777777" w:rsidR="008D28D1" w:rsidRDefault="008D28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variable"/>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MS-Italic">
    <w:charset w:val="01"/>
    <w:family w:val="roman"/>
    <w:pitch w:val="variable"/>
  </w:font>
  <w:font w:name="Carlito">
    <w:altName w:val="Calibri"/>
    <w:charset w:val="01"/>
    <w:family w:val="swiss"/>
    <w:pitch w:val="variable"/>
  </w:font>
  <w:font w:name="Noto Sans SC Regular">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Free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84802" w14:textId="77777777" w:rsidR="004121C4" w:rsidRDefault="004121C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42F63" w14:textId="77777777" w:rsidR="008D28D1" w:rsidRDefault="008D28D1">
      <w:pPr>
        <w:spacing w:after="0" w:line="240" w:lineRule="auto"/>
      </w:pPr>
      <w:r>
        <w:separator/>
      </w:r>
    </w:p>
  </w:footnote>
  <w:footnote w:type="continuationSeparator" w:id="0">
    <w:p w14:paraId="0B35D573" w14:textId="77777777" w:rsidR="008D28D1" w:rsidRDefault="008D28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62E37" w14:textId="77777777" w:rsidR="004121C4" w:rsidRDefault="00000000">
    <w:pPr>
      <w:pStyle w:val="LO-normal"/>
      <w:tabs>
        <w:tab w:val="center" w:pos="4252"/>
        <w:tab w:val="center" w:pos="4536"/>
        <w:tab w:val="right" w:pos="8504"/>
      </w:tabs>
      <w:spacing w:after="0" w:line="240" w:lineRule="auto"/>
      <w:ind w:left="-567"/>
      <w:rPr>
        <w:color w:val="000000"/>
      </w:rPr>
    </w:pPr>
    <w:r>
      <w:rPr>
        <w:noProof/>
      </w:rPr>
      <mc:AlternateContent>
        <mc:Choice Requires="wps">
          <w:drawing>
            <wp:anchor distT="0" distB="0" distL="0" distR="0" simplePos="0" relativeHeight="38" behindDoc="1" locked="0" layoutInCell="1" allowOverlap="1" wp14:anchorId="1EBCA0F0" wp14:editId="4576CE1C">
              <wp:simplePos x="0" y="0"/>
              <wp:positionH relativeFrom="column">
                <wp:posOffset>1638300</wp:posOffset>
              </wp:positionH>
              <wp:positionV relativeFrom="paragraph">
                <wp:posOffset>25400</wp:posOffset>
              </wp:positionV>
              <wp:extent cx="4153535" cy="398780"/>
              <wp:effectExtent l="0" t="0" r="0" b="0"/>
              <wp:wrapNone/>
              <wp:docPr id="2" name="Shape 3"/>
              <wp:cNvGraphicFramePr/>
              <a:graphic xmlns:a="http://schemas.openxmlformats.org/drawingml/2006/main">
                <a:graphicData uri="http://schemas.microsoft.com/office/word/2010/wordprocessingShape">
                  <wps:wsp>
                    <wps:cNvSpPr/>
                    <wps:spPr>
                      <a:xfrm>
                        <a:off x="0" y="0"/>
                        <a:ext cx="4152960" cy="398160"/>
                      </a:xfrm>
                      <a:prstGeom prst="rect">
                        <a:avLst/>
                      </a:prstGeom>
                      <a:noFill/>
                      <a:ln>
                        <a:noFill/>
                      </a:ln>
                    </wps:spPr>
                    <wps:style>
                      <a:lnRef idx="0">
                        <a:scrgbClr r="0" g="0" b="0"/>
                      </a:lnRef>
                      <a:fillRef idx="0">
                        <a:scrgbClr r="0" g="0" b="0"/>
                      </a:fillRef>
                      <a:effectRef idx="0">
                        <a:scrgbClr r="0" g="0" b="0"/>
                      </a:effectRef>
                      <a:fontRef idx="minor"/>
                    </wps:style>
                    <wps:txbx>
                      <w:txbxContent>
                        <w:p w14:paraId="435FBBD8" w14:textId="77777777" w:rsidR="004121C4" w:rsidRDefault="00000000">
                          <w:pPr>
                            <w:pStyle w:val="Contenidodelmarco"/>
                            <w:spacing w:after="0" w:line="240" w:lineRule="exact"/>
                            <w:jc w:val="right"/>
                          </w:pPr>
                          <w:r>
                            <w:rPr>
                              <w:b/>
                              <w:color w:val="808080"/>
                              <w:sz w:val="18"/>
                            </w:rPr>
                            <w:t xml:space="preserve">“1983/2023 - 40 AÑOS DE DEMOCRACIA” </w:t>
                          </w:r>
                        </w:p>
                        <w:p w14:paraId="4AB63432" w14:textId="77777777" w:rsidR="004121C4" w:rsidRDefault="004121C4">
                          <w:pPr>
                            <w:pStyle w:val="Contenidodelmarco"/>
                            <w:spacing w:line="275" w:lineRule="exact"/>
                            <w:jc w:val="right"/>
                          </w:pPr>
                        </w:p>
                      </w:txbxContent>
                    </wps:txbx>
                    <wps:bodyPr>
                      <a:noAutofit/>
                    </wps:bodyPr>
                  </wps:wsp>
                </a:graphicData>
              </a:graphic>
            </wp:anchor>
          </w:drawing>
        </mc:Choice>
        <mc:Fallback>
          <w:pict>
            <v:rect id="shape_0" ID="Shape 3" stroked="f" style="position:absolute;margin-left:129pt;margin-top:2pt;width:326.95pt;height:31.3pt">
              <w10:wrap type="square"/>
              <v:fill o:detectmouseclick="t" on="false"/>
              <v:stroke color="#3465a4" joinstyle="round" endcap="flat"/>
              <v:textbox>
                <w:txbxContent>
                  <w:p>
                    <w:pPr>
                      <w:pStyle w:val="Contenidodelmarco"/>
                      <w:spacing w:lineRule="exact" w:line="240" w:before="0" w:after="0"/>
                      <w:ind w:left="0" w:right="0" w:hanging="0"/>
                      <w:jc w:val="right"/>
                      <w:rPr/>
                    </w:pPr>
                    <w:r>
                      <w:rPr>
                        <w:rFonts w:eastAsia="Calibri" w:cs="Calibri"/>
                        <w:b/>
                        <w:i w:val="false"/>
                        <w:caps w:val="false"/>
                        <w:smallCaps w:val="false"/>
                        <w:strike w:val="false"/>
                        <w:dstrike w:val="false"/>
                        <w:color w:val="808080"/>
                        <w:position w:val="0"/>
                        <w:sz w:val="18"/>
                        <w:sz w:val="18"/>
                        <w:vertAlign w:val="baseline"/>
                      </w:rPr>
                      <w:t>“</w:t>
                    </w:r>
                    <w:r>
                      <w:rPr>
                        <w:rFonts w:eastAsia="Calibri" w:cs="Calibri"/>
                        <w:b/>
                        <w:i w:val="false"/>
                        <w:caps w:val="false"/>
                        <w:smallCaps w:val="false"/>
                        <w:strike w:val="false"/>
                        <w:dstrike w:val="false"/>
                        <w:color w:val="808080"/>
                        <w:position w:val="0"/>
                        <w:sz w:val="18"/>
                        <w:sz w:val="18"/>
                        <w:vertAlign w:val="baseline"/>
                      </w:rPr>
                      <w:t xml:space="preserve">1983/2023 - 40 AÑOS DE DEMOCRACIA” </w:t>
                    </w:r>
                  </w:p>
                  <w:p>
                    <w:pPr>
                      <w:pStyle w:val="Contenidodelmarco"/>
                      <w:spacing w:lineRule="exact" w:line="275" w:before="0" w:after="200"/>
                      <w:ind w:left="0" w:right="0" w:hanging="0"/>
                      <w:jc w:val="right"/>
                      <w:rPr/>
                    </w:pPr>
                    <w:r>
                      <w:rPr/>
                    </w:r>
                  </w:p>
                </w:txbxContent>
              </v:textbox>
            </v:rect>
          </w:pict>
        </mc:Fallback>
      </mc:AlternateContent>
    </w:r>
    <w:r>
      <w:rPr>
        <w:noProof/>
      </w:rPr>
      <w:drawing>
        <wp:inline distT="0" distB="0" distL="0" distR="0" wp14:anchorId="79CDE77A" wp14:editId="6B363552">
          <wp:extent cx="1697990" cy="551815"/>
          <wp:effectExtent l="0" t="0" r="0" b="0"/>
          <wp:docPr id="4" name="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g"/>
                  <pic:cNvPicPr>
                    <a:picLocks noChangeAspect="1" noChangeArrowheads="1"/>
                  </pic:cNvPicPr>
                </pic:nvPicPr>
                <pic:blipFill>
                  <a:blip r:embed="rId1"/>
                  <a:stretch>
                    <a:fillRect/>
                  </a:stretch>
                </pic:blipFill>
                <pic:spPr bwMode="auto">
                  <a:xfrm>
                    <a:off x="0" y="0"/>
                    <a:ext cx="1697990" cy="551815"/>
                  </a:xfrm>
                  <a:prstGeom prst="rect">
                    <a:avLst/>
                  </a:prstGeom>
                </pic:spPr>
              </pic:pic>
            </a:graphicData>
          </a:graphic>
        </wp:inline>
      </w:drawing>
    </w:r>
  </w:p>
  <w:p w14:paraId="0F97D3D1" w14:textId="77777777" w:rsidR="004121C4" w:rsidRDefault="00000000">
    <w:pPr>
      <w:pStyle w:val="LO-normal"/>
      <w:tabs>
        <w:tab w:val="left" w:pos="2374"/>
        <w:tab w:val="center" w:pos="4252"/>
        <w:tab w:val="right" w:pos="8504"/>
        <w:tab w:val="right" w:pos="9071"/>
      </w:tabs>
      <w:spacing w:after="0" w:line="240" w:lineRule="auto"/>
      <w:ind w:left="709"/>
      <w:rPr>
        <w:color w:val="000000"/>
        <w:sz w:val="18"/>
        <w:szCs w:val="18"/>
      </w:rPr>
    </w:pPr>
    <w:r>
      <w:rPr>
        <w:noProof/>
        <w:color w:val="000000"/>
        <w:sz w:val="18"/>
        <w:szCs w:val="18"/>
      </w:rPr>
      <mc:AlternateContent>
        <mc:Choice Requires="wps">
          <w:drawing>
            <wp:anchor distT="0" distB="0" distL="0" distR="0" simplePos="0" relativeHeight="26" behindDoc="1" locked="0" layoutInCell="1" allowOverlap="1" wp14:anchorId="19A86A53" wp14:editId="6D03BC67">
              <wp:simplePos x="0" y="0"/>
              <wp:positionH relativeFrom="column">
                <wp:posOffset>25400</wp:posOffset>
              </wp:positionH>
              <wp:positionV relativeFrom="paragraph">
                <wp:posOffset>76200</wp:posOffset>
              </wp:positionV>
              <wp:extent cx="5772785" cy="86360"/>
              <wp:effectExtent l="14605" t="15240" r="15240" b="14605"/>
              <wp:wrapNone/>
              <wp:docPr id="5" name="Forma1"/>
              <wp:cNvGraphicFramePr/>
              <a:graphic xmlns:a="http://schemas.openxmlformats.org/drawingml/2006/main">
                <a:graphicData uri="http://schemas.microsoft.com/office/word/2010/wordprocessingShape">
                  <wps:wsp>
                    <wps:cNvSpPr/>
                    <wps:spPr>
                      <a:xfrm>
                        <a:off x="0" y="0"/>
                        <a:ext cx="5772240" cy="85680"/>
                      </a:xfrm>
                      <a:custGeom>
                        <a:avLst/>
                        <a:gdLst/>
                        <a:ahLst/>
                        <a:cxnLst/>
                        <a:rect l="l" t="t" r="r" b="b"/>
                        <a:pathLst>
                          <a:path w="21600" h="21600">
                            <a:moveTo>
                              <a:pt x="0" y="0"/>
                            </a:moveTo>
                            <a:lnTo>
                              <a:pt x="21600" y="21600"/>
                            </a:lnTo>
                          </a:path>
                        </a:pathLst>
                      </a:custGeom>
                      <a:noFill/>
                      <a:ln w="28440">
                        <a:solidFill>
                          <a:srgbClr val="1C83A8"/>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Forma1" stroked="t" style="position:absolute;margin-left:2pt;margin-top:6pt;width:454.45pt;height:6.7pt" type="shapetype_32">
              <w10:wrap type="none"/>
              <v:fill o:detectmouseclick="t" on="false"/>
              <v:stroke color="#1c83a8" weight="28440" joinstyle="round" endcap="fla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B247F"/>
    <w:multiLevelType w:val="multilevel"/>
    <w:tmpl w:val="AD6C9BA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 w15:restartNumberingAfterBreak="0">
    <w:nsid w:val="062737AB"/>
    <w:multiLevelType w:val="multilevel"/>
    <w:tmpl w:val="BCCEDE3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15:restartNumberingAfterBreak="0">
    <w:nsid w:val="092636E8"/>
    <w:multiLevelType w:val="multilevel"/>
    <w:tmpl w:val="3942E35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15:restartNumberingAfterBreak="0">
    <w:nsid w:val="1B507095"/>
    <w:multiLevelType w:val="multilevel"/>
    <w:tmpl w:val="BF048B3C"/>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15:restartNumberingAfterBreak="0">
    <w:nsid w:val="1C0E0A70"/>
    <w:multiLevelType w:val="multilevel"/>
    <w:tmpl w:val="4934D16E"/>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15:restartNumberingAfterBreak="0">
    <w:nsid w:val="1CB16800"/>
    <w:multiLevelType w:val="multilevel"/>
    <w:tmpl w:val="40267E6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15:restartNumberingAfterBreak="0">
    <w:nsid w:val="1FF81F9B"/>
    <w:multiLevelType w:val="multilevel"/>
    <w:tmpl w:val="56080C5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 w15:restartNumberingAfterBreak="0">
    <w:nsid w:val="26DA3695"/>
    <w:multiLevelType w:val="multilevel"/>
    <w:tmpl w:val="7F82449C"/>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8" w15:restartNumberingAfterBreak="0">
    <w:nsid w:val="30A56873"/>
    <w:multiLevelType w:val="multilevel"/>
    <w:tmpl w:val="878A404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9" w15:restartNumberingAfterBreak="0">
    <w:nsid w:val="3ECD77E5"/>
    <w:multiLevelType w:val="multilevel"/>
    <w:tmpl w:val="BC66404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0" w15:restartNumberingAfterBreak="0">
    <w:nsid w:val="436B1498"/>
    <w:multiLevelType w:val="multilevel"/>
    <w:tmpl w:val="9FB8BBEC"/>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4CD831C6"/>
    <w:multiLevelType w:val="multilevel"/>
    <w:tmpl w:val="638A29C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2" w15:restartNumberingAfterBreak="0">
    <w:nsid w:val="4D416A19"/>
    <w:multiLevelType w:val="multilevel"/>
    <w:tmpl w:val="3082427C"/>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3" w15:restartNumberingAfterBreak="0">
    <w:nsid w:val="4F0D63B6"/>
    <w:multiLevelType w:val="multilevel"/>
    <w:tmpl w:val="15248C3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4" w15:restartNumberingAfterBreak="0">
    <w:nsid w:val="50EE7C23"/>
    <w:multiLevelType w:val="multilevel"/>
    <w:tmpl w:val="5EFC782E"/>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5" w15:restartNumberingAfterBreak="0">
    <w:nsid w:val="5AC21E73"/>
    <w:multiLevelType w:val="multilevel"/>
    <w:tmpl w:val="C556E9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6" w15:restartNumberingAfterBreak="0">
    <w:nsid w:val="5C19760E"/>
    <w:multiLevelType w:val="multilevel"/>
    <w:tmpl w:val="6C705F8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7" w15:restartNumberingAfterBreak="0">
    <w:nsid w:val="67BA15C9"/>
    <w:multiLevelType w:val="multilevel"/>
    <w:tmpl w:val="041289B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8" w15:restartNumberingAfterBreak="0">
    <w:nsid w:val="6B637980"/>
    <w:multiLevelType w:val="multilevel"/>
    <w:tmpl w:val="C732859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9" w15:restartNumberingAfterBreak="0">
    <w:nsid w:val="6BD06921"/>
    <w:multiLevelType w:val="multilevel"/>
    <w:tmpl w:val="B3986BA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0" w15:restartNumberingAfterBreak="0">
    <w:nsid w:val="6C2B07F4"/>
    <w:multiLevelType w:val="multilevel"/>
    <w:tmpl w:val="7A104A4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1" w15:restartNumberingAfterBreak="0">
    <w:nsid w:val="78B0481F"/>
    <w:multiLevelType w:val="multilevel"/>
    <w:tmpl w:val="21D8A86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2" w15:restartNumberingAfterBreak="0">
    <w:nsid w:val="7A753E84"/>
    <w:multiLevelType w:val="multilevel"/>
    <w:tmpl w:val="3346638A"/>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3" w15:restartNumberingAfterBreak="0">
    <w:nsid w:val="7B473568"/>
    <w:multiLevelType w:val="multilevel"/>
    <w:tmpl w:val="2B0E331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4" w15:restartNumberingAfterBreak="0">
    <w:nsid w:val="7D811E7C"/>
    <w:multiLevelType w:val="multilevel"/>
    <w:tmpl w:val="70C2562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num w:numId="1" w16cid:durableId="536165049">
    <w:abstractNumId w:val="11"/>
  </w:num>
  <w:num w:numId="2" w16cid:durableId="696582307">
    <w:abstractNumId w:val="4"/>
  </w:num>
  <w:num w:numId="3" w16cid:durableId="1781684527">
    <w:abstractNumId w:val="22"/>
  </w:num>
  <w:num w:numId="4" w16cid:durableId="418136230">
    <w:abstractNumId w:val="6"/>
  </w:num>
  <w:num w:numId="5" w16cid:durableId="215626379">
    <w:abstractNumId w:val="2"/>
  </w:num>
  <w:num w:numId="6" w16cid:durableId="895119634">
    <w:abstractNumId w:val="17"/>
  </w:num>
  <w:num w:numId="7" w16cid:durableId="1017197982">
    <w:abstractNumId w:val="23"/>
  </w:num>
  <w:num w:numId="8" w16cid:durableId="649359827">
    <w:abstractNumId w:val="0"/>
  </w:num>
  <w:num w:numId="9" w16cid:durableId="837383046">
    <w:abstractNumId w:val="10"/>
  </w:num>
  <w:num w:numId="10" w16cid:durableId="1579746578">
    <w:abstractNumId w:val="1"/>
  </w:num>
  <w:num w:numId="11" w16cid:durableId="1096366673">
    <w:abstractNumId w:val="15"/>
  </w:num>
  <w:num w:numId="12" w16cid:durableId="1790468730">
    <w:abstractNumId w:val="3"/>
  </w:num>
  <w:num w:numId="13" w16cid:durableId="30502463">
    <w:abstractNumId w:val="8"/>
  </w:num>
  <w:num w:numId="14" w16cid:durableId="113408791">
    <w:abstractNumId w:val="5"/>
  </w:num>
  <w:num w:numId="15" w16cid:durableId="292247822">
    <w:abstractNumId w:val="7"/>
  </w:num>
  <w:num w:numId="16" w16cid:durableId="690763539">
    <w:abstractNumId w:val="18"/>
  </w:num>
  <w:num w:numId="17" w16cid:durableId="1130778671">
    <w:abstractNumId w:val="16"/>
  </w:num>
  <w:num w:numId="18" w16cid:durableId="304969467">
    <w:abstractNumId w:val="20"/>
  </w:num>
  <w:num w:numId="19" w16cid:durableId="1106194198">
    <w:abstractNumId w:val="12"/>
  </w:num>
  <w:num w:numId="20" w16cid:durableId="976833528">
    <w:abstractNumId w:val="14"/>
  </w:num>
  <w:num w:numId="21" w16cid:durableId="1717701296">
    <w:abstractNumId w:val="21"/>
  </w:num>
  <w:num w:numId="22" w16cid:durableId="1376391386">
    <w:abstractNumId w:val="24"/>
  </w:num>
  <w:num w:numId="23" w16cid:durableId="1477406024">
    <w:abstractNumId w:val="9"/>
  </w:num>
  <w:num w:numId="24" w16cid:durableId="1046418137">
    <w:abstractNumId w:val="13"/>
  </w:num>
  <w:num w:numId="25" w16cid:durableId="3917820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1C4"/>
    <w:rsid w:val="003B59C6"/>
    <w:rsid w:val="004121C4"/>
    <w:rsid w:val="008D28D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BE2A9"/>
  <w15:docId w15:val="{AC08ED8F-D365-4588-947F-5242C70C5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Cs w:val="22"/>
        <w:lang w:val="es-A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rPr>
  </w:style>
  <w:style w:type="paragraph" w:styleId="Ttulo1">
    <w:name w:val="heading 1"/>
    <w:basedOn w:val="LO-normal"/>
    <w:next w:val="LO-normal"/>
    <w:uiPriority w:val="9"/>
    <w:qFormat/>
    <w:pPr>
      <w:keepNext/>
      <w:keepLines/>
      <w:spacing w:before="480" w:after="120"/>
      <w:outlineLvl w:val="0"/>
    </w:pPr>
    <w:rPr>
      <w:b/>
      <w:sz w:val="48"/>
      <w:szCs w:val="48"/>
    </w:rPr>
  </w:style>
  <w:style w:type="paragraph" w:styleId="Ttulo2">
    <w:name w:val="heading 2"/>
    <w:basedOn w:val="LO-normal"/>
    <w:next w:val="LO-normal"/>
    <w:uiPriority w:val="9"/>
    <w:semiHidden/>
    <w:unhideWhenUsed/>
    <w:qFormat/>
    <w:pPr>
      <w:keepNext/>
      <w:keepLines/>
      <w:spacing w:before="360" w:after="80"/>
      <w:outlineLvl w:val="1"/>
    </w:pPr>
    <w:rPr>
      <w:b/>
      <w:sz w:val="36"/>
      <w:szCs w:val="36"/>
    </w:rPr>
  </w:style>
  <w:style w:type="paragraph" w:styleId="Ttulo3">
    <w:name w:val="heading 3"/>
    <w:basedOn w:val="LO-normal"/>
    <w:next w:val="LO-normal"/>
    <w:uiPriority w:val="9"/>
    <w:semiHidden/>
    <w:unhideWhenUsed/>
    <w:qFormat/>
    <w:pPr>
      <w:keepNext/>
      <w:keepLines/>
      <w:spacing w:before="280" w:after="80"/>
      <w:outlineLvl w:val="2"/>
    </w:pPr>
    <w:rPr>
      <w:b/>
      <w:sz w:val="28"/>
      <w:szCs w:val="28"/>
    </w:rPr>
  </w:style>
  <w:style w:type="paragraph" w:styleId="Ttulo4">
    <w:name w:val="heading 4"/>
    <w:basedOn w:val="LO-normal"/>
    <w:next w:val="LO-normal"/>
    <w:uiPriority w:val="9"/>
    <w:semiHidden/>
    <w:unhideWhenUsed/>
    <w:qFormat/>
    <w:pPr>
      <w:keepNext/>
      <w:keepLines/>
      <w:spacing w:before="240" w:after="40"/>
      <w:outlineLvl w:val="3"/>
    </w:pPr>
    <w:rPr>
      <w:b/>
      <w:sz w:val="24"/>
      <w:szCs w:val="24"/>
    </w:rPr>
  </w:style>
  <w:style w:type="paragraph" w:styleId="Ttulo5">
    <w:name w:val="heading 5"/>
    <w:basedOn w:val="LO-normal"/>
    <w:next w:val="LO-normal"/>
    <w:uiPriority w:val="9"/>
    <w:semiHidden/>
    <w:unhideWhenUsed/>
    <w:qFormat/>
    <w:pPr>
      <w:keepNext/>
      <w:keepLines/>
      <w:spacing w:before="220" w:after="40"/>
      <w:outlineLvl w:val="4"/>
    </w:pPr>
    <w:rPr>
      <w:b/>
    </w:rPr>
  </w:style>
  <w:style w:type="paragraph" w:styleId="Ttulo6">
    <w:name w:val="heading 6"/>
    <w:basedOn w:val="LO-normal"/>
    <w:next w:val="LO-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5C13E6"/>
  </w:style>
  <w:style w:type="character" w:customStyle="1" w:styleId="PiedepginaCar">
    <w:name w:val="Pie de página Car"/>
    <w:basedOn w:val="Fuentedeprrafopredeter"/>
    <w:link w:val="Piedepgina"/>
    <w:uiPriority w:val="99"/>
    <w:qFormat/>
    <w:rsid w:val="005C13E6"/>
  </w:style>
  <w:style w:type="character" w:customStyle="1" w:styleId="TextodegloboCar">
    <w:name w:val="Texto de globo Car"/>
    <w:basedOn w:val="Fuentedeprrafopredeter"/>
    <w:link w:val="Textodeglobo"/>
    <w:uiPriority w:val="99"/>
    <w:semiHidden/>
    <w:qFormat/>
    <w:rsid w:val="005C13E6"/>
    <w:rPr>
      <w:rFonts w:ascii="Tahoma" w:hAnsi="Tahoma" w:cs="Tahoma"/>
      <w:sz w:val="16"/>
      <w:szCs w:val="16"/>
    </w:rPr>
  </w:style>
  <w:style w:type="character" w:customStyle="1" w:styleId="apple-converted-space">
    <w:name w:val="apple-converted-space"/>
    <w:basedOn w:val="Fuentedeprrafopredeter"/>
    <w:qFormat/>
    <w:rsid w:val="00A149EA"/>
  </w:style>
  <w:style w:type="character" w:customStyle="1" w:styleId="il">
    <w:name w:val="il"/>
    <w:basedOn w:val="Fuentedeprrafopredeter"/>
    <w:qFormat/>
    <w:rsid w:val="008716DD"/>
  </w:style>
  <w:style w:type="character" w:styleId="Refdecomentario">
    <w:name w:val="annotation reference"/>
    <w:basedOn w:val="Fuentedeprrafopredeter"/>
    <w:uiPriority w:val="99"/>
    <w:semiHidden/>
    <w:unhideWhenUsed/>
    <w:qFormat/>
    <w:rsid w:val="00ED0F27"/>
    <w:rPr>
      <w:sz w:val="16"/>
      <w:szCs w:val="16"/>
    </w:rPr>
  </w:style>
  <w:style w:type="character" w:customStyle="1" w:styleId="TextocomentarioCar">
    <w:name w:val="Texto comentario Car"/>
    <w:basedOn w:val="Fuentedeprrafopredeter"/>
    <w:link w:val="Textocomentario"/>
    <w:uiPriority w:val="99"/>
    <w:qFormat/>
    <w:rsid w:val="00ED0F27"/>
    <w:rPr>
      <w:rFonts w:ascii="Times New Roman" w:eastAsia="Times New Roman" w:hAnsi="Times New Roman" w:cs="Times New Roman"/>
      <w:sz w:val="20"/>
      <w:szCs w:val="20"/>
      <w:vertAlign w:val="subscript"/>
      <w:lang w:val="es-ES" w:eastAsia="es-AR"/>
    </w:rPr>
  </w:style>
  <w:style w:type="character" w:customStyle="1" w:styleId="AsuntodelcomentarioCar">
    <w:name w:val="Asunto del comentario Car"/>
    <w:basedOn w:val="TextocomentarioCar"/>
    <w:link w:val="Asuntodelcomentario"/>
    <w:uiPriority w:val="99"/>
    <w:semiHidden/>
    <w:qFormat/>
    <w:rsid w:val="004B5F8A"/>
    <w:rPr>
      <w:rFonts w:ascii="Times New Roman" w:eastAsia="Times New Roman" w:hAnsi="Times New Roman" w:cs="Times New Roman"/>
      <w:b/>
      <w:bCs/>
      <w:sz w:val="20"/>
      <w:szCs w:val="20"/>
      <w:vertAlign w:val="subscript"/>
      <w:lang w:val="es-ES" w:eastAsia="es-AR"/>
    </w:rPr>
  </w:style>
  <w:style w:type="character" w:customStyle="1" w:styleId="fontstyle01">
    <w:name w:val="fontstyle01"/>
    <w:qFormat/>
    <w:rsid w:val="006B4AD6"/>
    <w:rPr>
      <w:rFonts w:ascii="TrebuchetMS-Italic" w:hAnsi="TrebuchetMS-Italic"/>
      <w:b w:val="0"/>
      <w:bCs w:val="0"/>
      <w:i/>
      <w:iCs/>
      <w:color w:val="808284"/>
      <w:sz w:val="20"/>
      <w:szCs w:val="20"/>
    </w:rPr>
  </w:style>
  <w:style w:type="character" w:styleId="Hipervnculo">
    <w:name w:val="Hyperlink"/>
    <w:uiPriority w:val="99"/>
    <w:unhideWhenUsed/>
    <w:rsid w:val="006B4AD6"/>
    <w:rPr>
      <w:color w:val="0563C1"/>
      <w:u w:val="single"/>
    </w:rPr>
  </w:style>
  <w:style w:type="paragraph" w:customStyle="1" w:styleId="Heading">
    <w:name w:val="Heading"/>
    <w:basedOn w:val="Normal"/>
    <w:next w:val="Textoindependiente"/>
    <w:qFormat/>
    <w:pPr>
      <w:keepNext/>
      <w:spacing w:before="240" w:after="120"/>
    </w:pPr>
    <w:rPr>
      <w:rFonts w:ascii="Carlito" w:eastAsia="Noto Sans SC Regular" w:hAnsi="Carlito" w:cs="Noto Sans Devanagari"/>
      <w:sz w:val="28"/>
      <w:szCs w:val="28"/>
    </w:rPr>
  </w:style>
  <w:style w:type="paragraph" w:styleId="Textoindependiente">
    <w:name w:val="Body Text"/>
    <w:basedOn w:val="Normal"/>
    <w:pPr>
      <w:spacing w:after="140"/>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Noto Sans Devanagari"/>
    </w:rPr>
  </w:style>
  <w:style w:type="paragraph" w:styleId="Ttulo">
    <w:name w:val="Title"/>
    <w:basedOn w:val="LO-normal"/>
    <w:next w:val="LO-normal"/>
    <w:uiPriority w:val="10"/>
    <w:qFormat/>
    <w:pPr>
      <w:keepNext/>
      <w:keepLines/>
      <w:spacing w:before="480" w:after="120"/>
    </w:pPr>
    <w:rPr>
      <w:b/>
      <w:sz w:val="72"/>
      <w:szCs w:val="72"/>
    </w:rPr>
  </w:style>
  <w:style w:type="paragraph" w:customStyle="1" w:styleId="ndice">
    <w:name w:val="Índice"/>
    <w:basedOn w:val="Normal"/>
    <w:qFormat/>
    <w:pPr>
      <w:suppressLineNumbers/>
    </w:pPr>
    <w:rPr>
      <w:rFonts w:cs="FreeSans"/>
      <w:lang/>
    </w:rPr>
  </w:style>
  <w:style w:type="paragraph" w:customStyle="1" w:styleId="LO-normal">
    <w:name w:val="LO-normal"/>
    <w:qFormat/>
    <w:pPr>
      <w:spacing w:after="200" w:line="276" w:lineRule="auto"/>
    </w:pPr>
    <w:rPr>
      <w:sz w:val="22"/>
    </w:rPr>
  </w:style>
  <w:style w:type="paragraph" w:customStyle="1" w:styleId="Cabeceraypie">
    <w:name w:val="Cabecera y pie"/>
    <w:basedOn w:val="Normal"/>
    <w:qFormat/>
  </w:style>
  <w:style w:type="paragraph" w:customStyle="1" w:styleId="HeaderandFooter">
    <w:name w:val="Header and Footer"/>
    <w:basedOn w:val="Normal"/>
    <w:qFormat/>
  </w:style>
  <w:style w:type="paragraph" w:styleId="Encabezado">
    <w:name w:val="header"/>
    <w:basedOn w:val="LO-normal"/>
    <w:link w:val="EncabezadoCar"/>
    <w:uiPriority w:val="99"/>
    <w:unhideWhenUsed/>
    <w:rsid w:val="005C13E6"/>
    <w:pPr>
      <w:tabs>
        <w:tab w:val="center" w:pos="4252"/>
        <w:tab w:val="right" w:pos="8504"/>
      </w:tabs>
      <w:spacing w:after="0" w:line="240" w:lineRule="auto"/>
    </w:pPr>
  </w:style>
  <w:style w:type="paragraph" w:styleId="Piedepgina">
    <w:name w:val="footer"/>
    <w:basedOn w:val="LO-normal"/>
    <w:link w:val="PiedepginaCar"/>
    <w:uiPriority w:val="99"/>
    <w:unhideWhenUsed/>
    <w:rsid w:val="005C13E6"/>
    <w:pPr>
      <w:tabs>
        <w:tab w:val="center" w:pos="4252"/>
        <w:tab w:val="right" w:pos="8504"/>
      </w:tabs>
      <w:spacing w:after="0" w:line="240" w:lineRule="auto"/>
    </w:pPr>
  </w:style>
  <w:style w:type="paragraph" w:styleId="Textodeglobo">
    <w:name w:val="Balloon Text"/>
    <w:basedOn w:val="LO-normal"/>
    <w:link w:val="TextodegloboCar"/>
    <w:uiPriority w:val="99"/>
    <w:semiHidden/>
    <w:unhideWhenUsed/>
    <w:qFormat/>
    <w:rsid w:val="005C13E6"/>
    <w:pPr>
      <w:spacing w:after="0" w:line="240" w:lineRule="auto"/>
    </w:pPr>
    <w:rPr>
      <w:rFonts w:ascii="Tahoma" w:hAnsi="Tahoma" w:cs="Tahoma"/>
      <w:sz w:val="16"/>
      <w:szCs w:val="16"/>
    </w:rPr>
  </w:style>
  <w:style w:type="paragraph" w:styleId="Subttulo">
    <w:name w:val="Subtitle"/>
    <w:basedOn w:val="LO-normal"/>
    <w:next w:val="LO-normal"/>
    <w:uiPriority w:val="11"/>
    <w:qFormat/>
    <w:pPr>
      <w:keepNext/>
      <w:keepLines/>
      <w:spacing w:before="360" w:after="80" w:line="240" w:lineRule="auto"/>
    </w:pPr>
    <w:rPr>
      <w:rFonts w:ascii="Georgia" w:eastAsia="Georgia" w:hAnsi="Georgia" w:cs="Georgia"/>
      <w:i/>
      <w:color w:val="666666"/>
      <w:sz w:val="48"/>
      <w:szCs w:val="48"/>
    </w:rPr>
  </w:style>
  <w:style w:type="paragraph" w:styleId="Prrafodelista">
    <w:name w:val="List Paragraph"/>
    <w:basedOn w:val="LO-normal"/>
    <w:uiPriority w:val="34"/>
    <w:qFormat/>
    <w:rsid w:val="00B51B39"/>
    <w:pPr>
      <w:ind w:left="720"/>
      <w:contextualSpacing/>
    </w:pPr>
  </w:style>
  <w:style w:type="paragraph" w:styleId="Textocomentario">
    <w:name w:val="annotation text"/>
    <w:basedOn w:val="LO-normal"/>
    <w:link w:val="TextocomentarioCar"/>
    <w:uiPriority w:val="99"/>
    <w:unhideWhenUsed/>
    <w:qFormat/>
    <w:rsid w:val="00ED0F27"/>
    <w:pPr>
      <w:widowControl w:val="0"/>
      <w:spacing w:after="0" w:line="240" w:lineRule="auto"/>
      <w:ind w:left="-1" w:hanging="1"/>
      <w:textAlignment w:val="top"/>
      <w:outlineLvl w:val="0"/>
    </w:pPr>
    <w:rPr>
      <w:rFonts w:ascii="Times New Roman" w:eastAsia="Times New Roman" w:hAnsi="Times New Roman" w:cs="Times New Roman"/>
      <w:sz w:val="20"/>
      <w:szCs w:val="20"/>
      <w:vertAlign w:val="subscript"/>
      <w:lang w:val="es-ES"/>
    </w:rPr>
  </w:style>
  <w:style w:type="paragraph" w:styleId="Asuntodelcomentario">
    <w:name w:val="annotation subject"/>
    <w:basedOn w:val="Textocomentario"/>
    <w:next w:val="Textocomentario"/>
    <w:link w:val="AsuntodelcomentarioCar"/>
    <w:uiPriority w:val="99"/>
    <w:semiHidden/>
    <w:unhideWhenUsed/>
    <w:qFormat/>
    <w:rsid w:val="004B5F8A"/>
    <w:pPr>
      <w:widowControl/>
      <w:suppressAutoHyphens w:val="0"/>
      <w:spacing w:after="200"/>
      <w:ind w:left="0" w:firstLine="0"/>
      <w:textAlignment w:val="auto"/>
    </w:pPr>
    <w:rPr>
      <w:rFonts w:ascii="Calibri" w:eastAsia="Calibri" w:hAnsi="Calibri" w:cs="Calibri"/>
      <w:b/>
      <w:bCs/>
      <w:lang w:val="es-AR" w:eastAsia="es-ES"/>
    </w:rPr>
  </w:style>
  <w:style w:type="paragraph" w:styleId="NormalWeb">
    <w:name w:val="Normal (Web)"/>
    <w:basedOn w:val="LO-normal"/>
    <w:uiPriority w:val="99"/>
    <w:semiHidden/>
    <w:unhideWhenUsed/>
    <w:qFormat/>
    <w:rsid w:val="006017C2"/>
    <w:pPr>
      <w:spacing w:beforeAutospacing="1" w:afterAutospacing="1" w:line="240" w:lineRule="auto"/>
    </w:pPr>
    <w:rPr>
      <w:rFonts w:ascii="Times New Roman" w:eastAsia="Times New Roman" w:hAnsi="Times New Roman" w:cs="Times New Roman"/>
      <w:sz w:val="24"/>
      <w:szCs w:val="24"/>
      <w:lang w:eastAsia="es-MX"/>
    </w:rPr>
  </w:style>
  <w:style w:type="paragraph" w:customStyle="1" w:styleId="Contenidodelmarco">
    <w:name w:val="Contenido del marco"/>
    <w:basedOn w:val="Normal"/>
    <w:qFormat/>
  </w:style>
  <w:style w:type="paragraph" w:customStyle="1" w:styleId="FrameContents">
    <w:name w:val="Frame Contents"/>
    <w:basedOn w:val="Normal"/>
    <w:qFormat/>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geXsRezkMbg/0/PRi36UjJmbTI3g==">AMUW2mW9yPOQOzCZZU39QXduH1ThuRfX8fWKJ6XaVCD3CwA1c8dr72lKTD2BdeV62uUvTWplqY+SmmRLKsPI6K94ATGAO+V3G2tnwUmYJzhYRhbpuIpRPOJFSG6fSi4r7MUbQ6i+GvgsbVmKcWR+1E7k6tSkvcIY5A==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2531</Words>
  <Characters>13926</Characters>
  <Application>Microsoft Office Word</Application>
  <DocSecurity>0</DocSecurity>
  <Lines>116</Lines>
  <Paragraphs>32</Paragraphs>
  <ScaleCrop>false</ScaleCrop>
  <Company/>
  <LinksUpToDate>false</LinksUpToDate>
  <CharactersWithSpaces>16425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Perla</dc:creator>
  <dc:description/>
  <cp:lastModifiedBy>Victor Contreras</cp:lastModifiedBy>
  <cp:revision>2</cp:revision>
  <dcterms:created xsi:type="dcterms:W3CDTF">2022-04-27T21:12:00Z</dcterms:created>
  <dcterms:modified xsi:type="dcterms:W3CDTF">2023-03-28T20:33:00Z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