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A70D83">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A70D83">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A70D83">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A70D83">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A70D83">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A70D83">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377F3EF3" w:rsidR="00F77F0B" w:rsidRDefault="00F36AFC" w:rsidP="00F36AFC">
            <w:r w:rsidRPr="000977B3">
              <w:t>Contabilidad 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A70D83">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239F9FDF" w:rsidR="00F77F0B" w:rsidRDefault="00AF640C">
            <w:r>
              <w:t>60</w:t>
            </w:r>
            <w:r w:rsidR="00F327B9">
              <w:t>27</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A70D83">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A70D83">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A70D83">
            <w:pPr>
              <w:rPr>
                <w:b/>
              </w:rPr>
            </w:pPr>
            <w:r>
              <w:rPr>
                <w:b/>
              </w:rPr>
              <w:t>Equipo responsable</w:t>
            </w:r>
          </w:p>
          <w:p w14:paraId="2D0837FE" w14:textId="77777777" w:rsidR="00F77F0B" w:rsidRDefault="00F77F0B">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2B3D3837" w:rsidR="00F77F0B" w:rsidRDefault="00D170BC">
            <w:pPr>
              <w:spacing w:after="0" w:line="240" w:lineRule="auto"/>
              <w:rPr>
                <w:b/>
              </w:rPr>
            </w:pPr>
            <w:r>
              <w:rPr>
                <w:b/>
              </w:rPr>
              <w:t xml:space="preserve">Analía Godoy </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A70D83">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3DC50228" w:rsidR="00F77F0B" w:rsidRDefault="00AF640C">
            <w:pPr>
              <w:rPr>
                <w:b/>
              </w:rPr>
            </w:pPr>
            <w:r>
              <w:rPr>
                <w:b/>
              </w:rPr>
              <w:t>2023-</w:t>
            </w:r>
            <w:r w:rsidR="00B47020">
              <w:rPr>
                <w:b/>
              </w:rPr>
              <w:t>04</w:t>
            </w:r>
          </w:p>
        </w:tc>
      </w:tr>
      <w:tr w:rsidR="00F77F0B"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A70D83">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A70D83">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410CFFD4" w:rsidR="00F77F0B" w:rsidRDefault="00A70D83">
            <w:pPr>
              <w:ind w:left="660" w:hanging="660"/>
            </w:pPr>
            <w:r>
              <w:t>     </w:t>
            </w:r>
            <w:r w:rsidR="00AF640C">
              <w:t>6</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A70D83">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0656DFD9" w:rsidR="00F77F0B" w:rsidRDefault="00AF640C" w:rsidP="00A54347">
            <w:pPr>
              <w:ind w:left="660" w:hanging="660"/>
              <w:jc w:val="center"/>
            </w:pPr>
            <w:r>
              <w:t>96</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A70D83">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279EC33A" w:rsidR="00F77F0B" w:rsidRDefault="002D32F6">
            <w:pPr>
              <w:ind w:left="660" w:hanging="660"/>
            </w:pPr>
            <w:r>
              <w:t>-</w:t>
            </w: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A70D83">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10B43E79" w:rsidR="00F77F0B" w:rsidRDefault="002D32F6">
            <w:pPr>
              <w:ind w:left="660" w:hanging="660"/>
            </w:pPr>
            <w:r>
              <w:t>-</w:t>
            </w: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A70D83">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97BCB87" w:rsidR="00F77F0B" w:rsidRDefault="002D32F6">
            <w:pPr>
              <w:ind w:left="660" w:hanging="660"/>
            </w:pPr>
            <w:r>
              <w:t>-</w:t>
            </w: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A70D83">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A70D83">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A70D83">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49F091B2" w:rsidR="00F77F0B" w:rsidRDefault="003F11D6" w:rsidP="000977B3">
            <w:pPr>
              <w:ind w:left="660" w:hanging="660"/>
            </w:pPr>
            <w:r w:rsidRPr="000977B3">
              <w:t>Administración I</w:t>
            </w:r>
            <w:r w:rsidDel="003F11D6">
              <w:t xml:space="preserve"> </w:t>
            </w:r>
            <w:r w:rsidR="00034D75">
              <w:t xml:space="preserve"> </w:t>
            </w:r>
          </w:p>
        </w:tc>
        <w:tc>
          <w:tcPr>
            <w:tcW w:w="1114" w:type="dxa"/>
            <w:tcBorders>
              <w:top w:val="nil"/>
              <w:left w:val="nil"/>
              <w:bottom w:val="single" w:sz="4" w:space="0" w:color="000000"/>
              <w:right w:val="single" w:sz="12" w:space="0" w:color="000000"/>
            </w:tcBorders>
          </w:tcPr>
          <w:p w14:paraId="124F46A3" w14:textId="2D123959" w:rsidR="00F77F0B" w:rsidRDefault="00AF640C">
            <w:pPr>
              <w:ind w:hanging="2"/>
              <w:rPr>
                <w:highlight w:val="yellow"/>
              </w:rPr>
            </w:pPr>
            <w:r w:rsidRPr="000977B3">
              <w:t>60</w:t>
            </w:r>
            <w:r w:rsidR="00955794" w:rsidRPr="000977B3">
              <w:t>20</w:t>
            </w: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A70D83">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16BB3E46" w:rsidR="00F77F0B" w:rsidRDefault="00563904" w:rsidP="00794798">
            <w:pPr>
              <w:autoSpaceDE w:val="0"/>
              <w:autoSpaceDN w:val="0"/>
              <w:adjustRightInd w:val="0"/>
              <w:spacing w:after="0" w:line="360" w:lineRule="auto"/>
              <w:jc w:val="both"/>
            </w:pPr>
            <w:r>
              <w:t>Marco conceptual de la contabilidad. Registración de diversas operaciones en distintos tipos de organizaciones. Sistema Contable. Objetivos del sistema contable: Informes. Estructuración del sistema contable. Métodos de Procesamiento. Función de la contabilidad. Ecuación contable estática y dinámica. Partida doble. Patrimonio y Contabilidad. Variaciones Patrimoniales. Registraciones en Libro Diario y Libros Auxiliares. Concepto y componentes del Patrimonio. Operaciones y hechos económicos. La contabilidad y sus segmentos: patrimonial o financiero, gubernamental, social y ambiental, económica y de gestión. Informes contables como salida de información. Balances de saldos y presentación de estados contables. Estado de Situación Patrimonial, Estado de Resultados, Estado de Evolución del Patrimonio Neto, Estado de Flujo Efectivo. Cuadros y Anexos. Información complementaria.</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A70D8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053307DF" w14:textId="069A5102" w:rsidR="00150122" w:rsidRDefault="00A70D83" w:rsidP="000977B3">
            <w:pPr>
              <w:jc w:val="both"/>
            </w:pPr>
            <w:r>
              <w:t>    </w:t>
            </w:r>
            <w:r w:rsidR="00150122">
              <w:t xml:space="preserve">Nuestra misión es la formación de profesionales con capacidad para administrar con eficacia y eficiencia los sistemas de información económico-financieros de la empresa, produciendo información estratégica para la toma de decisiones, promover el desarrollo de la empresa a partir de la utilización productiva de sus recursos y crear las condiciones para la transparencia de la gestión </w:t>
            </w:r>
            <w:r w:rsidR="00794798">
              <w:t>empresarial</w:t>
            </w:r>
            <w:r w:rsidR="00150122">
              <w:t xml:space="preserve"> y su presentación frente a los distintos públicos de interés. </w:t>
            </w:r>
          </w:p>
          <w:p w14:paraId="11C19E54" w14:textId="77777777" w:rsidR="00150122" w:rsidRDefault="00150122" w:rsidP="000977B3">
            <w:pPr>
              <w:jc w:val="both"/>
            </w:pPr>
            <w:r>
              <w:t xml:space="preserve">         Esta materia contiene elementos como parte de la relación interactiva entre la Universidad y el medio. Es sustancial que, por vía de la extensión a la comunidad, se ofrezcan servicios de asistencia y consultoría. De tal forma profesionales y estudiantes contrastan y enriquecen la producción del ámbito académico con los desafíos y necesidades del entorno y se plantean nuevos interrogantes y respuestas. En el caso particular de los estudiantes, esta experiencia es enriquecedora en tanto que los acerca a sus futuros ámbitos laborales y pone a prueba los conocimientos y capacidades adquiridas para la resolución de problemas. A tal fin es importante que las actividades prácticas de la asignatura se proyecten en programas de extensión a la comunidad.</w:t>
            </w:r>
          </w:p>
          <w:p w14:paraId="23204D1B" w14:textId="29F8F8B0" w:rsidR="00F77F0B" w:rsidRDefault="00150122" w:rsidP="000977B3">
            <w:pPr>
              <w:jc w:val="both"/>
            </w:pPr>
            <w:r>
              <w:lastRenderedPageBreak/>
              <w:t xml:space="preserve">           Esta materia contiene los elementos n</w:t>
            </w:r>
            <w:r w:rsidR="00246710">
              <w:t>ecesarios para que los estudiantes</w:t>
            </w:r>
            <w:r>
              <w:t xml:space="preserve"> integren los conocimientos adquiridos, incluyendo normas, técnicas, valuación y exposición de la información contable, en moneda histórica. Y sirva de basamento a las asignaturas del ciclo contable que establece el plan de estudios de la UNPAZ, posteriores a ésta.</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A70D8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324AC48B" w14:textId="77777777" w:rsidR="00643E0F" w:rsidRDefault="00643E0F" w:rsidP="00643E0F">
            <w:pPr>
              <w:suppressAutoHyphens/>
              <w:spacing w:after="0" w:line="360" w:lineRule="auto"/>
              <w:jc w:val="both"/>
              <w:textDirection w:val="btLr"/>
              <w:textAlignment w:val="top"/>
              <w:outlineLvl w:val="0"/>
            </w:pPr>
            <w:r>
              <w:t>Que los y las estudiantes logren:</w:t>
            </w:r>
          </w:p>
          <w:p w14:paraId="1A48CDB6" w14:textId="57D6C37C" w:rsidR="003F7DE0" w:rsidRDefault="003F7DE0" w:rsidP="000977B3">
            <w:pPr>
              <w:spacing w:before="60" w:line="240" w:lineRule="auto"/>
              <w:jc w:val="both"/>
            </w:pPr>
            <w:r>
              <w:t xml:space="preserve">• Describir el patrimonio del ente analizando los atributos que definen cada uno de los grupos que lo componen. </w:t>
            </w:r>
          </w:p>
          <w:p w14:paraId="0436EBD5" w14:textId="76086D0C" w:rsidR="007C344A" w:rsidRDefault="007C344A" w:rsidP="000977B3">
            <w:pPr>
              <w:spacing w:before="60" w:line="240" w:lineRule="auto"/>
              <w:jc w:val="both"/>
            </w:pPr>
            <w:r>
              <w:t>•  Ubicar a la contabilidad en el marco del conocimiento.</w:t>
            </w:r>
          </w:p>
          <w:p w14:paraId="4A01FE61" w14:textId="77777777" w:rsidR="007C344A" w:rsidRDefault="007C344A" w:rsidP="000977B3">
            <w:pPr>
              <w:spacing w:before="60" w:line="240" w:lineRule="auto"/>
              <w:jc w:val="both"/>
            </w:pPr>
            <w:r>
              <w:t>•  Explicar el concepto y los objetivos de la Contabilidad y los Estados Contables.</w:t>
            </w:r>
          </w:p>
          <w:p w14:paraId="4988AB53" w14:textId="77777777" w:rsidR="007C344A" w:rsidRDefault="007C344A" w:rsidP="000977B3">
            <w:pPr>
              <w:spacing w:before="60" w:line="240" w:lineRule="auto"/>
              <w:jc w:val="both"/>
            </w:pPr>
            <w:r>
              <w:t>•  Conocer, describir y utilizar técnicas y herramientas de las cuales se vale la Contabilidad para cumplir sus objetivos.</w:t>
            </w:r>
          </w:p>
          <w:p w14:paraId="1B21720F" w14:textId="76E07B47" w:rsidR="007C344A" w:rsidRDefault="007C344A" w:rsidP="000977B3">
            <w:pPr>
              <w:spacing w:before="60" w:line="240" w:lineRule="auto"/>
              <w:jc w:val="both"/>
            </w:pPr>
            <w:r>
              <w:t>•  Enunciar y an</w:t>
            </w:r>
            <w:r w:rsidR="00C34B8A">
              <w:t>alizar los principios y normas c</w:t>
            </w:r>
            <w:r>
              <w:t>ontables básicas vigentes, en el marco de la Contabilidad histórica o basada en el concepto del Costo Incurrido.</w:t>
            </w:r>
          </w:p>
          <w:p w14:paraId="6D217A4B" w14:textId="19F33397" w:rsidR="007C344A" w:rsidRDefault="007C344A" w:rsidP="000977B3">
            <w:pPr>
              <w:spacing w:before="60" w:line="240" w:lineRule="auto"/>
              <w:jc w:val="both"/>
            </w:pPr>
            <w:r>
              <w:t>•  Registrar contablemente</w:t>
            </w:r>
            <w:r w:rsidR="00C34B8A">
              <w:t xml:space="preserve"> las operaciones típicas de la e</w:t>
            </w:r>
            <w:r>
              <w:t>mpresa</w:t>
            </w:r>
            <w:r w:rsidR="00C34B8A">
              <w:t xml:space="preserve"> y otros hechos que afecten su p</w:t>
            </w:r>
            <w:r>
              <w:t>atrimonio.</w:t>
            </w:r>
          </w:p>
          <w:p w14:paraId="385D8F13" w14:textId="3006B1C9" w:rsidR="007C344A" w:rsidRDefault="00C34B8A" w:rsidP="000977B3">
            <w:pPr>
              <w:spacing w:before="60" w:line="240" w:lineRule="auto"/>
              <w:jc w:val="both"/>
            </w:pPr>
            <w:r>
              <w:t>•  Analizar</w:t>
            </w:r>
            <w:r w:rsidR="007C344A">
              <w:t xml:space="preserve"> la importancia que tiene la información contable como herramienta para </w:t>
            </w:r>
            <w:r>
              <w:t>la toma de decisiones en las e</w:t>
            </w:r>
            <w:r w:rsidR="007C344A">
              <w:t>mpresas.</w:t>
            </w:r>
          </w:p>
          <w:p w14:paraId="5D580741" w14:textId="4D973465" w:rsidR="00F77F0B" w:rsidRDefault="00C34B8A">
            <w:pPr>
              <w:spacing w:before="120" w:after="120" w:line="240" w:lineRule="auto"/>
            </w:pPr>
            <w:r>
              <w:t>•  Introducir y reconocer</w:t>
            </w:r>
            <w:r w:rsidR="007C344A">
              <w:t xml:space="preserve"> los valores presentes de los componentes del Patrimonio del Ente estableciendo como pauta que su análisis exhaustivo se realizará en las próximas asignaturas contables.</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7F9F88D0" w14:textId="77777777" w:rsidR="00176A4C" w:rsidRDefault="007C344A" w:rsidP="000977B3">
            <w:pPr>
              <w:spacing w:line="240" w:lineRule="auto"/>
              <w:jc w:val="both"/>
            </w:pPr>
            <w:r>
              <w:t>Unidad 1:</w:t>
            </w:r>
          </w:p>
          <w:p w14:paraId="57A20BB2" w14:textId="26509F88" w:rsidR="007C344A" w:rsidRDefault="007C344A" w:rsidP="000977B3">
            <w:pPr>
              <w:spacing w:line="240" w:lineRule="auto"/>
              <w:jc w:val="both"/>
            </w:pPr>
            <w:r>
              <w:t>Actividad económica del hombre. Necesidades, recursos naturales y bienes económicos: Conceptos y clasificación.</w:t>
            </w:r>
            <w:r w:rsidR="00FE10E1">
              <w:t xml:space="preserve"> </w:t>
            </w:r>
            <w:r>
              <w:t>Requisitos: Propiedad, tenencia y posesión de los bienes.</w:t>
            </w:r>
          </w:p>
          <w:p w14:paraId="7EA789B2" w14:textId="77777777" w:rsidR="007C344A" w:rsidRDefault="007C344A" w:rsidP="000977B3">
            <w:pPr>
              <w:spacing w:line="240" w:lineRule="auto"/>
              <w:jc w:val="both"/>
            </w:pPr>
            <w:r>
              <w:t>La producción de bienes y servicios -Factores de producción, bienes de producción y bienes de consumo. Los servicios.</w:t>
            </w:r>
          </w:p>
          <w:p w14:paraId="3492C630" w14:textId="18FC8455" w:rsidR="007C344A" w:rsidRDefault="007C344A" w:rsidP="000977B3">
            <w:pPr>
              <w:spacing w:line="240" w:lineRule="auto"/>
              <w:jc w:val="both"/>
            </w:pPr>
            <w:r>
              <w:t>Ente económico: concepto y clasificación. Empresa: Concepto, elementos y clasificación -Sus órganos administrativos. Concepto jurídico y contable del capital de las empresas.</w:t>
            </w:r>
            <w:r w:rsidR="00FE10E1">
              <w:t xml:space="preserve"> </w:t>
            </w:r>
            <w:r>
              <w:t>Beneficio en las empresas.</w:t>
            </w:r>
          </w:p>
          <w:p w14:paraId="462E0454" w14:textId="77777777" w:rsidR="007C344A" w:rsidRDefault="007C344A" w:rsidP="000977B3">
            <w:pPr>
              <w:spacing w:line="240" w:lineRule="auto"/>
              <w:jc w:val="both"/>
            </w:pPr>
            <w:r>
              <w:t>Unidad 2:</w:t>
            </w:r>
          </w:p>
          <w:p w14:paraId="6E68F6A2" w14:textId="48EB1720" w:rsidR="007C344A" w:rsidRDefault="007C344A" w:rsidP="000977B3">
            <w:pPr>
              <w:spacing w:line="240" w:lineRule="auto"/>
              <w:jc w:val="both"/>
            </w:pPr>
            <w:r>
              <w:lastRenderedPageBreak/>
              <w:t xml:space="preserve">La Contabilidad: Concepto y caracterización; Marco doctrinario sobre su consideración como ciencia, arte o tecnología. </w:t>
            </w:r>
          </w:p>
          <w:p w14:paraId="4BCAA92D" w14:textId="0B3EE841" w:rsidR="007C344A" w:rsidRDefault="007C344A" w:rsidP="000977B3">
            <w:pPr>
              <w:spacing w:line="240" w:lineRule="auto"/>
              <w:jc w:val="both"/>
            </w:pPr>
            <w:r>
              <w:t>Finalidades, funciones y objetivos de la Contabilidad</w:t>
            </w:r>
            <w:r w:rsidR="00B6210F">
              <w:t>.</w:t>
            </w:r>
          </w:p>
          <w:p w14:paraId="38C8F4CC" w14:textId="77777777" w:rsidR="007C344A" w:rsidRDefault="007C344A" w:rsidP="000977B3">
            <w:pPr>
              <w:spacing w:line="240" w:lineRule="auto"/>
              <w:jc w:val="both"/>
            </w:pPr>
            <w:r>
              <w:t>La Contabilidad como sistema de información contable: Aspectos, condiciones y restricciones que debe reunir la información. Los usuarios de la Información Contable, clases y requerimientos.</w:t>
            </w:r>
          </w:p>
          <w:p w14:paraId="669173CE" w14:textId="49DF2A3E" w:rsidR="007C344A" w:rsidRDefault="007C344A" w:rsidP="000977B3">
            <w:pPr>
              <w:spacing w:line="240" w:lineRule="auto"/>
              <w:jc w:val="both"/>
            </w:pPr>
            <w:r>
              <w:t>Las fuentes de datos de la información contable: Concepto de Comprobante -Documentos Comerciales: Concepto, enunciación y requisitos legales y técnicos de los mismos; modelos usuales -Efectos jurídicos y contables de los documentos comerciales de uso generalizado. Principios de Contabilidad Generalmente Aceptados.</w:t>
            </w:r>
          </w:p>
          <w:p w14:paraId="751496D3" w14:textId="77777777" w:rsidR="007C344A" w:rsidRDefault="007C344A" w:rsidP="000977B3">
            <w:pPr>
              <w:spacing w:line="240" w:lineRule="auto"/>
              <w:jc w:val="both"/>
            </w:pPr>
            <w:r>
              <w:t>Unidad 3:</w:t>
            </w:r>
          </w:p>
          <w:p w14:paraId="31EB198F" w14:textId="77777777" w:rsidR="007C344A" w:rsidRDefault="007C344A" w:rsidP="000977B3">
            <w:pPr>
              <w:spacing w:line="240" w:lineRule="auto"/>
              <w:jc w:val="both"/>
            </w:pPr>
            <w:r>
              <w:t>Patrimonio: Concepto -Elementos componentes del patrimonio de las personas físicas y jurídicas -Patrimonio de los entes económicos. Concepto de patrimonio de afectación -La empresa como patrimonio en movimiento.</w:t>
            </w:r>
          </w:p>
          <w:p w14:paraId="234054FF" w14:textId="3F655D31" w:rsidR="007C344A" w:rsidRDefault="007C344A" w:rsidP="000977B3">
            <w:pPr>
              <w:spacing w:line="240" w:lineRule="auto"/>
              <w:jc w:val="both"/>
            </w:pPr>
            <w:r>
              <w:t>La Ecuación Patrimonial Básica: Planteo y componentes -Criterios aplicables para determinar la inclusión o pertenencia de elementos al patrimonio -Concepto, naturaleza y componentes del Activo -Concepto, naturaleza y componentes del Pasivo -El Capital contable o Patrimonio Neto</w:t>
            </w:r>
            <w:r w:rsidR="00B6210F">
              <w:t>.</w:t>
            </w:r>
          </w:p>
          <w:p w14:paraId="67F984D8" w14:textId="56A32DD5" w:rsidR="007C344A" w:rsidRDefault="007C344A" w:rsidP="000977B3">
            <w:pPr>
              <w:spacing w:line="240" w:lineRule="auto"/>
              <w:jc w:val="both"/>
            </w:pPr>
            <w:r>
              <w:t xml:space="preserve">Variaciones de los términos de la ecuación patrimonial: El sentido de las variaciones; Operaciones </w:t>
            </w:r>
            <w:proofErr w:type="spellStart"/>
            <w:r>
              <w:t>permutativas</w:t>
            </w:r>
            <w:proofErr w:type="spellEnd"/>
            <w:r>
              <w:t xml:space="preserve"> y modificativas -Variaciones en el patrimonio neto producidas por aportes y retiros de los propietarios – Otras variaciones.</w:t>
            </w:r>
          </w:p>
          <w:p w14:paraId="6A6A4688" w14:textId="77777777" w:rsidR="007C344A" w:rsidRDefault="007C344A" w:rsidP="000977B3">
            <w:pPr>
              <w:spacing w:line="240" w:lineRule="auto"/>
              <w:jc w:val="both"/>
            </w:pPr>
            <w:r>
              <w:t>Unidad 4:</w:t>
            </w:r>
          </w:p>
          <w:p w14:paraId="0A20B71C" w14:textId="77777777" w:rsidR="007C344A" w:rsidRDefault="007C344A" w:rsidP="000977B3">
            <w:pPr>
              <w:spacing w:line="240" w:lineRule="auto"/>
              <w:jc w:val="both"/>
            </w:pPr>
            <w:r>
              <w:t>Métodos de registración contable, aspectos generales de la registración, sistematización de la información contable, forma, medios y modos de organizar los registros.</w:t>
            </w:r>
          </w:p>
          <w:p w14:paraId="241D6FA3" w14:textId="77777777" w:rsidR="007C344A" w:rsidRDefault="007C344A" w:rsidP="000977B3">
            <w:pPr>
              <w:spacing w:line="240" w:lineRule="auto"/>
              <w:jc w:val="both"/>
            </w:pPr>
            <w:r>
              <w:t>Los criterios y reglas de registro de la registración contable marco normativo.</w:t>
            </w:r>
          </w:p>
          <w:p w14:paraId="621CB757" w14:textId="727661DB" w:rsidR="007C344A" w:rsidRDefault="007C344A" w:rsidP="000977B3">
            <w:pPr>
              <w:tabs>
                <w:tab w:val="left" w:pos="7050"/>
              </w:tabs>
              <w:spacing w:line="240" w:lineRule="auto"/>
              <w:jc w:val="both"/>
            </w:pPr>
            <w:r>
              <w:t>Método y reglas de la partida doble: Concepto, origen y obligatoriedad.</w:t>
            </w:r>
            <w:r w:rsidR="00B6210F">
              <w:tab/>
            </w:r>
          </w:p>
          <w:p w14:paraId="687BA201" w14:textId="77777777" w:rsidR="00B6210F" w:rsidRDefault="00B6210F" w:rsidP="00B6210F">
            <w:pPr>
              <w:spacing w:line="240" w:lineRule="auto"/>
              <w:jc w:val="both"/>
            </w:pPr>
            <w:r>
              <w:t>Los asientos: Asientos simples y compuestos en los registros cronológicos; anotaciones y detalles: su importancia; asientos en los registros sistemáticos.</w:t>
            </w:r>
          </w:p>
          <w:p w14:paraId="4294FB5B" w14:textId="0F22B8E5" w:rsidR="00B6210F" w:rsidRDefault="00B6210F" w:rsidP="000977B3">
            <w:pPr>
              <w:tabs>
                <w:tab w:val="left" w:pos="7050"/>
              </w:tabs>
              <w:spacing w:line="240" w:lineRule="auto"/>
              <w:jc w:val="both"/>
            </w:pPr>
            <w:r>
              <w:t>Las Normas Contables Profesionales: Concepto y clases de normas; emisores. Las normas vigentes.</w:t>
            </w:r>
          </w:p>
          <w:p w14:paraId="02B27766" w14:textId="77777777" w:rsidR="007C344A" w:rsidRDefault="007C344A" w:rsidP="000977B3">
            <w:pPr>
              <w:spacing w:line="240" w:lineRule="auto"/>
              <w:jc w:val="both"/>
            </w:pPr>
            <w:r>
              <w:t>Unidad 5:</w:t>
            </w:r>
          </w:p>
          <w:p w14:paraId="139B4206" w14:textId="77777777" w:rsidR="007C344A" w:rsidRDefault="007C344A" w:rsidP="000977B3">
            <w:pPr>
              <w:spacing w:line="240" w:lineRule="auto"/>
              <w:jc w:val="both"/>
            </w:pPr>
            <w:r>
              <w:t>Cuentas: Concepto, forma y relación con la Ecuación Patrimonial. Clasificación de las cuentas.</w:t>
            </w:r>
          </w:p>
          <w:p w14:paraId="46409BFA" w14:textId="77777777" w:rsidR="007C344A" w:rsidRDefault="007C344A" w:rsidP="000977B3">
            <w:pPr>
              <w:spacing w:line="240" w:lineRule="auto"/>
              <w:jc w:val="both"/>
            </w:pPr>
            <w:r>
              <w:t>Planes y Manuales de Cuentas: Conceptos; requisitos que debe reunir la estructura de un plan de cuentas; finalidades, codificación y pautas para el armado de un plan de cuentas.</w:t>
            </w:r>
          </w:p>
          <w:p w14:paraId="53B70336" w14:textId="52624875" w:rsidR="007C344A" w:rsidRDefault="007C344A" w:rsidP="000977B3">
            <w:pPr>
              <w:spacing w:line="240" w:lineRule="auto"/>
              <w:jc w:val="both"/>
            </w:pPr>
            <w:r>
              <w:t>Libros de Contabilidad: Libros</w:t>
            </w:r>
            <w:r w:rsidR="007537ED">
              <w:t xml:space="preserve"> obligatorios e indispensables.</w:t>
            </w:r>
          </w:p>
          <w:p w14:paraId="73142C79" w14:textId="77777777" w:rsidR="007C344A" w:rsidRDefault="007C344A" w:rsidP="000977B3">
            <w:pPr>
              <w:spacing w:line="240" w:lineRule="auto"/>
              <w:jc w:val="both"/>
            </w:pPr>
            <w:r>
              <w:t>Unidad 6:</w:t>
            </w:r>
          </w:p>
          <w:p w14:paraId="67FB12C5" w14:textId="77777777" w:rsidR="007C344A" w:rsidRDefault="007C344A" w:rsidP="000977B3">
            <w:pPr>
              <w:spacing w:line="240" w:lineRule="auto"/>
              <w:jc w:val="both"/>
            </w:pPr>
            <w:r>
              <w:t>Adquisición y financiamiento de recursos permanentes Autofinanciación y financiación externa.</w:t>
            </w:r>
          </w:p>
          <w:p w14:paraId="330E808E" w14:textId="31254EF4" w:rsidR="007C344A" w:rsidRDefault="007C344A" w:rsidP="000977B3">
            <w:pPr>
              <w:spacing w:line="240" w:lineRule="auto"/>
              <w:jc w:val="both"/>
            </w:pPr>
            <w:r>
              <w:lastRenderedPageBreak/>
              <w:t>Ventas de bienes y servicios -Costo de las ventas de bienes y servicios: Criterios modos de determinac</w:t>
            </w:r>
            <w:r w:rsidR="00C47184">
              <w:t>ión y registro.</w:t>
            </w:r>
          </w:p>
          <w:p w14:paraId="4E66A578" w14:textId="77777777" w:rsidR="007C344A" w:rsidRDefault="007C344A" w:rsidP="000977B3">
            <w:pPr>
              <w:spacing w:line="240" w:lineRule="auto"/>
              <w:jc w:val="both"/>
            </w:pPr>
            <w:r>
              <w:t>Movimientos de fondos: Cobranzas y pagos, depósitos, extracciones y transferencias; recepción y cobranza de documentos; constitución, utilización y reposición de fondo fijo y caja chica - Operaciones con tarjetas de débito y de crédito; recepción y monetización de tickets y bonos de compra.</w:t>
            </w:r>
          </w:p>
          <w:p w14:paraId="52E6DD49" w14:textId="77777777" w:rsidR="007C344A" w:rsidRDefault="007C344A" w:rsidP="000977B3">
            <w:pPr>
              <w:spacing w:line="240" w:lineRule="auto"/>
              <w:jc w:val="both"/>
            </w:pPr>
            <w:r>
              <w:t>Inversiones y sus ingresos: títulos públicos y privados; depósitos a plazo; locación y venta de muebles e inmuebles.</w:t>
            </w:r>
          </w:p>
          <w:p w14:paraId="673B75AD" w14:textId="303D570D" w:rsidR="007C344A" w:rsidRDefault="007C344A" w:rsidP="000977B3">
            <w:pPr>
              <w:spacing w:line="240" w:lineRule="auto"/>
              <w:jc w:val="both"/>
            </w:pPr>
            <w:r>
              <w:t>Operaciones de descuento de documentos propios y de terceros.</w:t>
            </w:r>
            <w:r w:rsidR="00360ED0">
              <w:t xml:space="preserve">  </w:t>
            </w:r>
            <w:r w:rsidR="00C47184">
              <w:t>Principio de devengado y realizado.</w:t>
            </w:r>
          </w:p>
          <w:p w14:paraId="7B98E86A" w14:textId="77777777" w:rsidR="007C344A" w:rsidRDefault="007C344A" w:rsidP="000977B3">
            <w:pPr>
              <w:spacing w:line="240" w:lineRule="auto"/>
              <w:jc w:val="both"/>
            </w:pPr>
            <w:r>
              <w:t>Unidad 7:</w:t>
            </w:r>
          </w:p>
          <w:p w14:paraId="7C331F73" w14:textId="24EEEDE7" w:rsidR="007C344A" w:rsidRDefault="00C47184" w:rsidP="000977B3">
            <w:pPr>
              <w:pBdr>
                <w:top w:val="nil"/>
                <w:left w:val="nil"/>
                <w:bottom w:val="nil"/>
                <w:right w:val="nil"/>
                <w:between w:val="nil"/>
              </w:pBdr>
              <w:ind w:hanging="2"/>
              <w:jc w:val="both"/>
            </w:pPr>
            <w:r>
              <w:t>Bienes de cambio: segregación de los c</w:t>
            </w:r>
            <w:r w:rsidRPr="00927DF6">
              <w:t xml:space="preserve">omponentes financieros implícitos: concepto y tratamiento contable. </w:t>
            </w:r>
            <w:r>
              <w:t xml:space="preserve"> </w:t>
            </w:r>
            <w:r w:rsidR="007C344A">
              <w:t>Inventarios: Concepto y clases y métodos de valuación de inventarios.</w:t>
            </w:r>
          </w:p>
          <w:p w14:paraId="55109DD6" w14:textId="77777777" w:rsidR="00C47184" w:rsidRDefault="00C47184" w:rsidP="00C47184">
            <w:pPr>
              <w:spacing w:line="240" w:lineRule="atLeast"/>
              <w:jc w:val="both"/>
            </w:pPr>
            <w:r>
              <w:t xml:space="preserve">Bienes de uso. Amortizaciones: Conceptos de depreciación, agotamiento y obsolescencia; cálculo y registración de costos consumidos. Aplicación de valor recuperable. </w:t>
            </w:r>
          </w:p>
          <w:p w14:paraId="2A0458F3" w14:textId="58CEACD5" w:rsidR="00C47184" w:rsidRDefault="00C47184" w:rsidP="000977B3">
            <w:pPr>
              <w:spacing w:line="240" w:lineRule="atLeast"/>
              <w:jc w:val="both"/>
            </w:pPr>
            <w:r>
              <w:t>Bienes intangibles: bienes inmateriales, cargos diferidos. Regularizadoras de activos.</w:t>
            </w:r>
          </w:p>
          <w:p w14:paraId="4F947B7C" w14:textId="77777777" w:rsidR="00613F0A" w:rsidRDefault="00176A4C" w:rsidP="000977B3">
            <w:pPr>
              <w:spacing w:line="240" w:lineRule="auto"/>
              <w:jc w:val="both"/>
            </w:pPr>
            <w:r>
              <w:t xml:space="preserve">Libro Mayor. </w:t>
            </w:r>
            <w:r w:rsidR="007C344A">
              <w:t xml:space="preserve">Balance de comprobación de sumas y saldos. </w:t>
            </w:r>
          </w:p>
          <w:p w14:paraId="60EB7D07" w14:textId="01CCA28F" w:rsidR="00360ED0" w:rsidRDefault="00360ED0" w:rsidP="000977B3">
            <w:pPr>
              <w:spacing w:line="240" w:lineRule="auto"/>
              <w:jc w:val="both"/>
            </w:pPr>
            <w:r>
              <w:t>Estados contables básicos: Estado de Situación Patrimonial, Estado de Resultados, Estado de Evolución del Patrimonio Neto, Estado de Flujo Efectivo. Cuadros y Anexos. Información complementaria.</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A70D83"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11740EBA" w14:textId="6DF60E54" w:rsidR="005457B6" w:rsidRDefault="005457B6" w:rsidP="000977B3">
            <w:pPr>
              <w:spacing w:line="240" w:lineRule="auto"/>
              <w:rPr>
                <w:b/>
              </w:rPr>
            </w:pPr>
            <w:r>
              <w:rPr>
                <w:b/>
              </w:rPr>
              <w:t>Obligatoria:</w:t>
            </w:r>
          </w:p>
          <w:p w14:paraId="3B697434" w14:textId="060BA880" w:rsidR="001404B3" w:rsidRPr="000977B3" w:rsidRDefault="001404B3" w:rsidP="000977B3">
            <w:pPr>
              <w:spacing w:line="240" w:lineRule="auto"/>
              <w:rPr>
                <w:b/>
              </w:rPr>
            </w:pPr>
            <w:r w:rsidRPr="000977B3">
              <w:rPr>
                <w:b/>
              </w:rPr>
              <w:t>Unidad 1:</w:t>
            </w:r>
          </w:p>
          <w:p w14:paraId="3F1BB3A1" w14:textId="5E1BBCE6" w:rsidR="001404B3" w:rsidRDefault="001404B3" w:rsidP="000977B3">
            <w:pPr>
              <w:pStyle w:val="Prrafodelista"/>
              <w:numPr>
                <w:ilvl w:val="0"/>
                <w:numId w:val="14"/>
              </w:numPr>
              <w:spacing w:line="240" w:lineRule="auto"/>
            </w:pPr>
            <w:proofErr w:type="spellStart"/>
            <w:r>
              <w:t>Fowler</w:t>
            </w:r>
            <w:proofErr w:type="spellEnd"/>
            <w:r>
              <w:t xml:space="preserve"> Newton</w:t>
            </w:r>
            <w:r w:rsidR="005457B6">
              <w:t>, E.</w:t>
            </w:r>
            <w:r>
              <w:t xml:space="preserve"> (1995)</w:t>
            </w:r>
            <w:r w:rsidR="005457B6">
              <w:t>.</w:t>
            </w:r>
            <w:r>
              <w:t xml:space="preserve"> </w:t>
            </w:r>
            <w:r w:rsidR="00A44D23">
              <w:t>Contabilidad básica</w:t>
            </w:r>
            <w:r>
              <w:t>. Ediciones Macchi. Capítulo 1.</w:t>
            </w:r>
          </w:p>
          <w:p w14:paraId="594D8434" w14:textId="642E3BC9" w:rsidR="001404B3" w:rsidRPr="000977B3" w:rsidRDefault="001404B3" w:rsidP="001404B3">
            <w:pPr>
              <w:spacing w:line="240" w:lineRule="auto"/>
              <w:rPr>
                <w:b/>
              </w:rPr>
            </w:pPr>
            <w:r w:rsidRPr="000977B3">
              <w:rPr>
                <w:b/>
              </w:rPr>
              <w:t>Unidad 2:</w:t>
            </w:r>
          </w:p>
          <w:p w14:paraId="10C01711" w14:textId="268293B9" w:rsidR="001404B3" w:rsidRDefault="001404B3" w:rsidP="000977B3">
            <w:pPr>
              <w:pStyle w:val="Prrafodelista"/>
              <w:numPr>
                <w:ilvl w:val="0"/>
                <w:numId w:val="14"/>
              </w:numPr>
              <w:spacing w:line="240" w:lineRule="auto"/>
            </w:pPr>
            <w:proofErr w:type="spellStart"/>
            <w:r>
              <w:t>Fowler</w:t>
            </w:r>
            <w:proofErr w:type="spellEnd"/>
            <w:r>
              <w:t xml:space="preserve"> Newton</w:t>
            </w:r>
            <w:r w:rsidR="005457B6">
              <w:t>, E.</w:t>
            </w:r>
            <w:r>
              <w:t xml:space="preserve"> (1995</w:t>
            </w:r>
            <w:r w:rsidR="005457B6">
              <w:t>).</w:t>
            </w:r>
            <w:r>
              <w:t xml:space="preserve"> C</w:t>
            </w:r>
            <w:r w:rsidR="00A44D23">
              <w:t>ontabilidad básica</w:t>
            </w:r>
            <w:r>
              <w:t>. Ediciones Macchi. Capítulo 2.</w:t>
            </w:r>
          </w:p>
          <w:p w14:paraId="75EA4FE0" w14:textId="4F48F744" w:rsidR="001404B3" w:rsidRPr="000977B3" w:rsidRDefault="001404B3" w:rsidP="001404B3">
            <w:pPr>
              <w:spacing w:line="240" w:lineRule="auto"/>
              <w:rPr>
                <w:b/>
              </w:rPr>
            </w:pPr>
            <w:r w:rsidRPr="000977B3">
              <w:rPr>
                <w:b/>
              </w:rPr>
              <w:t>Unidad 3:</w:t>
            </w:r>
          </w:p>
          <w:p w14:paraId="5B2CEA43" w14:textId="32BFD99B" w:rsidR="001404B3" w:rsidRDefault="001404B3" w:rsidP="000977B3">
            <w:pPr>
              <w:pStyle w:val="Prrafodelista"/>
              <w:numPr>
                <w:ilvl w:val="0"/>
                <w:numId w:val="14"/>
              </w:numPr>
              <w:spacing w:line="240" w:lineRule="auto"/>
            </w:pPr>
            <w:proofErr w:type="spellStart"/>
            <w:r>
              <w:t>Fowler</w:t>
            </w:r>
            <w:proofErr w:type="spellEnd"/>
            <w:r>
              <w:t xml:space="preserve"> Newton</w:t>
            </w:r>
            <w:r w:rsidR="005457B6">
              <w:t>, E.</w:t>
            </w:r>
            <w:r>
              <w:t xml:space="preserve"> (1995)</w:t>
            </w:r>
            <w:r w:rsidR="005457B6">
              <w:t>.</w:t>
            </w:r>
            <w:r>
              <w:t xml:space="preserve"> C</w:t>
            </w:r>
            <w:r w:rsidR="00A44D23" w:rsidRPr="000977B3">
              <w:t>ontabilidad básica</w:t>
            </w:r>
            <w:r>
              <w:t>. Ediciones Macchi. Capítulos</w:t>
            </w:r>
            <w:r w:rsidR="001525F8">
              <w:t xml:space="preserve"> 3 y</w:t>
            </w:r>
            <w:r w:rsidR="005457B6">
              <w:t xml:space="preserve"> 4.</w:t>
            </w:r>
          </w:p>
          <w:p w14:paraId="2C568EFD" w14:textId="317ABFFF" w:rsidR="001404B3" w:rsidRPr="000977B3" w:rsidRDefault="001404B3" w:rsidP="001404B3">
            <w:pPr>
              <w:spacing w:line="240" w:lineRule="auto"/>
              <w:rPr>
                <w:b/>
              </w:rPr>
            </w:pPr>
            <w:r w:rsidRPr="000977B3">
              <w:rPr>
                <w:b/>
              </w:rPr>
              <w:t>Unidad 4:</w:t>
            </w:r>
          </w:p>
          <w:p w14:paraId="4B208ECD" w14:textId="33D415CC" w:rsidR="005457B6" w:rsidRDefault="001404B3" w:rsidP="000977B3">
            <w:pPr>
              <w:pStyle w:val="Prrafodelista"/>
              <w:numPr>
                <w:ilvl w:val="0"/>
                <w:numId w:val="14"/>
              </w:numPr>
              <w:spacing w:line="240" w:lineRule="auto"/>
            </w:pPr>
            <w:proofErr w:type="spellStart"/>
            <w:r>
              <w:t>Fowler</w:t>
            </w:r>
            <w:proofErr w:type="spellEnd"/>
            <w:r>
              <w:t xml:space="preserve"> Newton</w:t>
            </w:r>
            <w:r w:rsidR="005457B6">
              <w:t>, E.</w:t>
            </w:r>
            <w:r>
              <w:t xml:space="preserve"> (1995)</w:t>
            </w:r>
            <w:r w:rsidR="005457B6">
              <w:t>.</w:t>
            </w:r>
            <w:r>
              <w:t xml:space="preserve"> C</w:t>
            </w:r>
            <w:r w:rsidR="00A44D23">
              <w:t>ontabilidad básica</w:t>
            </w:r>
            <w:r>
              <w:t>. Ediciones Macchi. C</w:t>
            </w:r>
            <w:r w:rsidR="001525F8">
              <w:t>apítulo 5</w:t>
            </w:r>
            <w:r w:rsidR="006C7BCA">
              <w:t>.</w:t>
            </w:r>
          </w:p>
          <w:p w14:paraId="67B6A57A" w14:textId="63C84652" w:rsidR="005457B6" w:rsidRPr="000977B3" w:rsidRDefault="005457B6" w:rsidP="001404B3">
            <w:pPr>
              <w:spacing w:line="240" w:lineRule="auto"/>
              <w:rPr>
                <w:b/>
              </w:rPr>
            </w:pPr>
            <w:r w:rsidRPr="000977B3">
              <w:rPr>
                <w:b/>
              </w:rPr>
              <w:t>Unidad 5:</w:t>
            </w:r>
          </w:p>
          <w:p w14:paraId="39CB63DB" w14:textId="5C2C3475" w:rsidR="005457B6" w:rsidRDefault="005457B6" w:rsidP="000977B3">
            <w:pPr>
              <w:pStyle w:val="Prrafodelista"/>
              <w:numPr>
                <w:ilvl w:val="0"/>
                <w:numId w:val="14"/>
              </w:numPr>
              <w:spacing w:line="240" w:lineRule="auto"/>
            </w:pPr>
            <w:proofErr w:type="spellStart"/>
            <w:r>
              <w:t>Fowler</w:t>
            </w:r>
            <w:proofErr w:type="spellEnd"/>
            <w:r>
              <w:t xml:space="preserve"> Newton, E. (1995). C</w:t>
            </w:r>
            <w:r w:rsidR="00A44D23">
              <w:t>ontabilidad básica</w:t>
            </w:r>
            <w:r>
              <w:t xml:space="preserve">. </w:t>
            </w:r>
            <w:r w:rsidR="001525F8">
              <w:t xml:space="preserve">Ediciones Macchi. Capítulos 5 y </w:t>
            </w:r>
            <w:r>
              <w:t>6.</w:t>
            </w:r>
          </w:p>
          <w:p w14:paraId="27A37751" w14:textId="03C11A98" w:rsidR="005457B6" w:rsidRPr="000977B3" w:rsidRDefault="005457B6" w:rsidP="005457B6">
            <w:pPr>
              <w:spacing w:line="240" w:lineRule="auto"/>
              <w:rPr>
                <w:b/>
              </w:rPr>
            </w:pPr>
            <w:r w:rsidRPr="000977B3">
              <w:rPr>
                <w:b/>
              </w:rPr>
              <w:lastRenderedPageBreak/>
              <w:t>Unidad 6:</w:t>
            </w:r>
          </w:p>
          <w:p w14:paraId="3C8644D6" w14:textId="4556419E" w:rsidR="005457B6" w:rsidRDefault="005457B6" w:rsidP="000977B3">
            <w:pPr>
              <w:pStyle w:val="Prrafodelista"/>
              <w:numPr>
                <w:ilvl w:val="0"/>
                <w:numId w:val="14"/>
              </w:numPr>
              <w:spacing w:line="240" w:lineRule="auto"/>
            </w:pPr>
            <w:proofErr w:type="spellStart"/>
            <w:r>
              <w:t>Fowler</w:t>
            </w:r>
            <w:proofErr w:type="spellEnd"/>
            <w:r>
              <w:t xml:space="preserve"> Newton, E. (1995). C</w:t>
            </w:r>
            <w:r w:rsidR="00A44D23">
              <w:t>ontabilidad básica</w:t>
            </w:r>
            <w:r>
              <w:t>. Ediciones Macchi</w:t>
            </w:r>
            <w:r w:rsidR="00A32E0B">
              <w:t>. Capítulos 7, 8, 9, 10, 11, 12 y</w:t>
            </w:r>
            <w:r>
              <w:t xml:space="preserve"> 13.</w:t>
            </w:r>
          </w:p>
          <w:p w14:paraId="084BF96A" w14:textId="06EAA742" w:rsidR="005457B6" w:rsidRPr="000977B3" w:rsidRDefault="005457B6" w:rsidP="005457B6">
            <w:pPr>
              <w:spacing w:line="240" w:lineRule="auto"/>
              <w:rPr>
                <w:b/>
              </w:rPr>
            </w:pPr>
            <w:r w:rsidRPr="000977B3">
              <w:rPr>
                <w:b/>
              </w:rPr>
              <w:t>Unidad 7:</w:t>
            </w:r>
          </w:p>
          <w:p w14:paraId="0FAD002E" w14:textId="543995CE" w:rsidR="005457B6" w:rsidRDefault="005457B6" w:rsidP="000977B3">
            <w:pPr>
              <w:pStyle w:val="Prrafodelista"/>
              <w:numPr>
                <w:ilvl w:val="0"/>
                <w:numId w:val="14"/>
              </w:numPr>
              <w:spacing w:line="240" w:lineRule="auto"/>
            </w:pPr>
            <w:proofErr w:type="spellStart"/>
            <w:r>
              <w:t>Fowler</w:t>
            </w:r>
            <w:proofErr w:type="spellEnd"/>
            <w:r>
              <w:t xml:space="preserve"> Newton, E. (1995). C</w:t>
            </w:r>
            <w:r w:rsidR="00A44D23">
              <w:t>ontabilidad básica</w:t>
            </w:r>
            <w:r>
              <w:t>. Ediciones Macchi. Capítulo 17</w:t>
            </w:r>
            <w:r w:rsidR="00A32E0B">
              <w:t xml:space="preserve"> y 18.</w:t>
            </w:r>
          </w:p>
          <w:p w14:paraId="731F37CF" w14:textId="77777777" w:rsidR="005457B6" w:rsidRDefault="005457B6" w:rsidP="005457B6">
            <w:pPr>
              <w:spacing w:line="240" w:lineRule="auto"/>
            </w:pPr>
          </w:p>
          <w:p w14:paraId="45E47699" w14:textId="66FB180B" w:rsidR="00A44D23" w:rsidRPr="00820D60" w:rsidRDefault="00A44D23" w:rsidP="005457B6">
            <w:pPr>
              <w:spacing w:line="240" w:lineRule="auto"/>
            </w:pPr>
            <w:r w:rsidRPr="000977B3">
              <w:rPr>
                <w:b/>
              </w:rPr>
              <w:t>Complementaria</w:t>
            </w:r>
            <w:r w:rsidRPr="00820D60">
              <w:t>:</w:t>
            </w:r>
          </w:p>
          <w:p w14:paraId="6C85915F" w14:textId="2166D61C" w:rsidR="00F93A34" w:rsidRDefault="00E6034B" w:rsidP="000977B3">
            <w:pPr>
              <w:spacing w:line="240" w:lineRule="auto"/>
            </w:pPr>
            <w:r>
              <w:t>•  Ley 19550,</w:t>
            </w:r>
            <w:r w:rsidR="0065091F">
              <w:t xml:space="preserve"> </w:t>
            </w:r>
            <w:r w:rsidR="00D8501B">
              <w:t>Ley General de</w:t>
            </w:r>
            <w:r w:rsidR="00F93A34">
              <w:t xml:space="preserve"> Sociedades y Código de Comercio.</w:t>
            </w:r>
            <w:r w:rsidR="00B71199">
              <w:t xml:space="preserve"> Unidad 1</w:t>
            </w:r>
          </w:p>
          <w:p w14:paraId="5B26DABA" w14:textId="074F877C" w:rsidR="00F93A34" w:rsidRDefault="00F93A34" w:rsidP="000977B3">
            <w:pPr>
              <w:spacing w:line="240" w:lineRule="auto"/>
            </w:pPr>
            <w:r>
              <w:t>•  Resoluciones técnicas Nº 8 y 9 de la Federación Argentina de Consejos Profesionales de Ciencias Económicas.</w:t>
            </w:r>
            <w:r w:rsidR="00B71199">
              <w:t xml:space="preserve"> </w:t>
            </w:r>
            <w:r w:rsidR="0040662A">
              <w:t>Unidad 4</w:t>
            </w:r>
          </w:p>
          <w:p w14:paraId="5AE60C81" w14:textId="1C4D455F" w:rsidR="000251E4" w:rsidRDefault="00F93A34" w:rsidP="00613F0A">
            <w:pPr>
              <w:spacing w:before="120" w:after="120" w:line="240" w:lineRule="auto"/>
            </w:pPr>
            <w:r>
              <w:t xml:space="preserve">•  Maldonado, Eduardo y </w:t>
            </w:r>
            <w:proofErr w:type="spellStart"/>
            <w:r>
              <w:t>Deu</w:t>
            </w:r>
            <w:proofErr w:type="spellEnd"/>
            <w:r>
              <w:t>, Daniel</w:t>
            </w:r>
            <w:r w:rsidR="002D645A">
              <w:t xml:space="preserve"> (2001)</w:t>
            </w:r>
            <w:r>
              <w:t>. TEORÍA Y PRÁCTICA DE LA CONTABILIDAD (U</w:t>
            </w:r>
            <w:r w:rsidR="002D645A">
              <w:t>n enfoque desde el punto de vista de uso</w:t>
            </w:r>
            <w:r>
              <w:t>). Ediciones La Ley S.A.</w:t>
            </w:r>
            <w:r w:rsidR="00B71199">
              <w:t xml:space="preserve">  Unidad 1, 2, 3, 4, 5 y 6.</w:t>
            </w:r>
          </w:p>
          <w:p w14:paraId="61B54E0A" w14:textId="5C1F85D3" w:rsidR="00613F0A" w:rsidRDefault="00613F0A" w:rsidP="00613F0A">
            <w:pPr>
              <w:spacing w:before="120" w:after="120" w:line="240" w:lineRule="auto"/>
            </w:pPr>
          </w:p>
        </w:tc>
      </w:tr>
    </w:tbl>
    <w:p w14:paraId="55EB7613" w14:textId="77777777" w:rsidR="00F77F0B" w:rsidRDefault="00F77F0B" w:rsidP="000977B3">
      <w:pPr>
        <w:pBdr>
          <w:top w:val="nil"/>
          <w:left w:val="nil"/>
          <w:bottom w:val="nil"/>
          <w:right w:val="nil"/>
          <w:between w:val="nil"/>
        </w:pBdr>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A70D8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515F5F44" w14:textId="77777777" w:rsidR="00730C96" w:rsidRDefault="00730C96" w:rsidP="00730C96">
            <w:pPr>
              <w:spacing w:line="360" w:lineRule="auto"/>
              <w:jc w:val="both"/>
            </w:pPr>
            <w:r>
              <w:t xml:space="preserve">        En la cursada se busca lograr un concepto claro de los contenidos del programa. Para ello se sigue, normalmente, la siguiente metodología.</w:t>
            </w:r>
          </w:p>
          <w:p w14:paraId="52D68F6A" w14:textId="68058EAE" w:rsidR="00730C96" w:rsidRDefault="00730C96" w:rsidP="00730C96">
            <w:pPr>
              <w:spacing w:line="360" w:lineRule="auto"/>
              <w:jc w:val="both"/>
            </w:pPr>
            <w:r>
              <w:t xml:space="preserve">          En la primera clase se informa el cronograma y se le indica a  los estudiantes la lectura del material que se desarrollará en la siguiente, de forma tal, que cuando se explican los mismos, se produce la interacción con respecto a los puntos que no fueron bien interpretados por los estudiantes.</w:t>
            </w:r>
          </w:p>
          <w:p w14:paraId="0C48BBF0" w14:textId="79CC81C9" w:rsidR="00730C96" w:rsidRDefault="00730C96" w:rsidP="00730C96">
            <w:pPr>
              <w:spacing w:line="360" w:lineRule="auto"/>
              <w:jc w:val="both"/>
            </w:pPr>
            <w:r>
              <w:t xml:space="preserve">          Se trata continuamente de apoyar los conceptos básicos con ejemplos prácticos sencillos y de hacer intervenir a los estudiantes en ese proceso. Se utilizan también diapositivas con el programa </w:t>
            </w:r>
            <w:proofErr w:type="spellStart"/>
            <w:r>
              <w:t>Power</w:t>
            </w:r>
            <w:proofErr w:type="spellEnd"/>
            <w:r>
              <w:t xml:space="preserve"> Point y la metodología de estudio dirigido.</w:t>
            </w:r>
            <w:r>
              <w:tab/>
            </w:r>
          </w:p>
          <w:p w14:paraId="510120AC" w14:textId="3782C2D3" w:rsidR="00C34B8A" w:rsidRDefault="00C34B8A" w:rsidP="00730C96">
            <w:pPr>
              <w:spacing w:line="360" w:lineRule="auto"/>
              <w:jc w:val="both"/>
            </w:pPr>
            <w:r>
              <w:t xml:space="preserve">           Se promueve un proceso de enseñanza y aprendizaje con el objetivo de introducir la disciplina Contable, por medio de clases dinámicas, combinando exposiciones teóricas con ejemplos prácticos, priorizando la participación de los estudiantes</w:t>
            </w:r>
            <w:r w:rsidR="006B156D">
              <w:t>.</w:t>
            </w:r>
          </w:p>
          <w:p w14:paraId="33EA1DA5" w14:textId="358A664A" w:rsidR="00F77F0B" w:rsidRDefault="00383F9C" w:rsidP="00383F9C">
            <w:pPr>
              <w:spacing w:line="360" w:lineRule="auto"/>
              <w:jc w:val="both"/>
            </w:pPr>
            <w:r>
              <w:t xml:space="preserve"> </w:t>
            </w: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A70D83">
            <w:pPr>
              <w:widowControl w:val="0"/>
              <w:numPr>
                <w:ilvl w:val="0"/>
                <w:numId w:val="1"/>
              </w:numPr>
              <w:pBdr>
                <w:top w:val="nil"/>
                <w:left w:val="nil"/>
                <w:bottom w:val="nil"/>
                <w:right w:val="nil"/>
                <w:between w:val="nil"/>
              </w:pBdr>
              <w:spacing w:before="200" w:line="240" w:lineRule="auto"/>
              <w:ind w:left="392"/>
              <w:rPr>
                <w:color w:val="000000"/>
              </w:rPr>
            </w:pPr>
            <w:r>
              <w:rPr>
                <w:b/>
                <w:color w:val="000000"/>
              </w:rPr>
              <w:lastRenderedPageBreak/>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0F854DC0" w14:textId="77777777" w:rsidR="002D32F6" w:rsidRPr="002D32F6" w:rsidRDefault="002D32F6" w:rsidP="002D32F6">
            <w:pPr>
              <w:spacing w:before="120" w:after="120" w:line="240" w:lineRule="auto"/>
              <w:jc w:val="both"/>
              <w:rPr>
                <w:bCs/>
              </w:rPr>
            </w:pPr>
            <w:r w:rsidRPr="002D32F6">
              <w:rPr>
                <w:bCs/>
              </w:rPr>
              <w:t>Se realizan dos instancias de evaluación parcial. Ambas evaluaciones de modalidad escrita, donde se plantean distintas consultas donde los alumnos deben desarrollar las respuestas asociando los distintos temas vistos en clase.</w:t>
            </w:r>
          </w:p>
          <w:p w14:paraId="08048377" w14:textId="3DA884E8" w:rsidR="002D32F6" w:rsidRPr="002D32F6" w:rsidRDefault="002D32F6" w:rsidP="002D32F6">
            <w:pPr>
              <w:spacing w:before="120" w:after="120" w:line="240" w:lineRule="auto"/>
              <w:jc w:val="both"/>
              <w:rPr>
                <w:bCs/>
              </w:rPr>
            </w:pPr>
            <w:r w:rsidRPr="002D32F6">
              <w:rPr>
                <w:bCs/>
              </w:rPr>
              <w:t>Adicionalmente se solicitará</w:t>
            </w:r>
            <w:r w:rsidR="00B50B65">
              <w:rPr>
                <w:bCs/>
              </w:rPr>
              <w:t xml:space="preserve"> 1 (uno)</w:t>
            </w:r>
            <w:r w:rsidRPr="002D32F6">
              <w:rPr>
                <w:bCs/>
              </w:rPr>
              <w:t xml:space="preserve"> trabajo</w:t>
            </w:r>
            <w:r w:rsidR="00B50B65">
              <w:rPr>
                <w:bCs/>
              </w:rPr>
              <w:t xml:space="preserve"> </w:t>
            </w:r>
            <w:r w:rsidRPr="002D32F6">
              <w:rPr>
                <w:bCs/>
              </w:rPr>
              <w:t>práctico</w:t>
            </w:r>
            <w:r w:rsidR="00B50B65">
              <w:rPr>
                <w:bCs/>
              </w:rPr>
              <w:t xml:space="preserve"> </w:t>
            </w:r>
            <w:r w:rsidRPr="002D32F6">
              <w:rPr>
                <w:bCs/>
              </w:rPr>
              <w:t xml:space="preserve">obligatorio. </w:t>
            </w:r>
          </w:p>
          <w:p w14:paraId="4F6A4CDB" w14:textId="1D3BFD3F" w:rsidR="001B04D4" w:rsidRDefault="00D44DA5" w:rsidP="00D44DA5">
            <w:pPr>
              <w:spacing w:before="120" w:after="120" w:line="240" w:lineRule="auto"/>
              <w:jc w:val="both"/>
              <w:rPr>
                <w:bCs/>
              </w:rPr>
            </w:pPr>
            <w:r w:rsidRPr="00D44DA5">
              <w:rPr>
                <w:bCs/>
              </w:rPr>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/2</w:t>
            </w:r>
            <w:r w:rsidR="00A623EE">
              <w:rPr>
                <w:bCs/>
              </w:rPr>
              <w:t>3.</w:t>
            </w:r>
          </w:p>
          <w:p w14:paraId="6844D157" w14:textId="06E887B6" w:rsidR="001B04D4" w:rsidRDefault="0083670F" w:rsidP="0083670F">
            <w:pPr>
              <w:spacing w:before="120" w:after="120" w:line="240" w:lineRule="auto"/>
              <w:jc w:val="both"/>
              <w:rPr>
                <w:bCs/>
              </w:rPr>
            </w:pPr>
            <w:r>
              <w:rPr>
                <w:bCs/>
              </w:rPr>
              <w:t>Los posibles estados de regularidad de la UUCC son:</w:t>
            </w:r>
          </w:p>
          <w:p w14:paraId="3BA1340D" w14:textId="77777777" w:rsidR="0083670F" w:rsidRDefault="0083670F" w:rsidP="0083670F">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1527052F" w14:textId="29DEC4E3" w:rsidR="0083670F" w:rsidRPr="0083670F" w:rsidRDefault="0083670F" w:rsidP="00BD45FD">
            <w:pPr>
              <w:pStyle w:val="Prrafodelista"/>
              <w:spacing w:before="120" w:after="120" w:line="240" w:lineRule="auto"/>
              <w:jc w:val="both"/>
              <w:rPr>
                <w:bCs/>
              </w:rPr>
            </w:pPr>
            <w:r w:rsidRPr="0014017C">
              <w:rPr>
                <w:bCs/>
                <w:lang w:val="pt-BR"/>
              </w:rPr>
              <w:t xml:space="preserve">ARTÍCULO 21. Res. C.S. N°150/18). </w:t>
            </w:r>
            <w:r w:rsidRPr="0083670F">
              <w:rPr>
                <w:bCs/>
              </w:rPr>
              <w:t>La UC será regularizada cuando el/la estudiante haya cumplido con un mínimo del 75% (setenta y cinco por ciento) de la asistencia y haya obtenido en las instancias evaluatorias parciales (o sus recuperatorios) una calificación de 4 (cuatro) puntos o superior.</w:t>
            </w:r>
          </w:p>
          <w:p w14:paraId="14FEA62E" w14:textId="77777777" w:rsidR="0083670F" w:rsidRPr="00D44DA5" w:rsidRDefault="0083670F" w:rsidP="0083670F">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69A02519" w14:textId="394C1F1A" w:rsidR="000251E4" w:rsidRPr="00820D60" w:rsidRDefault="0083670F" w:rsidP="000977B3">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r w:rsidR="00820D60">
              <w:rPr>
                <w:bCs/>
              </w:rPr>
              <w:t>.</w:t>
            </w:r>
          </w:p>
          <w:p w14:paraId="04D1CB9E" w14:textId="7E2ECED7" w:rsidR="00D44DA5" w:rsidRPr="00D44DA5" w:rsidRDefault="00D44DA5" w:rsidP="00D44DA5">
            <w:pPr>
              <w:spacing w:before="120" w:after="120" w:line="240" w:lineRule="auto"/>
              <w:jc w:val="both"/>
              <w:rPr>
                <w:bCs/>
              </w:rPr>
            </w:pPr>
            <w:r w:rsidRPr="00D44DA5">
              <w:rPr>
                <w:bCs/>
              </w:rPr>
              <w:t xml:space="preserve">El régimen de aprobación de la UUCC podrá ser por: </w:t>
            </w:r>
          </w:p>
          <w:p w14:paraId="1292F590" w14:textId="5838B19D" w:rsidR="006A215E" w:rsidRDefault="00D44DA5" w:rsidP="006A215E">
            <w:pPr>
              <w:spacing w:before="120" w:after="120" w:line="24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6A215E">
            <w:pPr>
              <w:pStyle w:val="Prrafodelista"/>
              <w:numPr>
                <w:ilvl w:val="0"/>
                <w:numId w:val="7"/>
              </w:numPr>
              <w:spacing w:before="120" w:after="120" w:line="240" w:lineRule="auto"/>
              <w:jc w:val="both"/>
              <w:rPr>
                <w:bCs/>
              </w:rPr>
            </w:pPr>
            <w:r w:rsidRPr="006A215E">
              <w:rPr>
                <w:bCs/>
              </w:rPr>
              <w:t>mediante promoción directa;</w:t>
            </w:r>
          </w:p>
          <w:p w14:paraId="0438BE58" w14:textId="77777777" w:rsidR="006A215E" w:rsidRPr="006A215E" w:rsidRDefault="00D44DA5" w:rsidP="006A215E">
            <w:pPr>
              <w:pStyle w:val="Prrafodelista"/>
              <w:numPr>
                <w:ilvl w:val="0"/>
                <w:numId w:val="7"/>
              </w:numPr>
              <w:spacing w:before="120" w:after="120" w:line="240" w:lineRule="auto"/>
              <w:jc w:val="both"/>
              <w:rPr>
                <w:bCs/>
              </w:rPr>
            </w:pPr>
            <w:r w:rsidRPr="006A215E">
              <w:rPr>
                <w:bCs/>
              </w:rPr>
              <w:t>mediante aprobación de examen integrador;</w:t>
            </w:r>
          </w:p>
          <w:p w14:paraId="3FDEEC6B" w14:textId="385203B5" w:rsidR="00A623EE" w:rsidRDefault="00D44DA5" w:rsidP="000977B3">
            <w:pPr>
              <w:pStyle w:val="Prrafodelista"/>
              <w:numPr>
                <w:ilvl w:val="0"/>
                <w:numId w:val="7"/>
              </w:numPr>
              <w:spacing w:before="120" w:after="120" w:line="240" w:lineRule="auto"/>
              <w:jc w:val="both"/>
            </w:pPr>
            <w:r w:rsidRPr="006A215E">
              <w:rPr>
                <w:bCs/>
              </w:rPr>
              <w:t>mediante examen final.</w:t>
            </w:r>
          </w:p>
          <w:p w14:paraId="13F719E5" w14:textId="32CFA98C" w:rsidR="001B04D4" w:rsidRDefault="001B04D4" w:rsidP="00D44DA5">
            <w:pPr>
              <w:spacing w:before="120" w:after="120" w:line="240" w:lineRule="auto"/>
              <w:jc w:val="both"/>
              <w:rPr>
                <w:bCs/>
              </w:rPr>
            </w:pPr>
            <w:r w:rsidRPr="00BD45FD">
              <w:rPr>
                <w:b/>
              </w:rPr>
              <w:t>Régimen de aprobación de la UUCC mediante promoción directa</w:t>
            </w:r>
          </w:p>
          <w:p w14:paraId="650341D9" w14:textId="27E193FD" w:rsidR="00D44DA5" w:rsidRPr="00D44DA5" w:rsidRDefault="00D44DA5" w:rsidP="00D44DA5">
            <w:pPr>
              <w:spacing w:before="120" w:after="120" w:line="240" w:lineRule="auto"/>
              <w:jc w:val="both"/>
              <w:rPr>
                <w:bCs/>
              </w:rPr>
            </w:pPr>
            <w:r w:rsidRPr="0014017C">
              <w:rPr>
                <w:bCs/>
                <w:lang w:val="pt-BR"/>
              </w:rPr>
              <w:t xml:space="preserve">ARTÍCULO 35.- Res. C.S. N°150/18. </w:t>
            </w:r>
            <w:r w:rsidRPr="00D44DA5">
              <w:rPr>
                <w:bCs/>
              </w:rPr>
              <w:t>Estarán aprobados mediante promoción directa, aquellos/as estudiantes que:</w:t>
            </w:r>
          </w:p>
          <w:p w14:paraId="40E4FF40" w14:textId="77777777" w:rsidR="00D44DA5" w:rsidRDefault="00D44DA5" w:rsidP="006A215E">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6A215E">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0A186BD4" w14:textId="77777777" w:rsidR="001B04D4" w:rsidRPr="001B04D4" w:rsidRDefault="001B04D4" w:rsidP="00BD45FD">
            <w:pPr>
              <w:spacing w:before="120" w:after="120" w:line="240" w:lineRule="auto"/>
              <w:jc w:val="both"/>
              <w:rPr>
                <w:bCs/>
              </w:rPr>
            </w:pPr>
          </w:p>
          <w:p w14:paraId="5DC72E85" w14:textId="63A82877" w:rsidR="00D44DA5" w:rsidRPr="00BD45FD" w:rsidRDefault="001B04D4" w:rsidP="00D44DA5">
            <w:pPr>
              <w:spacing w:before="120" w:after="120" w:line="240" w:lineRule="auto"/>
              <w:jc w:val="both"/>
              <w:rPr>
                <w:b/>
              </w:rPr>
            </w:pPr>
            <w:r w:rsidRPr="00215488">
              <w:rPr>
                <w:b/>
              </w:rPr>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D44DA5">
            <w:pPr>
              <w:spacing w:before="120" w:after="120" w:line="240" w:lineRule="auto"/>
              <w:jc w:val="both"/>
              <w:rPr>
                <w:bCs/>
              </w:rPr>
            </w:pPr>
            <w:r w:rsidRPr="0014017C">
              <w:rPr>
                <w:bCs/>
                <w:lang w:val="pt-BR"/>
              </w:rPr>
              <w:t xml:space="preserve">ARTÍCULO 36. Res. C.S. N°150/18. </w:t>
            </w:r>
            <w:r w:rsidRPr="00D44DA5">
              <w:rPr>
                <w:bCs/>
              </w:rPr>
              <w:t>Quedarán habilitados automáticamente para rendir la evaluación integradora aquellos/as estudiantes que:</w:t>
            </w:r>
          </w:p>
          <w:p w14:paraId="63D1BDFE" w14:textId="77777777" w:rsidR="00D44DA5" w:rsidRDefault="00D44DA5" w:rsidP="00D44DA5">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03F055BD" w14:textId="55904861" w:rsidR="001B04D4" w:rsidRDefault="00D44DA5" w:rsidP="001B04D4">
            <w:pPr>
              <w:pStyle w:val="Prrafodelista"/>
              <w:numPr>
                <w:ilvl w:val="0"/>
                <w:numId w:val="6"/>
              </w:numPr>
              <w:spacing w:before="120" w:after="120" w:line="240" w:lineRule="auto"/>
              <w:jc w:val="both"/>
              <w:rPr>
                <w:bCs/>
              </w:rPr>
            </w:pPr>
            <w:r w:rsidRPr="00D44DA5">
              <w:rPr>
                <w:bCs/>
              </w:rPr>
              <w:lastRenderedPageBreak/>
              <w:t>hayan obtenido una calificación entre 4 (cuatro) y 6 (seis) puntos en promedio de las instancias parciales y como mínimo un 4 (cuatro) en cada instancia o en sus respectivos recuperatorios.</w:t>
            </w:r>
          </w:p>
          <w:p w14:paraId="1B35A71A" w14:textId="77777777" w:rsidR="001B04D4" w:rsidRPr="001B04D4" w:rsidRDefault="001B04D4" w:rsidP="00BD45FD">
            <w:pPr>
              <w:spacing w:before="120" w:after="120" w:line="240" w:lineRule="auto"/>
              <w:jc w:val="both"/>
              <w:rPr>
                <w:bCs/>
              </w:rPr>
            </w:pPr>
          </w:p>
          <w:p w14:paraId="5B51436A" w14:textId="45253772" w:rsidR="00D44DA5" w:rsidRPr="00D44DA5" w:rsidRDefault="001B04D4" w:rsidP="00D44DA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8153F7">
            <w:pPr>
              <w:spacing w:before="120" w:after="120" w:line="240" w:lineRule="auto"/>
              <w:jc w:val="both"/>
              <w:rPr>
                <w:bCs/>
              </w:rPr>
            </w:pPr>
            <w:r w:rsidRPr="0014017C">
              <w:rPr>
                <w:bCs/>
                <w:lang w:val="pt-BR"/>
              </w:rPr>
              <w:t xml:space="preserve">ARTÍCULO 39 Res. C.S. N°150/18).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6644142D" w14:textId="76CD060F" w:rsidR="00D44DA5" w:rsidRPr="00D44DA5" w:rsidRDefault="00D44DA5" w:rsidP="008153F7">
            <w:pPr>
              <w:spacing w:before="120" w:after="120" w:line="240" w:lineRule="auto"/>
              <w:jc w:val="both"/>
              <w:rPr>
                <w:bCs/>
              </w:rPr>
            </w:pPr>
            <w:r w:rsidRPr="0014017C">
              <w:rPr>
                <w:bCs/>
                <w:lang w:val="pt-BR"/>
              </w:rPr>
              <w:t xml:space="preserve">ARTÍCULO 40 Res. C.S. N°150/18).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CC6E720" w14:textId="77777777" w:rsidR="00D44DA5" w:rsidRPr="00D44DA5" w:rsidRDefault="00D44DA5" w:rsidP="00D44DA5">
            <w:pPr>
              <w:spacing w:before="120" w:after="120" w:line="240" w:lineRule="auto"/>
              <w:jc w:val="both"/>
              <w:rPr>
                <w:bCs/>
              </w:rPr>
            </w:pPr>
            <w:r w:rsidRPr="00D44DA5">
              <w:rPr>
                <w:bCs/>
              </w:rPr>
              <w:t>EXÁMENES LIBRES</w:t>
            </w:r>
          </w:p>
          <w:p w14:paraId="559D9C3A" w14:textId="33A400C5" w:rsidR="00D44DA5" w:rsidRPr="00D44DA5" w:rsidRDefault="00D44DA5" w:rsidP="00D44DA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D44DA5">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533D6B54" w14:textId="77777777" w:rsidR="00D44DA5" w:rsidRDefault="00D44DA5" w:rsidP="00D44DA5">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3AB6D390" w14:textId="3D6519BC" w:rsidR="000251E4" w:rsidRPr="00D44DA5" w:rsidRDefault="00D44DA5" w:rsidP="000977B3">
            <w:pPr>
              <w:pStyle w:val="Prrafodelista"/>
              <w:spacing w:before="120" w:after="120" w:line="240" w:lineRule="auto"/>
              <w:ind w:left="1080"/>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7FD5EAD1" w14:textId="77777777" w:rsidR="00907623" w:rsidRPr="00820D60" w:rsidRDefault="00907623" w:rsidP="000977B3">
            <w:pPr>
              <w:pStyle w:val="Prrafodelista"/>
              <w:spacing w:before="120" w:after="120" w:line="240" w:lineRule="auto"/>
              <w:ind w:left="1080"/>
              <w:jc w:val="both"/>
              <w:rPr>
                <w:bCs/>
              </w:rPr>
            </w:pPr>
          </w:p>
          <w:p w14:paraId="211D85FE" w14:textId="5DC3874E" w:rsidR="008474EF" w:rsidRDefault="00D44DA5">
            <w:pPr>
              <w:spacing w:before="120" w:after="120" w:line="240" w:lineRule="auto"/>
              <w:jc w:val="both"/>
            </w:pPr>
            <w:r w:rsidRPr="0014017C">
              <w:rPr>
                <w:bCs/>
                <w:lang w:val="pt-BR"/>
              </w:rPr>
              <w:t xml:space="preserve">ARTÍCULO 44. Res. C.S. N°150/18.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A70D83">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A70D83">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A70D83">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53D6C1D2" w14:textId="02F2D30C" w:rsidR="008139A5" w:rsidRDefault="00A26790" w:rsidP="008139A5">
            <w:pPr>
              <w:spacing w:line="240" w:lineRule="auto"/>
              <w:jc w:val="both"/>
            </w:pPr>
            <w:r>
              <w:t>Desarrollo de la Unidad</w:t>
            </w:r>
            <w:r w:rsidR="006C4CC7">
              <w:t xml:space="preserve"> 1</w:t>
            </w:r>
            <w:r w:rsidR="008139A5">
              <w:t>: Actividad económica del hombre. Necesidades, recursos naturales bienes económicos: Conceptos y clasificación. Requisitos: Propiedad, tenencia y posesión de los bienes.</w:t>
            </w:r>
          </w:p>
          <w:p w14:paraId="209D51F3" w14:textId="16D21A76" w:rsidR="00E37129" w:rsidRDefault="008139A5" w:rsidP="008139A5">
            <w:pPr>
              <w:spacing w:line="240" w:lineRule="auto"/>
              <w:jc w:val="both"/>
            </w:pPr>
            <w:r>
              <w:lastRenderedPageBreak/>
              <w:t>La producción de bienes y servicios -Factores de producción, bienes de producción y bienes de consumo. Los servicios. Ente económico: concepto y clasificación. Empresa: Concepto, elementos y clasificación -Sus órganos administrativos. Concepto jurídico y contable del capital de las empresas. Beneficio en las empresas.</w:t>
            </w: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lastRenderedPageBreak/>
              <w:t>Semana 2</w:t>
            </w:r>
          </w:p>
        </w:tc>
        <w:tc>
          <w:tcPr>
            <w:tcW w:w="7620" w:type="dxa"/>
            <w:tcBorders>
              <w:left w:val="single" w:sz="12" w:space="0" w:color="000000"/>
              <w:right w:val="single" w:sz="12" w:space="0" w:color="000000"/>
            </w:tcBorders>
          </w:tcPr>
          <w:p w14:paraId="46CDFED0" w14:textId="51ACAA13" w:rsidR="00E37129" w:rsidRDefault="00A26790" w:rsidP="008139A5">
            <w:pPr>
              <w:spacing w:line="240" w:lineRule="auto"/>
              <w:jc w:val="both"/>
            </w:pPr>
            <w:r>
              <w:t>Desarrollo de la Unidad</w:t>
            </w:r>
            <w:r w:rsidR="006C4CC7">
              <w:t xml:space="preserve"> 2</w:t>
            </w:r>
            <w:r w:rsidR="008139A5">
              <w:t>: La Contabilidad: Concepto y caracterización; Marco doctrinario sobre su consideración como ciencia, arte o tecnología. Finalidades, funciones y objetivos de la Contabilidad. La Contabilidad como sistema de información contable: Aspectos, condiciones y restricciones que debe reunir la información. Los usuarios de la Información Contable, clases y requerimientos. Las fuentes de datos de la información contable: Concepto de Comprobante -Documentos Comerciales: Concepto, enunciación y requisitos legales y técnicos de los mismos; modelos usuales -Efectos jurídicos y contables de los documentos comerciales de uso generalizado. Principios de Contabilidad Generalmente Aceptados.</w:t>
            </w: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57305EB0" w14:textId="77777777" w:rsidR="008139A5" w:rsidRDefault="00A26790" w:rsidP="008139A5">
            <w:pPr>
              <w:spacing w:line="240" w:lineRule="auto"/>
              <w:jc w:val="both"/>
            </w:pPr>
            <w:r>
              <w:t>Desarrollo de la Unidad</w:t>
            </w:r>
            <w:r w:rsidR="006C4CC7">
              <w:t xml:space="preserve"> </w:t>
            </w:r>
            <w:r w:rsidR="005457B6">
              <w:t>3</w:t>
            </w:r>
            <w:r w:rsidR="008139A5">
              <w:t>: Patrimonio: Concepto -Elementos componentes del patrimonio de las personas físicas y jurídicas -Patrimonio de los entes económicos. Concepto de patrimonio de afectación -La empresa como patrimonio en movimiento.</w:t>
            </w:r>
          </w:p>
          <w:p w14:paraId="1D983B70" w14:textId="066C5A5C" w:rsidR="00E37129" w:rsidRDefault="008139A5" w:rsidP="008139A5">
            <w:pPr>
              <w:spacing w:line="240" w:lineRule="auto"/>
              <w:jc w:val="both"/>
            </w:pPr>
            <w:r>
              <w:t>La Ecuación Patrimonial Básica: Planteo y componentes -Criterios aplicables para determinar la inclusión o pertenencia de elementos al patrimonio -Concepto, naturaleza y componentes del Activo -Concepto, naturaleza y componentes del Pasivo -El Capital contable o Patrimonio Neto.</w:t>
            </w: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68F04453" w14:textId="06B5C5A7" w:rsidR="00E37129" w:rsidRDefault="00A26790" w:rsidP="008139A5">
            <w:pPr>
              <w:spacing w:line="240" w:lineRule="auto"/>
              <w:jc w:val="both"/>
            </w:pPr>
            <w:r>
              <w:t xml:space="preserve">Desarrollo de la Unidad </w:t>
            </w:r>
            <w:r w:rsidR="006C4CC7">
              <w:t xml:space="preserve"> </w:t>
            </w:r>
            <w:r>
              <w:t>3</w:t>
            </w:r>
            <w:r w:rsidR="008139A5">
              <w:t xml:space="preserve">: Variaciones de los términos de la ecuación patrimonial: El sentido de las variaciones; Operaciones </w:t>
            </w:r>
            <w:proofErr w:type="spellStart"/>
            <w:r w:rsidR="008139A5">
              <w:t>permutativas</w:t>
            </w:r>
            <w:proofErr w:type="spellEnd"/>
            <w:r w:rsidR="008139A5">
              <w:t xml:space="preserve"> y modificativas -Variaciones en el patrimonio neto producidas por aportes y retiros de los propietarios – Otras variaciones.</w:t>
            </w: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BA40AED" w14:textId="1CE80517" w:rsidR="00E37129" w:rsidRDefault="00A26790" w:rsidP="006323E2">
            <w:pPr>
              <w:spacing w:line="240" w:lineRule="auto"/>
              <w:jc w:val="both"/>
            </w:pPr>
            <w:r>
              <w:t>Desarrollo de la Unidad</w:t>
            </w:r>
            <w:r w:rsidR="006C4CC7">
              <w:t xml:space="preserve"> </w:t>
            </w:r>
            <w:r>
              <w:t>4</w:t>
            </w:r>
            <w:r w:rsidR="008139A5">
              <w:t xml:space="preserve">: </w:t>
            </w:r>
            <w:r w:rsidR="00C90AF6">
              <w:t>Métodos de registración contable, aspectos generales de la registración, sistematización de la información contable, forma, medios y modos de organizar los registros.</w:t>
            </w:r>
            <w:r w:rsidR="006323E2">
              <w:t xml:space="preserve"> </w:t>
            </w:r>
            <w:r w:rsidR="00C90AF6">
              <w:t>Los criterios y reglas de registro de la registración contable marco normativo.</w:t>
            </w: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69711569" w14:textId="51210070" w:rsidR="00E37129" w:rsidRDefault="00A26790" w:rsidP="006323E2">
            <w:pPr>
              <w:tabs>
                <w:tab w:val="left" w:pos="7050"/>
              </w:tabs>
              <w:spacing w:line="240" w:lineRule="auto"/>
              <w:jc w:val="both"/>
            </w:pPr>
            <w:r>
              <w:t xml:space="preserve">Desarrollo de la Unidad </w:t>
            </w:r>
            <w:r w:rsidR="006C4CC7">
              <w:t xml:space="preserve"> </w:t>
            </w:r>
            <w:r>
              <w:t>4</w:t>
            </w:r>
            <w:r w:rsidR="00C90AF6">
              <w:t xml:space="preserve">: </w:t>
            </w:r>
            <w:r w:rsidR="006323E2">
              <w:t>Método y reglas de la partida doble: Concepto, origen y obligatoriedad. Los asientos: Asientos simples y compuestos en los registros cronológicos; anotaciones y detalles: su importancia; asientos en los registros sistemáticos. Las Normas Contables Profesionales: Concepto y clases de normas; emisores. Las normas vigentes</w:t>
            </w:r>
            <w:r w:rsidR="007537ED">
              <w:t>.</w:t>
            </w: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6AE3B914" w14:textId="4E6C627C" w:rsidR="00E37129" w:rsidRDefault="006C4CC7" w:rsidP="00E37129">
            <w:pPr>
              <w:spacing w:before="120" w:after="120" w:line="240" w:lineRule="auto"/>
            </w:pPr>
            <w:r>
              <w:t>PRIMER PARCIAL</w:t>
            </w: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2BBFE05F" w14:textId="4544C74D" w:rsidR="007537ED" w:rsidRDefault="00A26790" w:rsidP="007537ED">
            <w:pPr>
              <w:spacing w:line="240" w:lineRule="auto"/>
              <w:jc w:val="both"/>
            </w:pPr>
            <w:r>
              <w:t>Desarrollo de la Unidad</w:t>
            </w:r>
            <w:r w:rsidR="006C4CC7">
              <w:t xml:space="preserve"> </w:t>
            </w:r>
            <w:r>
              <w:t>5</w:t>
            </w:r>
            <w:r w:rsidR="007537ED">
              <w:t>: Cuentas: Concepto, forma y relación con la Ecuación Patrimonial. Clasificación de las cuentas. Planes y Manuales de Cuentas: Conceptos; requisitos que debe reunir la estructura de un plan de cuentas; finalidades, codificación y pautas para el armado de un plan de cuentas. Libros de Contabilidad: Libros obligatorios e indispensables.</w:t>
            </w:r>
          </w:p>
          <w:p w14:paraId="4456F77E" w14:textId="698C75B7" w:rsidR="00E37129" w:rsidRDefault="00E37129" w:rsidP="00E37129">
            <w:pPr>
              <w:spacing w:before="120" w:after="120" w:line="240" w:lineRule="auto"/>
            </w:pP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lastRenderedPageBreak/>
              <w:t>Semana 9</w:t>
            </w:r>
          </w:p>
        </w:tc>
        <w:tc>
          <w:tcPr>
            <w:tcW w:w="7620" w:type="dxa"/>
            <w:tcBorders>
              <w:left w:val="single" w:sz="12" w:space="0" w:color="000000"/>
              <w:right w:val="single" w:sz="12" w:space="0" w:color="000000"/>
            </w:tcBorders>
          </w:tcPr>
          <w:p w14:paraId="40857D7F" w14:textId="7D5540D0" w:rsidR="00E37129" w:rsidRDefault="00A26790" w:rsidP="00DF0F7C">
            <w:pPr>
              <w:spacing w:line="240" w:lineRule="auto"/>
              <w:jc w:val="both"/>
            </w:pPr>
            <w:r>
              <w:t>Desarrollo de la Unidad</w:t>
            </w:r>
            <w:r w:rsidR="006C4CC7">
              <w:t xml:space="preserve"> </w:t>
            </w:r>
            <w:r w:rsidR="005457B6">
              <w:t>6</w:t>
            </w:r>
            <w:r w:rsidR="00446523">
              <w:t xml:space="preserve">: </w:t>
            </w:r>
            <w:r w:rsidR="00DF0F7C">
              <w:t xml:space="preserve">Adquisición y financiamiento de recursos permanentes Autofinanciación y financiación externa. Ventas de bienes y servicios -Costo de las ventas de bienes y servicios: Criterios modos de determinación y registro. </w:t>
            </w: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507FCFD4" w14:textId="780370DD" w:rsidR="00E37129" w:rsidRDefault="00A26790" w:rsidP="00E37129">
            <w:pPr>
              <w:spacing w:before="120" w:after="120" w:line="240" w:lineRule="auto"/>
            </w:pPr>
            <w:r>
              <w:t>Desarrollo de la Unidad 6</w:t>
            </w:r>
            <w:r w:rsidR="00DF0F7C">
              <w:t>: Movimientos de fondos: Cobranzas y pagos, depósitos, extracciones y transferencias; recepción y cobranza de documentos; constitución, utilización y reposición de fondo fijo y caja chica - Operaciones con tarjetas de débito y de crédito; recepción y monetización de tickets y bonos de compra.</w:t>
            </w: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35D99122" w14:textId="2292FB43" w:rsidR="00E37129" w:rsidRDefault="00A26790" w:rsidP="00DF0F7C">
            <w:pPr>
              <w:spacing w:line="240" w:lineRule="auto"/>
              <w:jc w:val="both"/>
            </w:pPr>
            <w:r>
              <w:t>Desarrollo de la Unidad</w:t>
            </w:r>
            <w:r w:rsidR="006C4CC7">
              <w:t xml:space="preserve"> </w:t>
            </w:r>
            <w:r>
              <w:t>6</w:t>
            </w:r>
            <w:r w:rsidR="00DF0F7C">
              <w:t>: Inversiones y sus ingresos: títulos públicos y privados; depósitos a plazo; locación y venta de muebles e inmuebles. Operaciones de descuento de documentos propios y de terceros.  Principio de devengado y realizado.</w:t>
            </w: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1F7D33F0" w14:textId="05235771" w:rsidR="00A26790" w:rsidRDefault="00A26790" w:rsidP="00F34A25">
            <w:pPr>
              <w:pBdr>
                <w:top w:val="nil"/>
                <w:left w:val="nil"/>
                <w:bottom w:val="nil"/>
                <w:right w:val="nil"/>
                <w:between w:val="nil"/>
              </w:pBdr>
              <w:ind w:hanging="2"/>
              <w:jc w:val="both"/>
            </w:pPr>
            <w:r>
              <w:t>Desarrollo de la Unidad  7</w:t>
            </w:r>
            <w:r w:rsidR="00DF0F7C">
              <w:t xml:space="preserve">: </w:t>
            </w:r>
            <w:r w:rsidR="00F34A25">
              <w:t>Bienes de cambio: segregación de los c</w:t>
            </w:r>
            <w:r w:rsidR="00F34A25" w:rsidRPr="00927DF6">
              <w:t xml:space="preserve">omponentes financieros implícitos: concepto y tratamiento contable. </w:t>
            </w:r>
            <w:r w:rsidR="00F34A25">
              <w:t xml:space="preserve"> Inventarios: Concepto y clases y métodos de valuación de inventarios. Bienes de uso. Amortizaciones: Conceptos de depreciación, agotamiento y obsolescencia; cálculo y registración de costos consumidos. Aplicación de valor recuperable. </w:t>
            </w: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E15CBBC"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084E9EBA" w14:textId="1BEE6D39" w:rsidR="00E37129" w:rsidRDefault="00A26790" w:rsidP="00F34A25">
            <w:pPr>
              <w:spacing w:line="240" w:lineRule="atLeast"/>
              <w:jc w:val="both"/>
            </w:pPr>
            <w:r>
              <w:t>Desarrollo de la Unidad  7</w:t>
            </w:r>
            <w:r w:rsidR="00F34A25">
              <w:t>: Bienes intangibles: bienes inmateriales, cargos diferidos. Regularizadoras de activos. Libro Mayor. Balance de comprobación de sumas y saldos. Estados contables básicos: Estado de Situación Patrimonial, Estado de Resultados, Estado de Evolución del Patrimonio Neto, Estado de Flujo Efectivo. Cuadros y Anexos. Información complementaria.</w:t>
            </w: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164E2160" w:rsidR="00E37129" w:rsidRDefault="00A26790" w:rsidP="00E37129">
            <w:pPr>
              <w:spacing w:before="120" w:after="120" w:line="240" w:lineRule="auto"/>
            </w:pPr>
            <w:r>
              <w:t>SEGUNDO PARCIAL</w:t>
            </w: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t>Semana 15</w:t>
            </w:r>
          </w:p>
        </w:tc>
        <w:tc>
          <w:tcPr>
            <w:tcW w:w="7620" w:type="dxa"/>
            <w:tcBorders>
              <w:left w:val="single" w:sz="12" w:space="0" w:color="000000"/>
              <w:right w:val="single" w:sz="12" w:space="0" w:color="000000"/>
            </w:tcBorders>
          </w:tcPr>
          <w:p w14:paraId="7A03705E" w14:textId="750219F7" w:rsidR="00E37129" w:rsidRDefault="00A26790" w:rsidP="00E37129">
            <w:pPr>
              <w:spacing w:before="120" w:after="120" w:line="240" w:lineRule="auto"/>
            </w:pPr>
            <w:r>
              <w:t xml:space="preserve">Recuperatorio del </w:t>
            </w:r>
            <w:r w:rsidR="000251E4">
              <w:t>Primer</w:t>
            </w:r>
            <w:r>
              <w:t xml:space="preserve"> Parcial</w:t>
            </w: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213C226E" w14:textId="5DA6523A" w:rsidR="00E37129" w:rsidRDefault="00A26790" w:rsidP="00E37129">
            <w:pPr>
              <w:spacing w:before="120" w:after="120" w:line="240" w:lineRule="auto"/>
            </w:pPr>
            <w:r>
              <w:t>Recuperatorio del Segundo Parcial</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A70D83">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A70D83">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A70D83">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A70D83">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A70D83">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A70D83">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A70D83">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A70D83">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A70D83">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A70D83">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A70D83">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A70D83">
            <w:pPr>
              <w:spacing w:line="360" w:lineRule="auto"/>
              <w:jc w:val="both"/>
            </w:pPr>
            <w:r>
              <w:lastRenderedPageBreak/>
              <w:t>Semana 22</w:t>
            </w:r>
          </w:p>
        </w:tc>
        <w:tc>
          <w:tcPr>
            <w:tcW w:w="7650" w:type="dxa"/>
            <w:tcBorders>
              <w:left w:val="single" w:sz="12" w:space="0" w:color="000000"/>
              <w:right w:val="single" w:sz="12" w:space="0" w:color="000000"/>
            </w:tcBorders>
          </w:tcPr>
          <w:p w14:paraId="737A8633" w14:textId="77777777" w:rsidR="00F77F0B" w:rsidRDefault="00A70D83">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A70D83">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A70D83">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A70D83">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A70D83">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A70D83">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A70D83">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A70D83">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A70D83">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A70D83">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A70D83">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A70D83">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A70D83">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A70D83">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A70D83">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A70D83">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A70D83">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A70D83">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A70D83">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A70D83">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A70D83">
            <w:pPr>
              <w:spacing w:line="360" w:lineRule="auto"/>
              <w:jc w:val="both"/>
            </w:pPr>
            <w:r>
              <w:t>     </w:t>
            </w:r>
          </w:p>
        </w:tc>
      </w:tr>
    </w:tbl>
    <w:p w14:paraId="2E90BC7A" w14:textId="77777777" w:rsidR="00F77F0B" w:rsidRDefault="00F77F0B">
      <w:pPr>
        <w:jc w:val="both"/>
      </w:pPr>
    </w:p>
    <w:p w14:paraId="019B677F" w14:textId="7CEC7ED2" w:rsidR="00F77F0B" w:rsidRDefault="00C1636D" w:rsidP="00C1636D">
      <w:pPr>
        <w:tabs>
          <w:tab w:val="left" w:pos="1950"/>
        </w:tabs>
        <w:jc w:val="both"/>
      </w:pPr>
      <w:r>
        <w:tab/>
      </w:r>
    </w:p>
    <w:p w14:paraId="68B1B808" w14:textId="101971CF" w:rsidR="00C1636D" w:rsidRDefault="00C433A7" w:rsidP="00C1636D">
      <w:pPr>
        <w:tabs>
          <w:tab w:val="left" w:pos="1950"/>
        </w:tabs>
        <w:jc w:val="both"/>
      </w:pPr>
      <w:bookmarkStart w:id="2" w:name="_GoBack"/>
      <w:r w:rsidRPr="00122518">
        <w:rPr>
          <w:noProof/>
        </w:rPr>
        <w:drawing>
          <wp:anchor distT="0" distB="0" distL="114300" distR="114300" simplePos="0" relativeHeight="251658240" behindDoc="0" locked="0" layoutInCell="1" allowOverlap="1" wp14:anchorId="10CF90C2" wp14:editId="0BB6ECF1">
            <wp:simplePos x="0" y="0"/>
            <wp:positionH relativeFrom="margin">
              <wp:posOffset>2571750</wp:posOffset>
            </wp:positionH>
            <wp:positionV relativeFrom="paragraph">
              <wp:posOffset>355600</wp:posOffset>
            </wp:positionV>
            <wp:extent cx="1628775" cy="752475"/>
            <wp:effectExtent l="0" t="0" r="9525" b="9525"/>
            <wp:wrapSquare wrapText="bothSides"/>
            <wp:docPr id="1" name="Imagen 1" descr="C:\Users\Usuario\Downloads\UNPAZ\Firma escaneada Godoy Anal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UNPAZ\Firma escaneada Godoy Analí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
      <w:r w:rsidR="00122518">
        <w:br w:type="textWrapping" w:clear="all"/>
      </w:r>
    </w:p>
    <w:p w14:paraId="41DE1814" w14:textId="601B3DA9" w:rsidR="00F77F0B" w:rsidRDefault="00A70D83">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004E7FCD" w14:textId="77777777" w:rsidR="00F77F0B" w:rsidRDefault="00F77F0B">
      <w:pPr>
        <w:spacing w:after="0" w:line="240" w:lineRule="auto"/>
        <w:jc w:val="both"/>
        <w:rPr>
          <w:rFonts w:ascii="Arial" w:eastAsia="Arial" w:hAnsi="Arial" w:cs="Arial"/>
        </w:rPr>
      </w:pPr>
    </w:p>
    <w:p w14:paraId="355C22B2" w14:textId="7D98B29F" w:rsidR="00F77F0B" w:rsidRDefault="00A70D83">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52D75" w14:textId="77777777" w:rsidR="00AB2549" w:rsidRDefault="00AB2549">
      <w:pPr>
        <w:spacing w:after="0" w:line="240" w:lineRule="auto"/>
      </w:pPr>
      <w:r>
        <w:separator/>
      </w:r>
    </w:p>
  </w:endnote>
  <w:endnote w:type="continuationSeparator" w:id="0">
    <w:p w14:paraId="3B06BED0" w14:textId="77777777" w:rsidR="00AB2549" w:rsidRDefault="00AB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E637B" w14:textId="77777777" w:rsidR="00F77F0B" w:rsidRDefault="00A70D8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8A617" w14:textId="77777777" w:rsidR="00AB2549" w:rsidRDefault="00AB2549">
      <w:pPr>
        <w:spacing w:after="0" w:line="240" w:lineRule="auto"/>
      </w:pPr>
      <w:r>
        <w:separator/>
      </w:r>
    </w:p>
  </w:footnote>
  <w:footnote w:type="continuationSeparator" w:id="0">
    <w:p w14:paraId="7355C142" w14:textId="77777777" w:rsidR="00AB2549" w:rsidRDefault="00AB25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59487" w14:textId="77777777" w:rsidR="00F77F0B" w:rsidRDefault="00A70D83">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A70D8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A70D8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A70D83">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s">
          <w:drawing>
            <wp:anchor distT="0" distB="0" distL="114300" distR="114300" simplePos="0" relativeHeight="251659264" behindDoc="0" locked="0" layoutInCell="1" hidden="0" allowOverlap="1" wp14:anchorId="3B306C51" wp14:editId="35EF957E">
              <wp:simplePos x="0" y="0"/>
              <wp:positionH relativeFrom="column">
                <wp:posOffset>-190500</wp:posOffset>
              </wp:positionH>
              <wp:positionV relativeFrom="paragraph">
                <wp:posOffset>101600</wp:posOffset>
              </wp:positionV>
              <wp:extent cx="5743575" cy="57150"/>
              <wp:effectExtent l="19050" t="19050" r="28575" b="19050"/>
              <wp:wrapNone/>
              <wp:docPr id="12" name="Conector recto de flecha 12"/>
              <wp:cNvGraphicFramePr/>
              <a:graphic xmlns:a="http://schemas.openxmlformats.org/drawingml/2006/main">
                <a:graphicData uri="http://schemas.microsoft.com/office/word/2010/wordprocessingShape">
                  <wps:wsp>
                    <wps:cNvCnPr/>
                    <wps:spPr>
                      <a:xfrm>
                        <a:off x="0" y="0"/>
                        <a:ext cx="5743575" cy="5715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F2B513F" id="_x0000_t32" coordsize="21600,21600" o:spt="32" o:oned="t" path="m,l21600,21600e" filled="f">
              <v:path arrowok="t" fillok="f" o:connecttype="none"/>
              <o:lock v:ext="edit" shapetype="t"/>
            </v:shapetype>
            <v:shape id="Conector recto de flecha 12" o:spid="_x0000_s1026" type="#_x0000_t32" style="position:absolute;margin-left:-15pt;margin-top:8pt;width:452.2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" strokecolor="#1c83a8"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E1A64EE"/>
    <w:multiLevelType w:val="hybridMultilevel"/>
    <w:tmpl w:val="74E4C61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28C4788"/>
    <w:multiLevelType w:val="hybridMultilevel"/>
    <w:tmpl w:val="852C8296"/>
    <w:lvl w:ilvl="0" w:tplc="FBB0130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abstractNumId w:val="1"/>
  </w:num>
  <w:num w:numId="2">
    <w:abstractNumId w:val="9"/>
  </w:num>
  <w:num w:numId="3">
    <w:abstractNumId w:val="12"/>
  </w:num>
  <w:num w:numId="4">
    <w:abstractNumId w:val="7"/>
  </w:num>
  <w:num w:numId="5">
    <w:abstractNumId w:val="8"/>
  </w:num>
  <w:num w:numId="6">
    <w:abstractNumId w:val="11"/>
  </w:num>
  <w:num w:numId="7">
    <w:abstractNumId w:val="10"/>
  </w:num>
  <w:num w:numId="8">
    <w:abstractNumId w:val="5"/>
  </w:num>
  <w:num w:numId="9">
    <w:abstractNumId w:val="0"/>
  </w:num>
  <w:num w:numId="10">
    <w:abstractNumId w:val="13"/>
  </w:num>
  <w:num w:numId="11">
    <w:abstractNumId w:val="2"/>
  </w:num>
  <w:num w:numId="12">
    <w:abstractNumId w:val="4"/>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0B"/>
    <w:rsid w:val="000251E4"/>
    <w:rsid w:val="00033205"/>
    <w:rsid w:val="00034D75"/>
    <w:rsid w:val="000977B3"/>
    <w:rsid w:val="000B2E5B"/>
    <w:rsid w:val="000F1E99"/>
    <w:rsid w:val="00122518"/>
    <w:rsid w:val="0013743B"/>
    <w:rsid w:val="0014017C"/>
    <w:rsid w:val="001404B3"/>
    <w:rsid w:val="00150122"/>
    <w:rsid w:val="001525F8"/>
    <w:rsid w:val="00176A4C"/>
    <w:rsid w:val="00183D9C"/>
    <w:rsid w:val="001B04D4"/>
    <w:rsid w:val="00246710"/>
    <w:rsid w:val="002A041F"/>
    <w:rsid w:val="002C6887"/>
    <w:rsid w:val="002D32F6"/>
    <w:rsid w:val="002D645A"/>
    <w:rsid w:val="003274C9"/>
    <w:rsid w:val="00327AEE"/>
    <w:rsid w:val="00360ED0"/>
    <w:rsid w:val="00383F9C"/>
    <w:rsid w:val="003C4A94"/>
    <w:rsid w:val="003C4EBB"/>
    <w:rsid w:val="003C7852"/>
    <w:rsid w:val="003F11D6"/>
    <w:rsid w:val="003F7DE0"/>
    <w:rsid w:val="0040662A"/>
    <w:rsid w:val="00446523"/>
    <w:rsid w:val="004F76E1"/>
    <w:rsid w:val="00542D62"/>
    <w:rsid w:val="005457B6"/>
    <w:rsid w:val="0055726D"/>
    <w:rsid w:val="00563904"/>
    <w:rsid w:val="00596CE4"/>
    <w:rsid w:val="005A22C2"/>
    <w:rsid w:val="005C7A88"/>
    <w:rsid w:val="005F37D7"/>
    <w:rsid w:val="006057ED"/>
    <w:rsid w:val="00613F0A"/>
    <w:rsid w:val="006323E2"/>
    <w:rsid w:val="00643E0F"/>
    <w:rsid w:val="0065091F"/>
    <w:rsid w:val="00673DB2"/>
    <w:rsid w:val="006A215E"/>
    <w:rsid w:val="006A683F"/>
    <w:rsid w:val="006B09D3"/>
    <w:rsid w:val="006B156D"/>
    <w:rsid w:val="006C4CC7"/>
    <w:rsid w:val="006C7BCA"/>
    <w:rsid w:val="006E0832"/>
    <w:rsid w:val="00723744"/>
    <w:rsid w:val="00730C96"/>
    <w:rsid w:val="007537ED"/>
    <w:rsid w:val="00755D9C"/>
    <w:rsid w:val="007600E7"/>
    <w:rsid w:val="00794798"/>
    <w:rsid w:val="007C344A"/>
    <w:rsid w:val="008139A5"/>
    <w:rsid w:val="008153F7"/>
    <w:rsid w:val="00820D60"/>
    <w:rsid w:val="00823092"/>
    <w:rsid w:val="0083670F"/>
    <w:rsid w:val="008474EF"/>
    <w:rsid w:val="00884116"/>
    <w:rsid w:val="00907623"/>
    <w:rsid w:val="009436A9"/>
    <w:rsid w:val="00955794"/>
    <w:rsid w:val="00A05255"/>
    <w:rsid w:val="00A26790"/>
    <w:rsid w:val="00A32E0B"/>
    <w:rsid w:val="00A40848"/>
    <w:rsid w:val="00A44D23"/>
    <w:rsid w:val="00A54347"/>
    <w:rsid w:val="00A623EE"/>
    <w:rsid w:val="00A70D83"/>
    <w:rsid w:val="00AB2549"/>
    <w:rsid w:val="00AB3366"/>
    <w:rsid w:val="00AF640C"/>
    <w:rsid w:val="00B2020F"/>
    <w:rsid w:val="00B47020"/>
    <w:rsid w:val="00B50B65"/>
    <w:rsid w:val="00B6210F"/>
    <w:rsid w:val="00B67274"/>
    <w:rsid w:val="00B71199"/>
    <w:rsid w:val="00BD45FD"/>
    <w:rsid w:val="00C1636D"/>
    <w:rsid w:val="00C168FC"/>
    <w:rsid w:val="00C34B8A"/>
    <w:rsid w:val="00C433A7"/>
    <w:rsid w:val="00C4570F"/>
    <w:rsid w:val="00C47184"/>
    <w:rsid w:val="00C62981"/>
    <w:rsid w:val="00C6308E"/>
    <w:rsid w:val="00C90AF6"/>
    <w:rsid w:val="00CF3BB2"/>
    <w:rsid w:val="00D170BC"/>
    <w:rsid w:val="00D307E5"/>
    <w:rsid w:val="00D44DA5"/>
    <w:rsid w:val="00D51F3C"/>
    <w:rsid w:val="00D8501B"/>
    <w:rsid w:val="00DC2998"/>
    <w:rsid w:val="00DF0F7C"/>
    <w:rsid w:val="00E054BB"/>
    <w:rsid w:val="00E10230"/>
    <w:rsid w:val="00E168AC"/>
    <w:rsid w:val="00E37129"/>
    <w:rsid w:val="00E6034B"/>
    <w:rsid w:val="00E85FD1"/>
    <w:rsid w:val="00EA1674"/>
    <w:rsid w:val="00ED6C34"/>
    <w:rsid w:val="00F327B9"/>
    <w:rsid w:val="00F34A25"/>
    <w:rsid w:val="00F36AFC"/>
    <w:rsid w:val="00F46B72"/>
    <w:rsid w:val="00F5711D"/>
    <w:rsid w:val="00F77F0B"/>
    <w:rsid w:val="00F93A34"/>
    <w:rsid w:val="00FB25DB"/>
    <w:rsid w:val="00FE10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top w:w="0" w:type="dxa"/>
        <w:left w:w="115" w:type="dxa"/>
        <w:bottom w:w="0" w:type="dxa"/>
        <w:right w:w="115" w:type="dxa"/>
      </w:tblCellMar>
    </w:tbl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 w:type="table" w:customStyle="1" w:styleId="af1">
    <w:basedOn w:val="TableNormal0"/>
    <w:tblPr>
      <w:tblStyleRowBandSize w:val="1"/>
      <w:tblStyleColBandSize w:val="1"/>
      <w:tblCellMar>
        <w:top w:w="0" w:type="dxa"/>
        <w:left w:w="115" w:type="dxa"/>
        <w:bottom w:w="0" w:type="dxa"/>
        <w:right w:w="115" w:type="dxa"/>
      </w:tblCellMar>
    </w:tblPr>
  </w:style>
  <w:style w:type="table" w:customStyle="1" w:styleId="af2">
    <w:basedOn w:val="TableNormal0"/>
    <w:tblPr>
      <w:tblStyleRowBandSize w:val="1"/>
      <w:tblStyleColBandSize w:val="1"/>
      <w:tblCellMar>
        <w:top w:w="0" w:type="dxa"/>
        <w:left w:w="115" w:type="dxa"/>
        <w:bottom w:w="0" w:type="dxa"/>
        <w:right w:w="115"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table" w:customStyle="1" w:styleId="af5">
    <w:basedOn w:val="TableNormal0"/>
    <w:tblPr>
      <w:tblStyleRowBandSize w:val="1"/>
      <w:tblStyleColBandSize w:val="1"/>
      <w:tblCellMar>
        <w:top w:w="0" w:type="dxa"/>
        <w:left w:w="115" w:type="dxa"/>
        <w:bottom w:w="0" w:type="dxa"/>
        <w:right w:w="115" w:type="dxa"/>
      </w:tblCellMar>
    </w:tblPr>
  </w:style>
  <w:style w:type="table" w:customStyle="1" w:styleId="af6">
    <w:basedOn w:val="TableNormal0"/>
    <w:tblPr>
      <w:tblStyleRowBandSize w:val="1"/>
      <w:tblStyleColBandSize w:val="1"/>
      <w:tblCellMar>
        <w:top w:w="0" w:type="dxa"/>
        <w:left w:w="115" w:type="dxa"/>
        <w:bottom w:w="0"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11</Pages>
  <Words>3150</Words>
  <Characters>17326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81</cp:revision>
  <cp:lastPrinted>2023-04-18T17:45:00Z</cp:lastPrinted>
  <dcterms:created xsi:type="dcterms:W3CDTF">2023-04-08T14:07:00Z</dcterms:created>
  <dcterms:modified xsi:type="dcterms:W3CDTF">2023-05-17T00:01:00Z</dcterms:modified>
</cp:coreProperties>
</file>