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“Trabajo Final de Grado”- Fecha “12/05/2023”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detallar los contenidos en cada semana, relacionándolos con el tiempo disponible para su enseñanza.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SsM/qL6QjpYkjJI31kOFEBHrrw==">AMUW2mVA770IzSBH+BAGdIh1XhnBHrMYx/4Zt1WfrJwhbwyWeu4fKhEBW3OX0rMbJ4AGqk6pVlyES/5CkwVf+3NH8TA/1j54fsFVIRuiEp0xTNd4fM97NSOLW13dE9e5ox+/lt+L3s5A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