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“Laboratorio de Programación y Lenguajes”- Fecha “12/06/2023”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 Lic.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Departamento de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definir el último objetivo de la siguiente manera: “Enfrentar situaciones no intuitivas y adquirir pericia para modelar y desarrollar soluciones donde resulte aprobado relacionar múltiples lenguajes entre sí.”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wIZi9r5b7XlVg+x/OvUKK4C34Q==">CgMxLjAyCGguZ2pkZ3hzOAByITFHUzBWam5zMVc5UTVlazRpMjZ2a3BuMUhkdjlPLVd4Wg==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