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W w:w="9041" w:type="dxa"/>
        <w:jc w:val="left"/>
        <w:tblInd w:w="-2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6"/>
        <w:gridCol w:w="1597"/>
        <w:gridCol w:w="432"/>
        <w:gridCol w:w="844"/>
        <w:gridCol w:w="350"/>
        <w:gridCol w:w="782"/>
        <w:gridCol w:w="1121"/>
        <w:gridCol w:w="674"/>
        <w:gridCol w:w="1894"/>
      </w:tblGrid>
      <w:tr>
        <w:trPr>
          <w:trHeight w:val="300" w:hRule="atLeast"/>
        </w:trPr>
        <w:tc>
          <w:tcPr>
            <w:tcW w:w="904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ind w:left="843" w:hanging="84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UNIDAD CURRICULAR</w:t>
            </w:r>
          </w:p>
        </w:tc>
      </w:tr>
      <w:tr>
        <w:trPr>
          <w:trHeight w:val="300" w:hRule="atLeast"/>
        </w:trPr>
        <w:tc>
          <w:tcPr>
            <w:tcW w:w="33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Unidad Académica</w:t>
            </w:r>
          </w:p>
        </w:tc>
        <w:tc>
          <w:tcPr>
            <w:tcW w:w="566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Cs/>
              </w:rPr>
            </w:pPr>
            <w:r>
              <w:rPr>
                <w:rFonts w:eastAsia="Times New Roman"/>
                <w:bCs/>
                <w:color w:val="000000"/>
              </w:rPr>
              <w:t>DEPARTAMENTO DE ECONOMÍA, PRODUCCIÓN E INNOVACIÓN TECNOLÓGICA</w:t>
            </w:r>
          </w:p>
        </w:tc>
      </w:tr>
      <w:tr>
        <w:trPr>
          <w:trHeight w:val="300" w:hRule="atLeast"/>
        </w:trPr>
        <w:tc>
          <w:tcPr>
            <w:tcW w:w="33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  <w:t>Carrera/s</w:t>
            </w:r>
          </w:p>
        </w:tc>
        <w:tc>
          <w:tcPr>
            <w:tcW w:w="566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rFonts w:eastAsia="Times New Roman"/>
                <w:bCs/>
                <w:color w:val="000000"/>
              </w:rPr>
              <w:t>LICENCIATURA EN GESTIÓN DE TECNOLOGÍAS DE LA INFORMACIÓN</w:t>
            </w:r>
          </w:p>
        </w:tc>
      </w:tr>
      <w:tr>
        <w:trPr>
          <w:trHeight w:val="300" w:hRule="atLeast"/>
        </w:trPr>
        <w:tc>
          <w:tcPr>
            <w:tcW w:w="33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  <w:t>Plan de Estudios</w:t>
            </w:r>
          </w:p>
        </w:tc>
        <w:tc>
          <w:tcPr>
            <w:tcW w:w="566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Resolución (CS) 220/2019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04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426" w:hanging="3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Datos sobre la unidad curricular</w:t>
            </w:r>
          </w:p>
        </w:tc>
      </w:tr>
      <w:tr>
        <w:trPr>
          <w:trHeight w:val="386" w:hRule="atLeast"/>
        </w:trPr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0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Times New Roman"/>
                <w:b/>
                <w:color w:val="000000"/>
                <w:szCs w:val="18"/>
              </w:rPr>
              <w:t>Programación Orientada a Objetos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6018</w:t>
            </w:r>
          </w:p>
        </w:tc>
      </w:tr>
      <w:tr>
        <w:trPr>
          <w:trHeight w:val="509" w:hRule="atLeast"/>
        </w:trPr>
        <w:tc>
          <w:tcPr>
            <w:tcW w:w="134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202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Presencial</w:t>
            </w:r>
          </w:p>
        </w:tc>
        <w:tc>
          <w:tcPr>
            <w:tcW w:w="119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Régimen</w:t>
            </w:r>
          </w:p>
        </w:tc>
        <w:tc>
          <w:tcPr>
            <w:tcW w:w="4471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Cuatrimestral</w:t>
            </w:r>
          </w:p>
        </w:tc>
      </w:tr>
      <w:tr>
        <w:trPr>
          <w:trHeight w:val="509" w:hRule="atLeast"/>
        </w:trPr>
        <w:tc>
          <w:tcPr>
            <w:tcW w:w="1346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029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194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4471" w:type="dxa"/>
            <w:gridSpan w:val="4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3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Equipo responsable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6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  <w:t>Ciarallo, Cristian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Blackman, Gastón</w:t>
            </w:r>
          </w:p>
        </w:tc>
      </w:tr>
      <w:tr>
        <w:trPr>
          <w:trHeight w:val="300" w:hRule="atLeast"/>
        </w:trPr>
        <w:tc>
          <w:tcPr>
            <w:tcW w:w="33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ind w:left="1" w:hanging="0"/>
              <w:rPr>
                <w:b/>
                <w:b/>
              </w:rPr>
            </w:pPr>
            <w:r>
              <w:rPr>
                <w:b/>
              </w:rPr>
              <w:t>Año y mes de presentación del programa</w:t>
            </w:r>
          </w:p>
        </w:tc>
        <w:tc>
          <w:tcPr>
            <w:tcW w:w="566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Cs/>
              </w:rPr>
            </w:pPr>
            <w:r>
              <w:rPr>
                <w:bCs/>
              </w:rPr>
              <w:t>2023-09</w:t>
            </w:r>
          </w:p>
        </w:tc>
      </w:tr>
      <w:tr>
        <w:trPr>
          <w:trHeight w:val="300" w:hRule="atLeast"/>
        </w:trPr>
        <w:tc>
          <w:tcPr>
            <w:tcW w:w="904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426" w:hanging="360"/>
              <w:rPr>
                <w:color w:val="000000"/>
              </w:rPr>
            </w:pPr>
            <w:r>
              <w:rPr>
                <w:b/>
                <w:color w:val="000000"/>
              </w:rPr>
              <w:t>Carga horaria</w:t>
            </w:r>
          </w:p>
        </w:tc>
      </w:tr>
      <w:tr>
        <w:trPr>
          <w:trHeight w:val="388" w:hRule="atLeast"/>
        </w:trPr>
        <w:tc>
          <w:tcPr>
            <w:tcW w:w="294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  <w:t>Horas de clase semanales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  <w:t> </w:t>
            </w:r>
            <w:r>
              <w:rPr/>
              <w:t>4   </w:t>
            </w:r>
          </w:p>
        </w:tc>
        <w:tc>
          <w:tcPr>
            <w:tcW w:w="29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1E1C11" w:val="clear"/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1E1C11" w:val="clear"/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</w:tr>
      <w:tr>
        <w:trPr>
          <w:trHeight w:val="170" w:hRule="atLeast"/>
        </w:trPr>
        <w:tc>
          <w:tcPr>
            <w:tcW w:w="294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pacing w:before="0" w:after="200"/>
              <w:ind w:left="663" w:hanging="663"/>
              <w:rPr>
                <w:b/>
                <w:b/>
              </w:rPr>
            </w:pPr>
            <w:r>
              <w:rPr>
                <w:b/>
              </w:rPr>
              <w:t>Horas de clase totales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  <w:t>64</w:t>
            </w:r>
          </w:p>
        </w:tc>
        <w:tc>
          <w:tcPr>
            <w:tcW w:w="29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  <w:t>Horas totales teóricas</w:t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1E1C11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</w:tr>
      <w:tr>
        <w:trPr>
          <w:trHeight w:val="170" w:hRule="atLeast"/>
        </w:trPr>
        <w:tc>
          <w:tcPr>
            <w:tcW w:w="2943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9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  <w:t>Horas totales prácticas</w:t>
            </w:r>
          </w:p>
        </w:tc>
        <w:tc>
          <w:tcPr>
            <w:tcW w:w="1894" w:type="dxa"/>
            <w:tcBorders>
              <w:top w:val="single" w:sz="12" w:space="0" w:color="1E1C11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</w:tr>
      <w:tr>
        <w:trPr>
          <w:trHeight w:val="170" w:hRule="atLeast"/>
        </w:trPr>
        <w:tc>
          <w:tcPr>
            <w:tcW w:w="2943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9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  <w:t>Otras horas totales (laboratorio, trabajo de campo, etc)</w:t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660" w:hanging="6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tbl>
      <w:tblPr>
        <w:tblW w:w="9214" w:type="dxa"/>
        <w:jc w:val="left"/>
        <w:tblInd w:w="-2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100"/>
        <w:gridCol w:w="1113"/>
      </w:tblGrid>
      <w:tr>
        <w:trPr>
          <w:trHeight w:val="300" w:hRule="atLeast"/>
        </w:trPr>
        <w:tc>
          <w:tcPr>
            <w:tcW w:w="9213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426" w:hanging="360"/>
              <w:rPr>
                <w:color w:val="000000"/>
              </w:rPr>
            </w:pPr>
            <w:r>
              <w:rPr>
                <w:b/>
                <w:color w:val="000000"/>
              </w:rPr>
              <w:t>Unidades correlativas</w:t>
            </w:r>
            <w:r>
              <w:rPr>
                <w:color w:val="000000"/>
              </w:rPr>
              <w:t xml:space="preserve"> precedentes en el Plan de Estudios</w:t>
            </w:r>
          </w:p>
        </w:tc>
      </w:tr>
      <w:tr>
        <w:trPr>
          <w:trHeight w:val="300" w:hRule="atLeast"/>
        </w:trPr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BF1DD" w:val="clear"/>
            <w:vAlign w:val="center"/>
          </w:tcPr>
          <w:p>
            <w:pPr>
              <w:pStyle w:val="Normal"/>
              <w:widowControl w:val="false"/>
              <w:spacing w:before="200" w:after="200"/>
              <w:jc w:val="center"/>
              <w:rPr/>
            </w:pPr>
            <w:r>
              <w:rPr/>
              <w:t>Denominación</w:t>
            </w:r>
          </w:p>
        </w:tc>
        <w:tc>
          <w:tcPr>
            <w:tcW w:w="111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  <w:vAlign w:val="center"/>
          </w:tcPr>
          <w:p>
            <w:pPr>
              <w:pStyle w:val="Normal"/>
              <w:widowControl w:val="false"/>
              <w:spacing w:before="0" w:after="200"/>
              <w:ind w:left="660" w:hanging="660"/>
              <w:jc w:val="center"/>
              <w:rPr/>
            </w:pPr>
            <w:r>
              <w:rPr/>
              <w:t>Código</w:t>
            </w:r>
          </w:p>
        </w:tc>
      </w:tr>
      <w:tr>
        <w:trPr>
          <w:trHeight w:val="300" w:hRule="atLeast"/>
        </w:trPr>
        <w:tc>
          <w:tcPr>
            <w:tcW w:w="810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ind w:hanging="2"/>
              <w:rPr/>
            </w:pPr>
            <w:r>
              <w:rPr>
                <w:rFonts w:eastAsia="Times New Roman"/>
                <w:color w:val="000000"/>
              </w:rPr>
              <w:t xml:space="preserve">  </w:t>
            </w:r>
            <w:r>
              <w:rPr>
                <w:rFonts w:eastAsia="Times New Roman"/>
                <w:color w:val="000000"/>
              </w:rPr>
              <w:t>Algoritmos y Programación</w:t>
            </w:r>
          </w:p>
        </w:tc>
        <w:tc>
          <w:tcPr>
            <w:tcW w:w="1113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ind w:hanging="2"/>
              <w:rPr>
                <w:highlight w:val="yellow"/>
              </w:rPr>
            </w:pPr>
            <w:r>
              <w:rPr>
                <w:rFonts w:eastAsia="Times New Roman"/>
                <w:color w:val="000000"/>
              </w:rPr>
              <w:t>60</w:t>
            </w:r>
            <w:r>
              <w:rPr>
                <w:rFonts w:eastAsia="Times New Roman"/>
                <w:color w:val="000000"/>
              </w:rPr>
              <w:t>08</w:t>
            </w:r>
          </w:p>
        </w:tc>
      </w:tr>
    </w:tbl>
    <w:p>
      <w:pPr>
        <w:pStyle w:val="Normal"/>
        <w:rPr>
          <w:highlight w:val="lightGray"/>
        </w:rPr>
      </w:pPr>
      <w:r>
        <w:rPr>
          <w:highlight w:val="lightGray"/>
        </w:rPr>
      </w:r>
    </w:p>
    <w:tbl>
      <w:tblPr>
        <w:tblW w:w="9299" w:type="dxa"/>
        <w:jc w:val="left"/>
        <w:tblInd w:w="-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9"/>
      </w:tblGrid>
      <w:tr>
        <w:trPr/>
        <w:tc>
          <w:tcPr>
            <w:tcW w:w="92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right="1377" w:hanging="360"/>
              <w:rPr>
                <w:color w:val="000000"/>
              </w:rPr>
            </w:pPr>
            <w:r>
              <w:rPr>
                <w:b/>
                <w:color w:val="000000"/>
              </w:rPr>
              <w:t>Contenidos mínimos</w:t>
            </w:r>
            <w:r>
              <w:rPr>
                <w:color w:val="000000"/>
              </w:rPr>
              <w:t xml:space="preserve"> según Plan de Estudios</w:t>
            </w:r>
          </w:p>
        </w:tc>
      </w:tr>
      <w:tr>
        <w:trPr/>
        <w:tc>
          <w:tcPr>
            <w:tcW w:w="9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  <w:t>Problemas de las técnicas procedurales. Clases y Objetos. Programas orientado a objetos. Encapsulamiento. Atributos. Propiedades de los atributos. Mensaje y método. Jerarquías de clases. Herencia. Clases abstractas. Polimorfismo y binding dinámico. Diseño de objetos complejos. Relaciones entre objetos. Objetos contenedores. Colecciones de objetos. Lenguajes orientados a objetos.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84" w:type="dxa"/>
        <w:jc w:val="left"/>
        <w:tblInd w:w="-3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84"/>
      </w:tblGrid>
      <w:tr>
        <w:trPr/>
        <w:tc>
          <w:tcPr>
            <w:tcW w:w="92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Fundamentación</w:t>
            </w:r>
          </w:p>
        </w:tc>
      </w:tr>
      <w:tr>
        <w:trPr/>
        <w:tc>
          <w:tcPr>
            <w:tcW w:w="9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58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Programación Orientada a Objetos tiene como propósito la solución de problemas mediante el desarrollo de programas de computadoras, identificando a la misma dentro del paradigma de objetos. Esta asignatura resulta de gran importancia en la formación de los futuros Analistas Programadores, permitiéndoles un desarrollo profesional y brindándoles herramientas de tipo cognitiva que permiten emprender la búsqueda de la solución de una manera natural, viendo la interacción de los objetos en el mundo real con facilidad y claridad.</w:t>
            </w:r>
          </w:p>
          <w:p>
            <w:pPr>
              <w:pStyle w:val="Normal"/>
              <w:widowControl w:val="false"/>
              <w:snapToGrid w:val="false"/>
              <w:ind w:firstLine="58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Contribuye al razonamiento lógico de los estudiantes desarrollando habilidades intelectuales que le permitirán clasificar, describir y ordenar el comportamiento y la comunicación de los objetos con el fin de desarrollar programas de computadoras que presenten soluciones claras, eficaces y eficientes a las problemáticas informáticas cotidianas.</w:t>
            </w:r>
          </w:p>
          <w:p>
            <w:pPr>
              <w:pStyle w:val="Normal"/>
              <w:widowControl w:val="false"/>
              <w:snapToGrid w:val="false"/>
              <w:ind w:firstLine="58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 asignatura ayuda a la concepción y modelo de la realidad de manera objetiva facilitando así el establecimiento de relaciones multidisciplinarias, en cuanto al contenido de los problemas que se resuelven, potenciando las habilidades de modelar, diseñar y desarrollar software.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  <w:t>     </w:t>
            </w:r>
          </w:p>
        </w:tc>
      </w:tr>
    </w:tbl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-284" w:hanging="0"/>
        <w:rPr/>
      </w:pPr>
      <w:r>
        <w:rPr/>
      </w:r>
    </w:p>
    <w:tbl>
      <w:tblPr>
        <w:tblW w:w="9293" w:type="dxa"/>
        <w:jc w:val="left"/>
        <w:tblInd w:w="-3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3"/>
      </w:tblGrid>
      <w:tr>
        <w:trPr/>
        <w:tc>
          <w:tcPr>
            <w:tcW w:w="92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Objetivos</w:t>
            </w:r>
          </w:p>
        </w:tc>
      </w:tr>
      <w:tr>
        <w:trPr/>
        <w:tc>
          <w:tcPr>
            <w:tcW w:w="92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58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El objetivo general de esta asignatura es que los alumnos desarrollen capacidades analíticas y prácticas para la comprensión de los conceptos fundamentales inherentes al proceso de desarrollo de software. Entender a la programación orientada a objetos como herramienta fundamental del </w:t>
            </w:r>
            <w:r>
              <w:rPr>
                <w:rFonts w:cs="Arial" w:ascii="arial" w:hAnsi="arial"/>
                <w:sz w:val="20"/>
                <w:szCs w:val="20"/>
              </w:rPr>
              <w:t>desarrollo profesional e inserción laboral.</w:t>
            </w:r>
          </w:p>
          <w:p>
            <w:pPr>
              <w:pStyle w:val="Normal"/>
              <w:widowControl w:val="false"/>
              <w:snapToGrid w:val="false"/>
              <w:spacing w:before="0" w:after="200"/>
              <w:ind w:hanging="0"/>
              <w:jc w:val="both"/>
              <w:rPr/>
            </w:pPr>
            <w:r>
              <w:rPr>
                <w:rFonts w:ascii="arial" w:hAnsi="arial"/>
                <w:sz w:val="20"/>
                <w:szCs w:val="20"/>
                <w:lang w:val="es-ES"/>
              </w:rPr>
              <w:t xml:space="preserve">El objetivo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 xml:space="preserve">especifico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 xml:space="preserve">de POO es </w:t>
            </w:r>
            <w:r>
              <w:rPr>
                <w:rFonts w:ascii="arial" w:hAnsi="arial"/>
                <w:b/>
                <w:sz w:val="20"/>
                <w:szCs w:val="20"/>
                <w:lang w:val="es-ES"/>
              </w:rPr>
              <w:t>catalogar y diferenciar el código, en base a estructuras jerárquicas dependientes, al estilo de un árbol genealógico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. Los objetos se crean a partir de una serie de especificaciones o normas que definen como va a ser el objeto, esto es lo que en POO se conoce como una clase.</w:t>
            </w:r>
          </w:p>
        </w:tc>
      </w:tr>
    </w:tbl>
    <w:p>
      <w:pPr>
        <w:pStyle w:val="Normal"/>
        <w:ind w:left="-284" w:hanging="0"/>
        <w:rPr/>
      </w:pPr>
      <w:r>
        <w:rPr/>
      </w:r>
    </w:p>
    <w:tbl>
      <w:tblPr>
        <w:tblW w:w="9270" w:type="dxa"/>
        <w:jc w:val="left"/>
        <w:tblInd w:w="-3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70"/>
      </w:tblGrid>
      <w:tr>
        <w:trPr/>
        <w:tc>
          <w:tcPr>
            <w:tcW w:w="92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Contenidos (</w:t>
            </w:r>
            <w:r>
              <w:rPr>
                <w:color w:val="000000"/>
              </w:rPr>
              <w:t>organizados por unidades)</w:t>
            </w:r>
          </w:p>
        </w:tc>
      </w:tr>
      <w:tr>
        <w:trPr/>
        <w:tc>
          <w:tcPr>
            <w:tcW w:w="9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b/>
                <w:sz w:val="24"/>
                <w:szCs w:val="24"/>
              </w:rPr>
              <w:t>Unidad I: Repaso Tipo Abstractos de Datos. Clases y Objetos. Jerarquías de clases.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Modularidad, principios de abstracción en lenguajes de programación. Abstracción de datos y abstracción procedimental, Especificación de los TAD. Modelos de Datos Genéricos, Generics en Java. Encapsulamiento Clases y objetos. Jerarquía de clases: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Relación isA/hasA. Generalización / Especialización.</w:t>
            </w:r>
            <w:r>
              <w:rPr>
                <w:rFonts w:cs="Arial" w:ascii="Arial" w:hAnsi="Arial"/>
                <w:sz w:val="20"/>
                <w:szCs w:val="20"/>
              </w:rPr>
              <w:t xml:space="preserve"> Herencia, Herencia simple, Herencia múltiple, Interfaz y clases abstractas.  Genericidad, Polimorfismo y binding dinámico.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sz w:val="24"/>
                <w:szCs w:val="24"/>
              </w:rPr>
              <w:t>Unidad II: Diseño de Objetos.</w:t>
            </w:r>
            <w:r>
              <w:rPr>
                <w:b/>
                <w:color w:val="000000"/>
                <w:sz w:val="24"/>
                <w:szCs w:val="24"/>
              </w:rPr>
              <w:t xml:space="preserve"> Colecciones de Objetos e iteradores</w:t>
            </w:r>
            <w:r>
              <w:rPr>
                <w:rFonts w:cs="Arial"/>
                <w:b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Diseño de objetos complejos. Relaciones entre Objetos. Relación de conocimiento. Relación isPartOf.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Características y utilización de colecciones, bucles, iteradores y Arrays: interfaz Collection, clases ArrayList, LinkedList, HashSet, TreeSet, interfaz Map, clases TreeMap, HashMap, Iteradores: interfaz Iterator</w:t>
            </w:r>
          </w:p>
          <w:p>
            <w:pPr>
              <w:pStyle w:val="Normal"/>
              <w:widowControl w:val="false"/>
              <w:jc w:val="both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Unidad III: </w:t>
            </w:r>
            <w:r>
              <w:rPr>
                <w:b/>
                <w:color w:val="000000"/>
                <w:sz w:val="24"/>
                <w:szCs w:val="24"/>
              </w:rPr>
              <w:t>El lenguaje de Modelado Unificado (UML)</w:t>
            </w:r>
            <w:r>
              <w:rPr>
                <w:rFonts w:cs="Arial"/>
                <w:b/>
                <w:sz w:val="24"/>
                <w:szCs w:val="24"/>
              </w:rPr>
              <w:t xml:space="preserve">. </w:t>
            </w:r>
            <w:r>
              <w:rPr>
                <w:rFonts w:cs="Arial"/>
                <w:b/>
                <w:bCs/>
                <w:sz w:val="24"/>
                <w:szCs w:val="24"/>
              </w:rPr>
              <w:t>Aplicación de técnicas orientadas a objetos para la construcción de aplicaciones con interfaces visuales, patrón MVC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Introducción a UML. Manejo de diagramas y características comunes. Diagrama de clases y de objetos, Diagramas de caso de uso, Diagrama de secuencia.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b/>
                <w:b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Mecanismos de Dependencias. Diseño de Interfaces: Model-View-Controller. Métodos changed: y update: Introducción a la persistencia de objetos: serialización.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120" w:after="12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120" w:after="120"/>
        <w:ind w:left="-284" w:hanging="0"/>
        <w:rPr/>
      </w:pPr>
      <w:r>
        <w:rPr/>
      </w:r>
    </w:p>
    <w:tbl>
      <w:tblPr>
        <w:tblW w:w="9240" w:type="dxa"/>
        <w:jc w:val="left"/>
        <w:tblInd w:w="-3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40"/>
      </w:tblGrid>
      <w:tr>
        <w:trPr/>
        <w:tc>
          <w:tcPr>
            <w:tcW w:w="92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Bibliografía obligatoria y complementaria (organizada por unidades)</w:t>
            </w:r>
          </w:p>
        </w:tc>
      </w:tr>
      <w:tr>
        <w:trPr/>
        <w:tc>
          <w:tcPr>
            <w:tcW w:w="9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Unidad I: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[Fontela Carlos M.] Programación Orientada a Objetos 2da. Edición Java y UML. Año Edición 2011. Editorial Nueva Liberia.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[Luis Joyanes Aguilar- Ignacio Zahonero Martinez] Estructura de datos en Java. 1ra Edición. Ed. Mc Graw Hill, 2008.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Unidad II: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[Fontela Carlos M.] Programación Orientada a Objetos 2da. Edición Java y UML. Año Edición 2011. Editorial Nueva Liberia.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[Luis Joyanes Aguilar- Ignacio Zahonero Martinez] Estructura de datos en Java. 1ra Edición. Ed. Mc Graw Hill, 2008.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Unidad III:</w:t>
            </w:r>
            <w:r>
              <w:rPr>
                <w:rFonts w:cs="Arial" w:ascii="Arial" w:hAnsi="Arial"/>
                <w:color w:val="000000"/>
                <w:sz w:val="20"/>
              </w:rPr>
              <w:t xml:space="preserve"> [Fontela Carlos M.] Programación Orientada a Objetos 2da. Edición Java y UML. Año Edición 2011. Editorial Nueva Liberia.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[Luis Joyanes Aguilar- Ignacio Zahonero Martinez] Estructura de datos en Java. 1ra Edición. Ed. Mc Graw Hill, 2008.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>[Erich Gamma, Richard Helm, Ralph Johnson, John Vlissides] Patrones de Diseños, Elementos del software orientado a elementos reutilizables. Pearson educación 2003.</w:t>
            </w:r>
          </w:p>
        </w:tc>
      </w:tr>
    </w:tbl>
    <w:p>
      <w:pPr>
        <w:pStyle w:val="Normal"/>
        <w:ind w:left="-284" w:hanging="0"/>
        <w:rPr/>
      </w:pPr>
      <w:r>
        <w:rPr/>
      </w:r>
    </w:p>
    <w:tbl>
      <w:tblPr>
        <w:tblW w:w="9255" w:type="dxa"/>
        <w:jc w:val="left"/>
        <w:tblInd w:w="-3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55"/>
      </w:tblGrid>
      <w:tr>
        <w:trPr/>
        <w:tc>
          <w:tcPr>
            <w:tcW w:w="92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right="108" w:hanging="360"/>
              <w:rPr>
                <w:color w:val="000000"/>
              </w:rPr>
            </w:pPr>
            <w:r>
              <w:rPr>
                <w:b/>
                <w:color w:val="000000"/>
              </w:rPr>
              <w:t>Metodología de trabajo</w:t>
            </w:r>
          </w:p>
        </w:tc>
      </w:tr>
      <w:tr>
        <w:trPr/>
        <w:tc>
          <w:tcPr>
            <w:tcW w:w="9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En las clases teóricas se desarrollarán los contenidos de cada unidad mediante una exposición oral de los docentes, promoviendo la participación de los alumnos con diversos ejemplos de aplicación.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 las clases prácticas,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se aplicarán los conceptos impartidos en las clases teóricas</w:t>
            </w:r>
            <w:r>
              <w:rPr>
                <w:rFonts w:eastAsia="Times New Roman" w:cs="Arial"/>
                <w:sz w:val="24"/>
                <w:szCs w:val="24"/>
              </w:rPr>
              <w:t xml:space="preserve"> r</w:t>
            </w:r>
            <w:r>
              <w:rPr>
                <w:rFonts w:cs="Arial" w:ascii="Arial" w:hAnsi="Arial"/>
                <w:sz w:val="20"/>
                <w:szCs w:val="20"/>
              </w:rPr>
              <w:t>eforzando los mismos y fomentando el extreme programming para resolver los problemas prácticos, discutiendo estrategias de análisis y diseño.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desarrollo de los trabajos prácticos implica el diseño de programas, su implementación en lenguaje  JAVA y su prueba a través de testeos.</w:t>
            </w:r>
          </w:p>
          <w:p>
            <w:pPr>
              <w:pStyle w:val="NormalWeb"/>
              <w:widowControl w:val="false"/>
              <w:spacing w:before="280" w:after="0"/>
              <w:ind w:hanging="2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  <w:lang w:val="es-ES"/>
              </w:rPr>
              <w:t>Los recursos metodológicos que se utilizan en cada Unidad Didáctica son los siguientes: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/>
              </w:rPr>
              <w:t>Clases expositivas explicativas.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/>
              </w:rPr>
              <w:t>Participación de los estudiantes en actividades no prolongadas en clase de fijación de conceptos teóricos expuesto.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/>
              </w:rPr>
              <w:t>Aplicación, discusión y resolución de problemas.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/>
              </w:rPr>
              <w:t>Desarrollo de software en grupo mediante extreme programming.</w:t>
            </w:r>
          </w:p>
          <w:p>
            <w:pPr>
              <w:pStyle w:val="NormalWeb"/>
              <w:widowControl w:val="false"/>
              <w:spacing w:before="280" w:after="0"/>
              <w:ind w:hanging="2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  <w:lang w:val="es-ES"/>
              </w:rPr>
              <w:t>Los trabajos prácticos son los siguientes: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/>
              </w:rPr>
              <w:t>TP0: Repaso del concepto de TDA.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jc w:val="both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/>
              </w:rPr>
              <w:t>TP1: Modelado de una solución al requisito de sistemas informáticos utilizando el paradigma de POO y las herramientas UML: Diagramas de clases y secuencia. Implementación en código JAVA.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jc w:val="both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/>
              </w:rPr>
              <w:t>TP2: Identificación de casos de uso a partir de requerimientos planteados en requisitos de sistemas informáticos.</w:t>
            </w:r>
          </w:p>
          <w:p>
            <w:pPr>
              <w:pStyle w:val="NormalWeb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0" w:hanging="2"/>
              <w:jc w:val="both"/>
              <w:rPr>
                <w:rFonts w:ascii="Arial" w:hAnsi="Arial" w:eastAsia="Calibri" w:cs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TP3: Trabajo practico final integrador, implementación de la solución completa a un sistema informático requerido de tamaño pequeño.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9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227" w:type="dxa"/>
        <w:jc w:val="left"/>
        <w:tblInd w:w="-3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27"/>
      </w:tblGrid>
      <w:tr>
        <w:trPr/>
        <w:tc>
          <w:tcPr>
            <w:tcW w:w="92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hanging="360"/>
              <w:rPr>
                <w:color w:val="000000"/>
              </w:rPr>
            </w:pPr>
            <w:r>
              <w:rPr>
                <w:b/>
                <w:color w:val="000000"/>
              </w:rPr>
              <w:t>Evaluación</w:t>
            </w:r>
          </w:p>
        </w:tc>
      </w:tr>
      <w:tr>
        <w:trPr/>
        <w:tc>
          <w:tcPr>
            <w:tcW w:w="9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 evaluaciones parciales presenciales y 1 TP integrador.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 todas las evaluaciones, se computará como insuficiente cualquier cifra con fracciones que no alcance 4 (cuatro) puntos.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Los estudiantes que mantengan condición regular podrán aprobarla mediante: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Promoción directa (Calificacion de 7 (siete) o más como promedio de todas las instancias evaluativas.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Aprobación de examen integrador.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Mediante examen final.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Se contará con una instancia de recuperatorio para cada examen parcial y TP, </w:t>
            </w:r>
            <w:r>
              <w:rPr>
                <w:rFonts w:cs="Arial" w:ascii="Arial" w:hAnsi="Arial"/>
                <w:sz w:val="20"/>
                <w:szCs w:val="20"/>
              </w:rPr>
              <w:t>de acuerdo al Régimen General de Estudios de Grado y Posgrado.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242" w:type="dxa"/>
        <w:jc w:val="left"/>
        <w:tblInd w:w="-3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hanging="36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Instancias de práctica </w:t>
            </w:r>
            <w:r>
              <w:rPr>
                <w:color w:val="000000"/>
              </w:rPr>
              <w:t>(si corresponde)</w:t>
            </w:r>
          </w:p>
        </w:tc>
      </w:tr>
      <w:tr>
        <w:trPr/>
        <w:tc>
          <w:tcPr>
            <w:tcW w:w="9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60" w:after="60"/>
              <w:jc w:val="both"/>
              <w:rPr/>
            </w:pPr>
            <w:r>
              <w:rPr/>
              <w:t>   </w:t>
            </w:r>
          </w:p>
          <w:p>
            <w:pPr>
              <w:pStyle w:val="Normal"/>
              <w:widowControl w:val="false"/>
              <w:spacing w:lineRule="auto" w:line="360" w:before="60" w:after="6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 w:before="60" w:after="6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210" w:type="dxa"/>
        <w:jc w:val="left"/>
        <w:tblInd w:w="-3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88"/>
        <w:gridCol w:w="7621"/>
      </w:tblGrid>
      <w:tr>
        <w:trPr/>
        <w:tc>
          <w:tcPr>
            <w:tcW w:w="920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200" w:after="200"/>
              <w:ind w:left="392" w:hanging="360"/>
              <w:rPr>
                <w:b/>
                <w:b/>
              </w:rPr>
            </w:pPr>
            <w:bookmarkStart w:id="2" w:name="_heading=h.30j0zll"/>
            <w:bookmarkEnd w:id="2"/>
            <w:r>
              <w:rPr>
                <w:b/>
              </w:rPr>
              <w:t>Cronograma de actividades</w:t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Teórica:</w:t>
            </w:r>
            <w:r>
              <w:rPr>
                <w:rFonts w:cs="Arial" w:ascii="Arial" w:hAnsi="Arial"/>
                <w:sz w:val="20"/>
                <w:szCs w:val="20"/>
              </w:rPr>
              <w:t xml:space="preserve"> Presentación de la materia. Evaluación diagnóstico.  Tipo Abstracto de Datos, ocultación – encapsulamiento. Construcción de un TAD en JAVA. Ejemplo de Implementación.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Práctica:</w:t>
            </w:r>
            <w:r>
              <w:rPr>
                <w:rFonts w:cs="Arial" w:ascii="Arial" w:hAnsi="Arial"/>
                <w:sz w:val="20"/>
                <w:szCs w:val="20"/>
              </w:rPr>
              <w:t xml:space="preserve"> TP (TAD), Listas, Pilas y Colas.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2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Teórica:</w:t>
            </w:r>
            <w:r>
              <w:rPr>
                <w:rFonts w:cs="Arial" w:ascii="Arial" w:hAnsi="Arial"/>
                <w:sz w:val="20"/>
                <w:szCs w:val="20"/>
              </w:rPr>
              <w:t xml:space="preserve"> Clases y objetos. Instanciación. Comunicación entre objetos – Mensajes y Métodos.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Práctica</w:t>
            </w:r>
            <w:r>
              <w:rPr>
                <w:rFonts w:cs="Arial" w:ascii="Arial" w:hAnsi="Arial"/>
                <w:sz w:val="20"/>
                <w:szCs w:val="20"/>
              </w:rPr>
              <w:t>: Continuación de TP.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3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sz w:val="20"/>
                <w:szCs w:val="20"/>
              </w:rPr>
              <w:t>Herencia, clases abstractas e interfaz. Polimorfismo sobrecarga.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Práctica</w:t>
            </w:r>
            <w:r>
              <w:rPr>
                <w:rFonts w:cs="Arial" w:ascii="Arial" w:hAnsi="Arial"/>
                <w:sz w:val="20"/>
                <w:szCs w:val="20"/>
              </w:rPr>
              <w:t>: Continuación de TP.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4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sz w:val="20"/>
                <w:szCs w:val="20"/>
              </w:rPr>
              <w:t>Herencia, clases abstractas e interfaz. Polimorfismo sobrecarga.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Práctica</w:t>
            </w:r>
            <w:r>
              <w:rPr>
                <w:rFonts w:cs="Arial" w:ascii="Arial" w:hAnsi="Arial"/>
                <w:sz w:val="20"/>
                <w:szCs w:val="20"/>
              </w:rPr>
              <w:t>: Continuación de TP.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5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sz w:val="20"/>
                <w:szCs w:val="20"/>
              </w:rPr>
              <w:t>Características y utilización de colecciones, bucles, iteradores y Arrays: interfaz Collection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lenguaje de Modelado Unificado (UML).Diagramas de Estructura Estática: Diagramas de Clases Diagramas de Secuencia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Práctica: </w:t>
            </w:r>
            <w:r>
              <w:rPr>
                <w:rFonts w:cs="Arial" w:ascii="Arial" w:hAnsi="Arial"/>
                <w:sz w:val="20"/>
                <w:szCs w:val="20"/>
              </w:rPr>
              <w:t>TP - UML Diagramas de Clases y Secuencia.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6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 xml:space="preserve">Teórica: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clases ArrayList, LinkedList, HashSet, TreeSet, interfaz Map, clases TreeMap, HashMap, Iteradores: interfaz Iterator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Práctica: </w:t>
            </w:r>
            <w:r>
              <w:rPr>
                <w:rFonts w:cs="Arial" w:ascii="Arial" w:hAnsi="Arial"/>
                <w:sz w:val="20"/>
                <w:szCs w:val="20"/>
              </w:rPr>
              <w:t xml:space="preserve">TP –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Ejercicios con </w:t>
            </w:r>
            <w:r>
              <w:rPr>
                <w:rFonts w:cs="Arial" w:ascii="Arial" w:hAnsi="Arial"/>
                <w:sz w:val="20"/>
                <w:szCs w:val="20"/>
              </w:rPr>
              <w:t>Iteradores,  Arrays y  Colecciones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7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Teórico: </w:t>
            </w:r>
            <w:r>
              <w:rPr>
                <w:rFonts w:cs="Arial" w:ascii="Arial" w:hAnsi="Arial"/>
                <w:sz w:val="20"/>
                <w:szCs w:val="20"/>
              </w:rPr>
              <w:t xml:space="preserve">Diagramas de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Estado, Actividad. Ejemplos de aplicación.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Práctica:</w:t>
            </w:r>
            <w:r>
              <w:rPr>
                <w:rFonts w:cs="Arial" w:ascii="Arial" w:hAnsi="Arial"/>
                <w:sz w:val="20"/>
                <w:szCs w:val="20"/>
              </w:rPr>
              <w:t xml:space="preserve"> Continuación TP - UML Diagramas de Clases y Secuencia.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8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Teórico:</w:t>
            </w:r>
            <w:r>
              <w:rPr>
                <w:rFonts w:cs="Arial" w:ascii="Arial" w:hAnsi="Arial"/>
                <w:sz w:val="20"/>
                <w:szCs w:val="20"/>
              </w:rPr>
              <w:t xml:space="preserve"> Ejemplos de aplicación UML.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  <w:r>
              <w:rPr>
                <w:rFonts w:cs="Arial" w:ascii="Arial" w:hAnsi="Arial"/>
                <w:sz w:val="20"/>
                <w:szCs w:val="20"/>
                <w:vertAlign w:val="superscript"/>
              </w:rPr>
              <w:t>er</w:t>
            </w:r>
            <w:r>
              <w:rPr>
                <w:rFonts w:cs="Arial" w:ascii="Arial" w:hAnsi="Arial"/>
                <w:sz w:val="20"/>
                <w:szCs w:val="20"/>
              </w:rPr>
              <w:t xml:space="preserve"> Parcial. Teoría y práctica de las clases anteriores hasta lo visto en la semana 6.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9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sz w:val="20"/>
                <w:szCs w:val="20"/>
              </w:rPr>
              <w:t>Diagramas de Casos de Uso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Práctica:</w:t>
            </w:r>
            <w:r>
              <w:rPr>
                <w:rFonts w:cs="Arial" w:ascii="Arial" w:hAnsi="Arial"/>
                <w:sz w:val="20"/>
                <w:szCs w:val="20"/>
              </w:rPr>
              <w:t xml:space="preserve"> TP. Casos de uso.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10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Aplicación de técnicas orientadas a objetos para la construcción de aplicaciones. Separación de persistencia, modelo y presentación.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FF3333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 xml:space="preserve">Práctica: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Continuación del TP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11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Patrón de Arquitectura: Model-View-Controller.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Práctica: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TP: Implementación de aplicación MVC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12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Patrón de Arquitectura: Model-View-Controller.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Práctica: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Continuación del TP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13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Teórica: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. Patrón de Arquitectura: 3 Capas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2do  Parcial: Teoría y práctica de las clases anteriores hasta la clase de la semana 11 inclusive.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14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Teórica: 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Diseño de Interfaces - Interfaz SWING.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Recuperatorio 1</w:t>
            </w:r>
            <w:r>
              <w:rPr>
                <w:rFonts w:cs="Arial" w:ascii="Arial" w:hAnsi="Arial"/>
                <w:sz w:val="20"/>
                <w:szCs w:val="20"/>
                <w:vertAlign w:val="superscript"/>
              </w:rPr>
              <w:t>er</w:t>
            </w:r>
            <w:r>
              <w:rPr>
                <w:rFonts w:cs="Arial" w:ascii="Arial" w:hAnsi="Arial"/>
                <w:sz w:val="20"/>
                <w:szCs w:val="20"/>
              </w:rPr>
              <w:t xml:space="preserve"> parcial y/o  2do parcial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15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Teórica:  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Diseño de Interfaces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- Interfaz SWING.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Práctica</w:t>
            </w:r>
            <w:r>
              <w:rPr>
                <w:rFonts w:cs="Arial" w:ascii="Arial" w:hAnsi="Arial"/>
                <w:sz w:val="20"/>
                <w:szCs w:val="20"/>
              </w:rPr>
              <w:t xml:space="preserve">  – Entrega de notas –</w:t>
            </w:r>
          </w:p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BF1DD" w:val="clear"/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/>
            </w:pPr>
            <w:r>
              <w:rPr/>
              <w:t>Semana 16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rPr/>
            </w:pPr>
            <w:r>
              <w:rPr>
                <w:rFonts w:cs="Arial" w:ascii="Arial" w:hAnsi="Arial"/>
                <w:sz w:val="20"/>
                <w:szCs w:val="20"/>
              </w:rPr>
              <w:t>Cierre de la materia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Firma del docente/s responsable/s: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            </w:t>
      </w:r>
      <w:r>
        <w:rPr>
          <w:rFonts w:eastAsia="Arial" w:cs="Arial" w:ascii="Arial" w:hAnsi="Arial"/>
        </w:rPr>
        <w:tab/>
        <w:tab/>
        <w:tab/>
        <w:tab/>
        <w:tab/>
        <w:tab/>
        <w:tab/>
        <w:t>CRISTIAN CIARALLO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2247900</wp:posOffset>
            </wp:positionH>
            <wp:positionV relativeFrom="paragraph">
              <wp:posOffset>227965</wp:posOffset>
            </wp:positionV>
            <wp:extent cx="1734185" cy="12846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strike/>
        </w:rPr>
      </w:pPr>
      <w:r>
        <w:rPr>
          <w:rFonts w:eastAsia="Arial" w:cs="Arial" w:ascii="Arial" w:hAnsi="Arial"/>
        </w:rPr>
        <w:t xml:space="preserve">                                                                        </w:t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2268" w:right="567" w:gutter="0" w:header="567" w:top="1956" w:footer="567" w:bottom="1418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MS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/>
      <w:drawing>
        <wp:inline distT="0" distB="0" distL="0" distR="0">
          <wp:extent cx="5758180" cy="234950"/>
          <wp:effectExtent l="0" t="0" r="0" b="0"/>
          <wp:docPr id="6" name="image2.jpg" descr="\\PERLA-PC\Compartida\2016\Papeleria\Folletería\hojas membretadas word\plantilla word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g" descr="\\PERLA-PC\Compartida\2016\Papeleria\Folletería\hojas membretadas word\plantilla word-03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818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center" w:pos="4536" w:leader="none"/>
        <w:tab w:val="right" w:pos="8504" w:leader="none"/>
      </w:tabs>
      <w:spacing w:lineRule="auto" w:line="240" w:before="0" w:after="0"/>
      <w:ind w:left="-567" w:hanging="0"/>
      <w:rPr>
        <w:color w:val="000000"/>
      </w:rPr>
    </w:pPr>
    <w:r>
      <w:rPr/>
      <w:drawing>
        <wp:inline distT="0" distB="0" distL="0" distR="0">
          <wp:extent cx="1697990" cy="551815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51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16" wp14:anchorId="6C5D4160">
              <wp:simplePos x="0" y="0"/>
              <wp:positionH relativeFrom="column">
                <wp:posOffset>1651000</wp:posOffset>
              </wp:positionH>
              <wp:positionV relativeFrom="paragraph">
                <wp:posOffset>38100</wp:posOffset>
              </wp:positionV>
              <wp:extent cx="4143375" cy="388620"/>
              <wp:effectExtent l="0" t="0" r="0" b="0"/>
              <wp:wrapNone/>
              <wp:docPr id="3" name="Rectángul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3240" cy="38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t>“</w:t>
                          </w: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t xml:space="preserve">1983/2023 - 40 AÑOS DE DEMOCRACIA” </w:t>
                          </w:r>
                        </w:p>
                        <w:p>
                          <w:pPr>
                            <w:pStyle w:val="FrameContents"/>
                            <w:spacing w:lineRule="auto" w:line="271" w:before="0" w:after="20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13" path="m0,0l-2147483645,0l-2147483645,-2147483646l0,-2147483646xe" stroked="f" o:allowincell="f" style="position:absolute;margin-left:130pt;margin-top:3pt;width:326.2pt;height:30.55pt;mso-wrap-style:square;v-text-anchor:top" wp14:anchorId="6C5D416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b/>
                        <w:color w:val="808080"/>
                        <w:sz w:val="18"/>
                      </w:rPr>
                      <w:t>“</w:t>
                    </w:r>
                    <w:r>
                      <w:rPr>
                        <w:b/>
                        <w:color w:val="808080"/>
                        <w:sz w:val="18"/>
                      </w:rPr>
                      <w:t xml:space="preserve">1983/2023 - 40 AÑOS DE DEMOCRACIA” </w:t>
                    </w:r>
                  </w:p>
                  <w:p>
                    <w:pPr>
                      <w:pStyle w:val="FrameContents"/>
                      <w:spacing w:lineRule="auto" w:line="271" w:before="0" w:after="200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2374" w:leader="none"/>
        <w:tab w:val="center" w:pos="4252" w:leader="none"/>
        <w:tab w:val="right" w:pos="8504" w:leader="none"/>
        <w:tab w:val="right" w:pos="9071" w:leader="none"/>
      </w:tabs>
      <w:spacing w:lineRule="auto" w:line="240" w:before="0" w:after="0"/>
      <w:ind w:left="709" w:hanging="0"/>
      <w:rPr>
        <w:color w:val="000000"/>
        <w:sz w:val="18"/>
        <w:szCs w:val="18"/>
      </w:rPr>
    </w:pPr>
    <w:r>
      <w:rPr>
        <w:color w:val="000000"/>
        <w:sz w:val="18"/>
        <w:szCs w:val="18"/>
      </w:rPr>
      <mc:AlternateContent>
        <mc:Choice Requires="wps">
          <w:drawing>
            <wp:anchor behindDoc="1" distT="14605" distB="14605" distL="15240" distR="14605" simplePos="0" locked="0" layoutInCell="0" allowOverlap="1" relativeHeight="25" wp14:anchorId="6D076931">
              <wp:simplePos x="0" y="0"/>
              <wp:positionH relativeFrom="column">
                <wp:posOffset>38100</wp:posOffset>
              </wp:positionH>
              <wp:positionV relativeFrom="paragraph">
                <wp:posOffset>101600</wp:posOffset>
              </wp:positionV>
              <wp:extent cx="5743575" cy="57150"/>
              <wp:effectExtent l="15240" t="14605" r="14605" b="14605"/>
              <wp:wrapNone/>
              <wp:docPr id="5" name="Conector recto de flecha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3440" cy="5724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c83a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12" stroked="t" o:allowincell="f" style="position:absolute;margin-left:3pt;margin-top:8pt;width:452.2pt;height:4.45pt;mso-wrap-style:none;v-text-anchor:middle" wp14:anchorId="6D076931" type="_x0000_t32">
              <v:fill o:detectmouseclick="t" on="false"/>
              <v:stroke color="#1c83a8" weight="28440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5c13e6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5c13e6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c13e6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a149ea"/>
    <w:rPr/>
  </w:style>
  <w:style w:type="character" w:styleId="Il" w:customStyle="1">
    <w:name w:val="il"/>
    <w:basedOn w:val="DefaultParagraphFont"/>
    <w:qFormat/>
    <w:rsid w:val="008716d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d0f2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ed0f27"/>
    <w:rPr>
      <w:rFonts w:ascii="Times New Roman" w:hAnsi="Times New Roman" w:eastAsia="Times New Roman" w:cs="Times New Roman"/>
      <w:sz w:val="20"/>
      <w:szCs w:val="20"/>
      <w:vertAlign w:val="subscript"/>
      <w:lang w:val="es-ES" w:eastAsia="es-AR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4b5f8a"/>
    <w:rPr>
      <w:rFonts w:ascii="Times New Roman" w:hAnsi="Times New Roman" w:eastAsia="Times New Roman" w:cs="Times New Roman"/>
      <w:b/>
      <w:bCs/>
      <w:sz w:val="20"/>
      <w:szCs w:val="20"/>
      <w:vertAlign w:val="subscript"/>
      <w:lang w:val="es-ES" w:eastAsia="es-AR"/>
    </w:rPr>
  </w:style>
  <w:style w:type="character" w:styleId="Fontstyle01" w:customStyle="1">
    <w:name w:val="fontstyle01"/>
    <w:qFormat/>
    <w:rsid w:val="006b4ad6"/>
    <w:rPr>
      <w:rFonts w:ascii="TrebuchetMS-Italic" w:hAnsi="TrebuchetMS-Italic"/>
      <w:b w:val="false"/>
      <w:bCs w:val="false"/>
      <w:i/>
      <w:iCs/>
      <w:color w:val="808284"/>
      <w:sz w:val="20"/>
      <w:szCs w:val="20"/>
    </w:rPr>
  </w:style>
  <w:style w:type="character" w:styleId="InternetLink">
    <w:name w:val="Hyperlink"/>
    <w:uiPriority w:val="99"/>
    <w:unhideWhenUsed/>
    <w:rsid w:val="006b4ad6"/>
    <w:rPr>
      <w:color w:val="0563C1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c13e6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c13e6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c13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rsid w:val="00b51b39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unhideWhenUsed/>
    <w:qFormat/>
    <w:rsid w:val="00ed0f27"/>
    <w:pPr>
      <w:widowControl w:val="false"/>
      <w:spacing w:lineRule="auto" w:line="240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0"/>
      <w:szCs w:val="20"/>
      <w:vertAlign w:val="subscript"/>
      <w:lang w:val="es-E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4b5f8a"/>
    <w:pPr>
      <w:widowControl/>
      <w:suppressAutoHyphens w:val="false"/>
      <w:spacing w:before="0" w:after="200"/>
      <w:ind w:left="0" w:hanging="0"/>
      <w:textAlignment w:val="auto"/>
      <w:outlineLvl w:val="9"/>
    </w:pPr>
    <w:rPr>
      <w:rFonts w:ascii="Calibri" w:hAnsi="Calibri" w:eastAsia="Calibri" w:cs="Calibri"/>
      <w:b/>
      <w:bCs/>
      <w:lang w:val="es-AR" w:eastAsia="es-ES"/>
    </w:rPr>
  </w:style>
  <w:style w:type="paragraph" w:styleId="NormalWeb">
    <w:name w:val="Normal (Web)"/>
    <w:basedOn w:val="Normal"/>
    <w:unhideWhenUsed/>
    <w:qFormat/>
    <w:rsid w:val="006017c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FrameContents" w:customStyle="1">
    <w:name w:val="Frame Contents"/>
    <w:basedOn w:val="Normal"/>
    <w:qFormat/>
    <w:pPr/>
    <w:rPr/>
  </w:style>
  <w:style w:type="paragraph" w:styleId="Normal1">
    <w:name w:val="LO-normal"/>
    <w:qFormat/>
    <w:pPr>
      <w:widowControl/>
      <w:bidi w:val="0"/>
      <w:spacing w:lineRule="auto" w:line="276" w:before="0" w:after="200"/>
      <w:ind w:hanging="1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eqdmTiVsFMHfoF6a9x0MPJMAP1Q==">AMUW2mWUUV60uQs6G7O+6tkg4LUkC4siG+SMKUWheIK8aUjY3ml6WTcw+GmLSuCHD5DQdVIuK9DVi42Go5VidQa8uXifXk/GbWhI8CLmavNJ6CJz1xZISeUhIPXaS9z6L4Yn5C+DZdCq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LibreOffice/7.3.7.2$Linux_X86_64 LibreOffice_project/30$Build-2</Application>
  <AppVersion>15.0000</AppVersion>
  <Pages>8</Pages>
  <Words>1369</Words>
  <Characters>8369</Characters>
  <CharactersWithSpaces>9760</CharactersWithSpaces>
  <Paragraphs>142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2023-04-21T01:42:00Z</dcterms:created>
  <dc:creator>Perla</dc:creator>
  <dc:description/>
  <dc:language>en-US</dc:language>
  <cp:lastModifiedBy/>
  <dcterms:modified xsi:type="dcterms:W3CDTF">2023-09-29T15:37:44Z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