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E212" w14:textId="76E8E562" w:rsidR="006D42BE" w:rsidRDefault="004B1CC5" w:rsidP="00D336E6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认知诊断的不确定性统一估计框架UCD</w:t>
      </w:r>
    </w:p>
    <w:p w14:paraId="5FD51F3F" w14:textId="11DE9942" w:rsidR="00D336E6" w:rsidRDefault="004B1CC5" w:rsidP="00D336E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对于学习者认知因素</w:t>
      </w:r>
      <w:r w:rsidR="00EA6DB1">
        <w:rPr>
          <w:rFonts w:hint="eastAsia"/>
          <w:sz w:val="24"/>
          <w:szCs w:val="28"/>
        </w:rPr>
        <w:t>（即</w:t>
      </w:r>
      <w:r w:rsidR="00EA6DB1">
        <w:rPr>
          <w:rFonts w:hint="eastAsia"/>
          <w:sz w:val="24"/>
          <w:szCs w:val="28"/>
        </w:rPr>
        <w:t>知识状态</w:t>
      </w:r>
      <w:r w:rsidR="00EA6DB1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的诊断过程中，考虑学习者情境数据如做题行为数据的稀疏性、数据量不统一的特性</w:t>
      </w:r>
      <w:r w:rsidR="00D336E6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诊断模型自身</w:t>
      </w:r>
      <w:r w:rsidR="00D336E6">
        <w:rPr>
          <w:rFonts w:hint="eastAsia"/>
          <w:sz w:val="24"/>
          <w:szCs w:val="28"/>
        </w:rPr>
        <w:t>特性所带来的诊断结果不确定性，提出了认知诊断不确定性评估的统一框架UCD。</w:t>
      </w:r>
    </w:p>
    <w:p w14:paraId="0BEEB8CF" w14:textId="1B69B710" w:rsidR="00D336E6" w:rsidRDefault="00D336E6" w:rsidP="00D336E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CD</w:t>
      </w:r>
      <w:r>
        <w:rPr>
          <w:rFonts w:hint="eastAsia"/>
          <w:sz w:val="24"/>
          <w:szCs w:val="28"/>
        </w:rPr>
        <w:t>的基本思想是，将原有认知诊断模型的</w:t>
      </w:r>
      <w:r w:rsidR="00EA6DB1">
        <w:rPr>
          <w:rFonts w:hint="eastAsia"/>
          <w:sz w:val="24"/>
          <w:szCs w:val="28"/>
        </w:rPr>
        <w:t>参数的点估计转变为参数的后验概率分布估计</w:t>
      </w:r>
      <w:r w:rsidR="00B501A5">
        <w:rPr>
          <w:rFonts w:hint="eastAsia"/>
          <w:sz w:val="24"/>
          <w:szCs w:val="28"/>
        </w:rPr>
        <w:t>。所推导出的统一的目标函数既可用于传统的IRT、MIRT等认知诊断模型，也可用于</w:t>
      </w:r>
      <w:proofErr w:type="spellStart"/>
      <w:r w:rsidR="00B501A5">
        <w:rPr>
          <w:rFonts w:hint="eastAsia"/>
          <w:sz w:val="24"/>
          <w:szCs w:val="28"/>
        </w:rPr>
        <w:t>N</w:t>
      </w:r>
      <w:r w:rsidR="00B501A5">
        <w:rPr>
          <w:sz w:val="24"/>
          <w:szCs w:val="28"/>
        </w:rPr>
        <w:t>euralCDM</w:t>
      </w:r>
      <w:proofErr w:type="spellEnd"/>
      <w:r w:rsidR="00B501A5">
        <w:rPr>
          <w:rFonts w:hint="eastAsia"/>
          <w:sz w:val="24"/>
          <w:szCs w:val="28"/>
        </w:rPr>
        <w:t>、</w:t>
      </w:r>
      <w:proofErr w:type="spellStart"/>
      <w:r w:rsidR="00B501A5">
        <w:rPr>
          <w:rFonts w:hint="eastAsia"/>
          <w:sz w:val="24"/>
          <w:szCs w:val="28"/>
        </w:rPr>
        <w:t>Ka</w:t>
      </w:r>
      <w:r w:rsidR="00B501A5">
        <w:rPr>
          <w:sz w:val="24"/>
          <w:szCs w:val="28"/>
        </w:rPr>
        <w:t>NCD</w:t>
      </w:r>
      <w:proofErr w:type="spellEnd"/>
      <w:r w:rsidR="00B501A5">
        <w:rPr>
          <w:rFonts w:hint="eastAsia"/>
          <w:sz w:val="24"/>
          <w:szCs w:val="28"/>
        </w:rPr>
        <w:t>等基于深度学习的认知诊断模型。为了能够</w:t>
      </w:r>
      <w:r w:rsidR="00D54716">
        <w:rPr>
          <w:rFonts w:hint="eastAsia"/>
          <w:sz w:val="24"/>
          <w:szCs w:val="28"/>
        </w:rPr>
        <w:t>便于使用梯度下降算法进行参数优化，在原有的重参数化方法基础上提出改进，方便了不同定义域下参数的采样过程。进一步，将不确定性的来源分为数据层面和模型层面，增强对诊断结果不确定性的理解。</w:t>
      </w:r>
    </w:p>
    <w:p w14:paraId="41A0A23A" w14:textId="2B063E86" w:rsidR="00D54716" w:rsidRPr="004B1CC5" w:rsidRDefault="00D54716" w:rsidP="00D336E6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所提供的代码包括U</w:t>
      </w:r>
      <w:r>
        <w:rPr>
          <w:sz w:val="24"/>
          <w:szCs w:val="28"/>
        </w:rPr>
        <w:t>IRT.py</w:t>
      </w:r>
      <w:r>
        <w:rPr>
          <w:rFonts w:hint="eastAsia"/>
          <w:sz w:val="24"/>
          <w:szCs w:val="28"/>
        </w:rPr>
        <w:t>、U</w:t>
      </w:r>
      <w:r>
        <w:rPr>
          <w:sz w:val="24"/>
          <w:szCs w:val="28"/>
        </w:rPr>
        <w:t>MIRT.py</w:t>
      </w:r>
      <w:r>
        <w:rPr>
          <w:rFonts w:hint="eastAsia"/>
          <w:sz w:val="24"/>
          <w:szCs w:val="28"/>
        </w:rPr>
        <w:t>、U</w:t>
      </w:r>
      <w:r>
        <w:rPr>
          <w:sz w:val="24"/>
          <w:szCs w:val="28"/>
        </w:rPr>
        <w:t>NeuralCDM.py</w:t>
      </w:r>
      <w:r>
        <w:rPr>
          <w:rFonts w:hint="eastAsia"/>
          <w:sz w:val="24"/>
          <w:szCs w:val="28"/>
        </w:rPr>
        <w:t>、U</w:t>
      </w:r>
      <w:r>
        <w:rPr>
          <w:sz w:val="24"/>
          <w:szCs w:val="28"/>
        </w:rPr>
        <w:t>KaNCD.py</w:t>
      </w:r>
      <w:r>
        <w:rPr>
          <w:rFonts w:hint="eastAsia"/>
          <w:sz w:val="24"/>
          <w:szCs w:val="28"/>
        </w:rPr>
        <w:t>，分别是将UCD运用在IRT、MIRT、</w:t>
      </w: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euralCDM</w:t>
      </w:r>
      <w:proofErr w:type="spellEnd"/>
      <w:r>
        <w:rPr>
          <w:rFonts w:hint="eastAsia"/>
          <w:sz w:val="24"/>
          <w:szCs w:val="28"/>
        </w:rPr>
        <w:t>和</w:t>
      </w:r>
      <w:proofErr w:type="spellStart"/>
      <w:r>
        <w:rPr>
          <w:rFonts w:hint="eastAsia"/>
          <w:sz w:val="24"/>
          <w:szCs w:val="28"/>
        </w:rPr>
        <w:t>K</w:t>
      </w:r>
      <w:r>
        <w:rPr>
          <w:sz w:val="24"/>
          <w:szCs w:val="28"/>
        </w:rPr>
        <w:t>aNCD</w:t>
      </w:r>
      <w:proofErr w:type="spellEnd"/>
      <w:r>
        <w:rPr>
          <w:rFonts w:hint="eastAsia"/>
          <w:sz w:val="24"/>
          <w:szCs w:val="28"/>
        </w:rPr>
        <w:t>四个认知诊断模型上的结果。</w:t>
      </w:r>
    </w:p>
    <w:sectPr w:rsidR="00D54716" w:rsidRPr="004B1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9C"/>
    <w:rsid w:val="002E3D71"/>
    <w:rsid w:val="004B1CC5"/>
    <w:rsid w:val="006D42BE"/>
    <w:rsid w:val="00742205"/>
    <w:rsid w:val="0098249C"/>
    <w:rsid w:val="00B501A5"/>
    <w:rsid w:val="00D336E6"/>
    <w:rsid w:val="00D54716"/>
    <w:rsid w:val="00EA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D2E9"/>
  <w15:chartTrackingRefBased/>
  <w15:docId w15:val="{4FCC7FA7-C3A0-4149-90C6-D072BFE6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Wang</dc:creator>
  <cp:keywords/>
  <dc:description/>
  <cp:lastModifiedBy>Fei Wang</cp:lastModifiedBy>
  <cp:revision>3</cp:revision>
  <dcterms:created xsi:type="dcterms:W3CDTF">2024-06-20T14:09:00Z</dcterms:created>
  <dcterms:modified xsi:type="dcterms:W3CDTF">2024-06-20T15:09:00Z</dcterms:modified>
</cp:coreProperties>
</file>