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 Light" w:hAnsi="Calibri Light"/>
          <w:b/>
          <w:color w:val="3366FF"/>
          <w:sz w:val="40"/>
        </w:rPr>
        <w:t>Tubulu GCP Quality Assurance (QA) Environment Blueprint</w:t>
      </w:r>
    </w:p>
    <w:p>
      <w:pPr>
        <w:spacing w:after="160"/>
      </w:pPr>
      <w:r>
        <w:t xml:space="preserve">This document specifies the architecture, resource requirements, service sizing, and setup guidelines to deploy a fully isolated </w:t>
      </w:r>
      <w:r>
        <w:rPr>
          <w:b/>
        </w:rPr>
        <w:t>Quality Assurance (QA) Environment</w:t>
      </w:r>
      <w:r>
        <w:t xml:space="preserve"> on Google Cloud Platform (GCP).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🎯 Objectives of the QA Environment</w:t>
      </w:r>
    </w:p>
    <w:p>
      <w:pPr>
        <w:pStyle w:val="ListBullet"/>
        <w:spacing w:after="80"/>
      </w:pPr>
      <w:r>
        <w:rPr>
          <w:b/>
        </w:rPr>
        <w:t>Isolation</w:t>
      </w:r>
      <w:r>
        <w:t>: Complete separation of database schemas, Redis queues, and storage objects from development and production.</w:t>
      </w:r>
    </w:p>
    <w:p>
      <w:pPr>
        <w:pStyle w:val="ListBullet"/>
        <w:spacing w:after="80"/>
      </w:pPr>
      <w:r>
        <w:rPr>
          <w:b/>
        </w:rPr>
        <w:t>Cost Optimization</w:t>
      </w:r>
      <w:r>
        <w:t>: Configuring instances to scale to zero when idle, using shared cores, and avoiding multi-zone High Availability (HA) overheads to keep monthly GCP costs extremely low.</w:t>
      </w:r>
    </w:p>
    <w:p>
      <w:pPr>
        <w:pStyle w:val="ListBullet"/>
        <w:spacing w:after="80"/>
      </w:pPr>
      <w:r>
        <w:rPr>
          <w:b/>
        </w:rPr>
        <w:t>CI/CD Ready</w:t>
      </w:r>
      <w:r>
        <w:t xml:space="preserve">: Integrated with source control to trigger automated testing and deployments upon pushes to the </w:t>
      </w:r>
      <w:r>
        <w:rPr>
          <w:rFonts w:ascii="Consolas" w:hAnsi="Consolas"/>
          <w:color w:val="3A3A3A"/>
          <w:sz w:val="20"/>
        </w:rPr>
        <w:t>qa</w:t>
      </w:r>
      <w:r>
        <w:t xml:space="preserve"> or </w:t>
      </w:r>
      <w:r>
        <w:rPr>
          <w:rFonts w:ascii="Consolas" w:hAnsi="Consolas"/>
          <w:color w:val="3A3A3A"/>
          <w:sz w:val="20"/>
        </w:rPr>
        <w:t>staging</w:t>
      </w:r>
      <w:r>
        <w:t xml:space="preserve"> branches.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🏗️ Cost-Optimized QA Architecture Map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graph TD</w:t>
        <w:br/>
        <w:t xml:space="preserve">    subgraph Client Apps</w:t>
        <w:br/>
        <w:t xml:space="preserve">        A["📱 Emulator / QA Clients"]</w:t>
        <w:br/>
        <w:t xml:space="preserve">    end</w:t>
        <w:br/>
        <w:br/>
        <w:t xml:space="preserve">    subgraph QA Virtual Private Cloud (VPC)</w:t>
        <w:br/>
        <w:t xml:space="preserve">        LB["Cloud Load Balancing (SSL)"] --&gt; Run["Cloud Run (QA API) &lt;br/&gt; min:0 / max:3 instances"]</w:t>
        <w:br/>
        <w:t xml:space="preserve">        Run --&gt; |Private IP VPC Connector| SQL["Cloud SQL (PostgreSQL)&lt;br/&gt;db-f1-micro (Shared Core)"]</w:t>
        <w:br/>
        <w:t xml:space="preserve">        Run --&gt; |Private IP VPC Connector| Redis["Memorystore (Redis Basic)&lt;br/&gt;1 GB Capacity"]</w:t>
        <w:br/>
        <w:t xml:space="preserve">        Run --&gt; |IAM Authentication| GCS["Cloud Storage Bucket&lt;br/&gt;tubulu-qa-assets"]</w:t>
        <w:br/>
        <w:t xml:space="preserve">    end</w:t>
        <w:br/>
        <w:br/>
        <w:t xml:space="preserve">    A --&gt; |Secure HTTPS| LB</w:t>
        <w:br/>
        <w:t xml:space="preserve">    </w:t>
        <w:br/>
        <w:t xml:space="preserve">    classDef run fill:#e3f2fd,stroke:#90caf9,color:#0d47a1;</w:t>
        <w:br/>
        <w:t xml:space="preserve">    classDef store fill:#f3e5f5,stroke:#ce93d8,color:#4a148c;</w:t>
        <w:br/>
        <w:t xml:space="preserve">    class Run run;</w:t>
        <w:br/>
        <w:t xml:space="preserve">    class SQL,Redis,GCS store;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📋 Services, Requirements &amp; Sizing Specifications</w:t>
      </w:r>
    </w:p>
    <w:p>
      <w:pPr>
        <w:spacing w:after="160"/>
      </w:pPr>
      <w:r>
        <w:t xml:space="preserve">Below are the exact GCP services to enable, accompanied by the cost-optimized </w:t>
      </w:r>
      <w:r>
        <w:rPr>
          <w:b/>
        </w:rPr>
        <w:t>QA-specific sizing parameters</w:t>
      </w:r>
      <w:r>
        <w:t>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1. API Hosting: Google Cloud Run</w:t>
      </w:r>
    </w:p>
    <w:p>
      <w:pPr>
        <w:pStyle w:val="ListBullet"/>
        <w:spacing w:after="80"/>
      </w:pPr>
      <w:r>
        <w:rPr>
          <w:b/>
        </w:rPr>
        <w:t>Requirement</w:t>
      </w:r>
      <w:r>
        <w:t>: Runs the Dockerized Node.js backend application.</w:t>
      </w:r>
    </w:p>
    <w:p>
      <w:pPr>
        <w:pStyle w:val="ListBullet"/>
        <w:spacing w:after="80"/>
      </w:pPr>
      <w:r>
        <w:rPr>
          <w:b/>
        </w:rPr>
        <w:t>QA-Specific Sizing</w:t>
      </w:r>
      <w:r>
        <w:t>:</w:t>
      </w:r>
    </w:p>
    <w:p>
      <w:pPr>
        <w:pStyle w:val="ListBullet"/>
        <w:spacing w:after="80"/>
      </w:pPr>
      <w:r>
        <w:rPr>
          <w:b/>
        </w:rPr>
        <w:t>Min Instances</w:t>
      </w:r>
      <w:r>
        <w:t xml:space="preserve">: </w:t>
      </w:r>
      <w:r>
        <w:rPr>
          <w:rFonts w:ascii="Consolas" w:hAnsi="Consolas"/>
          <w:color w:val="3A3A3A"/>
          <w:sz w:val="20"/>
        </w:rPr>
        <w:t>0</w:t>
      </w:r>
      <w:r>
        <w:t xml:space="preserve"> (Forces the service to scale down to zero when QA testers are offline, saving 100% of compute costs at night and weekends).</w:t>
      </w:r>
    </w:p>
    <w:p>
      <w:pPr>
        <w:pStyle w:val="ListBullet"/>
        <w:spacing w:after="80"/>
      </w:pPr>
      <w:r>
        <w:rPr>
          <w:b/>
        </w:rPr>
        <w:t>Max Instances</w:t>
      </w:r>
      <w:r>
        <w:t xml:space="preserve">: </w:t>
      </w:r>
      <w:r>
        <w:rPr>
          <w:rFonts w:ascii="Consolas" w:hAnsi="Consolas"/>
          <w:color w:val="3A3A3A"/>
          <w:sz w:val="20"/>
        </w:rPr>
        <w:t>3</w:t>
      </w:r>
      <w:r>
        <w:t xml:space="preserve"> (Prevents runaway costs during stress testing).</w:t>
      </w:r>
    </w:p>
    <w:p>
      <w:pPr>
        <w:pStyle w:val="ListBullet"/>
        <w:spacing w:after="80"/>
      </w:pPr>
      <w:r>
        <w:rPr>
          <w:b/>
        </w:rPr>
        <w:t>vCPU</w:t>
      </w:r>
      <w:r>
        <w:t xml:space="preserve">: </w:t>
      </w:r>
      <w:r>
        <w:rPr>
          <w:rFonts w:ascii="Consolas" w:hAnsi="Consolas"/>
          <w:color w:val="3A3A3A"/>
          <w:sz w:val="20"/>
        </w:rPr>
        <w:t>1 vCPU</w:t>
      </w:r>
    </w:p>
    <w:p>
      <w:pPr>
        <w:pStyle w:val="ListBullet"/>
        <w:spacing w:after="80"/>
      </w:pPr>
      <w:r>
        <w:rPr>
          <w:b/>
        </w:rPr>
        <w:t>Memory</w:t>
      </w:r>
      <w:r>
        <w:t xml:space="preserve">: </w:t>
      </w:r>
      <w:r>
        <w:rPr>
          <w:rFonts w:ascii="Consolas" w:hAnsi="Consolas"/>
          <w:color w:val="3A3A3A"/>
          <w:sz w:val="20"/>
        </w:rPr>
        <w:t>1 GB RAM</w:t>
      </w:r>
    </w:p>
    <w:p>
      <w:pPr>
        <w:pStyle w:val="ListBullet"/>
        <w:spacing w:after="80"/>
      </w:pPr>
      <w:r>
        <w:rPr>
          <w:b/>
        </w:rPr>
        <w:t>Concurrency</w:t>
      </w:r>
      <w:r>
        <w:t xml:space="preserve">: </w:t>
      </w:r>
      <w:r>
        <w:rPr>
          <w:rFonts w:ascii="Consolas" w:hAnsi="Consolas"/>
          <w:color w:val="3A3A3A"/>
          <w:sz w:val="20"/>
        </w:rPr>
        <w:t>80</w:t>
      </w:r>
      <w:r>
        <w:t xml:space="preserve"> requests per instance.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2. Relational Storage: Cloud SQL for PostgreSQL</w:t>
      </w:r>
    </w:p>
    <w:p>
      <w:pPr>
        <w:pStyle w:val="ListBullet"/>
        <w:spacing w:after="80"/>
      </w:pPr>
      <w:r>
        <w:rPr>
          <w:b/>
        </w:rPr>
        <w:t>Requirement</w:t>
      </w:r>
      <w:r>
        <w:t>: Hosts the transactional schemas, merchant catalogues, and active orders.</w:t>
      </w:r>
    </w:p>
    <w:p>
      <w:pPr>
        <w:pStyle w:val="ListBullet"/>
        <w:spacing w:after="80"/>
      </w:pPr>
      <w:r>
        <w:rPr>
          <w:b/>
        </w:rPr>
        <w:t>QA-Specific Sizing</w:t>
      </w:r>
      <w:r>
        <w:t>:</w:t>
      </w:r>
    </w:p>
    <w:p>
      <w:pPr>
        <w:pStyle w:val="ListBullet"/>
        <w:spacing w:after="80"/>
      </w:pPr>
      <w:r>
        <w:rPr>
          <w:b/>
        </w:rPr>
        <w:t>Machine Type</w:t>
      </w:r>
      <w:r>
        <w:t xml:space="preserve">: </w:t>
      </w:r>
      <w:r>
        <w:rPr>
          <w:rFonts w:ascii="Consolas" w:hAnsi="Consolas"/>
          <w:color w:val="3A3A3A"/>
          <w:sz w:val="20"/>
        </w:rPr>
        <w:t>db-f1-micro</w:t>
      </w:r>
      <w:r>
        <w:t xml:space="preserve"> (Shared core, 1 vCPU, 0.6 GB RAM) or </w:t>
      </w:r>
      <w:r>
        <w:rPr>
          <w:rFonts w:ascii="Consolas" w:hAnsi="Consolas"/>
          <w:color w:val="3A3A3A"/>
          <w:sz w:val="20"/>
        </w:rPr>
        <w:t>db-g1-small</w:t>
      </w:r>
      <w:r>
        <w:t xml:space="preserve"> (1.7 GB RAM) $\rightarrow$ </w:t>
      </w:r>
      <w:r>
        <w:t>Extremely economical, starting at ~$10/month.</w:t>
      </w:r>
    </w:p>
    <w:p>
      <w:pPr>
        <w:pStyle w:val="ListBullet"/>
        <w:spacing w:after="80"/>
      </w:pPr>
      <w:r>
        <w:rPr>
          <w:b/>
        </w:rPr>
        <w:t>Storage</w:t>
      </w:r>
      <w:r>
        <w:t xml:space="preserve">: </w:t>
      </w:r>
      <w:r>
        <w:rPr>
          <w:rFonts w:ascii="Consolas" w:hAnsi="Consolas"/>
          <w:color w:val="3A3A3A"/>
          <w:sz w:val="20"/>
        </w:rPr>
        <w:t>10 GB SSD</w:t>
      </w:r>
      <w:r>
        <w:t xml:space="preserve"> (with automatic storage increase enabled).</w:t>
      </w:r>
    </w:p>
    <w:p>
      <w:pPr>
        <w:pStyle w:val="ListBullet"/>
        <w:spacing w:after="80"/>
      </w:pPr>
      <w:r>
        <w:rPr>
          <w:b/>
        </w:rPr>
        <w:t>Availability</w:t>
      </w:r>
      <w:r>
        <w:t xml:space="preserve">: </w:t>
      </w:r>
      <w:r>
        <w:rPr>
          <w:rFonts w:ascii="Consolas" w:hAnsi="Consolas"/>
          <w:color w:val="3A3A3A"/>
          <w:sz w:val="20"/>
        </w:rPr>
        <w:t>Single Zone</w:t>
      </w:r>
      <w:r>
        <w:t xml:space="preserve"> (Disable high availability failovers for QA to cut costs by 50%).</w:t>
      </w:r>
    </w:p>
    <w:p>
      <w:pPr>
        <w:pStyle w:val="ListBullet"/>
        <w:spacing w:after="80"/>
      </w:pPr>
      <w:r>
        <w:rPr>
          <w:b/>
        </w:rPr>
        <w:t>Backups</w:t>
      </w:r>
      <w:r>
        <w:t xml:space="preserve">: Enabled, retaining logs for </w:t>
      </w:r>
      <w:r>
        <w:rPr>
          <w:rFonts w:ascii="Consolas" w:hAnsi="Consolas"/>
          <w:color w:val="3A3A3A"/>
          <w:sz w:val="20"/>
        </w:rPr>
        <w:t>7 days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3. Caching &amp; Queue Broker: Cloud Memorystore for Redis</w:t>
      </w:r>
    </w:p>
    <w:p>
      <w:pPr>
        <w:pStyle w:val="ListBullet"/>
        <w:spacing w:after="80"/>
      </w:pPr>
      <w:r>
        <w:rPr>
          <w:b/>
        </w:rPr>
        <w:t>Requirement</w:t>
      </w:r>
      <w:r>
        <w:t>: In-memory storage for active cart tracking and campaign queues (BullMQ).</w:t>
      </w:r>
    </w:p>
    <w:p>
      <w:pPr>
        <w:pStyle w:val="ListBullet"/>
        <w:spacing w:after="80"/>
      </w:pPr>
      <w:r>
        <w:rPr>
          <w:b/>
        </w:rPr>
        <w:t>QA-Specific Sizing</w:t>
      </w:r>
      <w:r>
        <w:t>:</w:t>
      </w:r>
    </w:p>
    <w:p>
      <w:pPr>
        <w:pStyle w:val="ListBullet"/>
        <w:spacing w:after="80"/>
      </w:pPr>
      <w:r>
        <w:rPr>
          <w:b/>
        </w:rPr>
        <w:t>Tier</w:t>
      </w:r>
      <w:r>
        <w:t xml:space="preserve">: </w:t>
      </w:r>
      <w:r>
        <w:rPr>
          <w:rFonts w:ascii="Consolas" w:hAnsi="Consolas"/>
          <w:color w:val="3A3A3A"/>
          <w:sz w:val="20"/>
        </w:rPr>
        <w:t>Basic Tier</w:t>
      </w:r>
      <w:r>
        <w:t xml:space="preserve"> (Single node instance, no replication/failover nodes needed for QA).</w:t>
      </w:r>
    </w:p>
    <w:p>
      <w:pPr>
        <w:pStyle w:val="ListBullet"/>
        <w:spacing w:after="80"/>
      </w:pPr>
      <w:r>
        <w:rPr>
          <w:b/>
        </w:rPr>
        <w:t>Capacity</w:t>
      </w:r>
      <w:r>
        <w:t xml:space="preserve">: </w:t>
      </w:r>
      <w:r>
        <w:rPr>
          <w:rFonts w:ascii="Consolas" w:hAnsi="Consolas"/>
          <w:color w:val="3A3A3A"/>
          <w:sz w:val="20"/>
        </w:rPr>
        <w:t>1 GB</w:t>
      </w:r>
      <w:r>
        <w:t xml:space="preserve"> (More than sufficient for sandbox/functional verification tests).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4. Object Repository: Google Cloud Storage (GCS)</w:t>
      </w:r>
    </w:p>
    <w:p>
      <w:pPr>
        <w:pStyle w:val="ListBullet"/>
        <w:spacing w:after="80"/>
      </w:pPr>
      <w:r>
        <w:rPr>
          <w:b/>
        </w:rPr>
        <w:t>Requirement</w:t>
      </w:r>
      <w:r>
        <w:t>: Securely stores sandbox merchant logos, catalog assets, and document uploads.</w:t>
      </w:r>
    </w:p>
    <w:p>
      <w:pPr>
        <w:pStyle w:val="ListBullet"/>
        <w:spacing w:after="80"/>
      </w:pPr>
      <w:r>
        <w:rPr>
          <w:b/>
        </w:rPr>
        <w:t>QA-Specific Sizing</w:t>
      </w:r>
      <w:r>
        <w:t>:</w:t>
      </w:r>
    </w:p>
    <w:p>
      <w:pPr>
        <w:pStyle w:val="ListBullet"/>
        <w:spacing w:after="80"/>
      </w:pPr>
      <w:r>
        <w:rPr>
          <w:b/>
        </w:rPr>
        <w:t>Location</w:t>
      </w:r>
      <w:r>
        <w:t xml:space="preserve">: </w:t>
      </w:r>
      <w:r>
        <w:rPr>
          <w:rFonts w:ascii="Consolas" w:hAnsi="Consolas"/>
          <w:color w:val="3A3A3A"/>
          <w:sz w:val="20"/>
        </w:rPr>
        <w:t>Regional</w:t>
      </w:r>
      <w:r>
        <w:t xml:space="preserve"> (e.g. </w:t>
      </w:r>
      <w:r>
        <w:rPr>
          <w:rFonts w:ascii="Consolas" w:hAnsi="Consolas"/>
          <w:color w:val="3A3A3A"/>
          <w:sz w:val="20"/>
        </w:rPr>
        <w:t>us-central1</w:t>
      </w:r>
      <w:r>
        <w:t xml:space="preserve"> or local regional region to avoid multi-regional storage charges).</w:t>
      </w:r>
    </w:p>
    <w:p>
      <w:pPr>
        <w:pStyle w:val="ListBullet"/>
        <w:spacing w:after="80"/>
      </w:pPr>
      <w:r>
        <w:rPr>
          <w:b/>
        </w:rPr>
        <w:t>Class</w:t>
      </w:r>
      <w:r>
        <w:t xml:space="preserve">: </w:t>
      </w:r>
      <w:r>
        <w:rPr>
          <w:rFonts w:ascii="Consolas" w:hAnsi="Consolas"/>
          <w:color w:val="3A3A3A"/>
          <w:sz w:val="20"/>
        </w:rPr>
        <w:t>Standard Storage</w:t>
      </w:r>
      <w:r>
        <w:t>.</w:t>
      </w:r>
    </w:p>
    <w:p>
      <w:pPr>
        <w:pStyle w:val="ListBullet"/>
        <w:spacing w:after="80"/>
      </w:pPr>
      <w:r>
        <w:rPr>
          <w:b/>
        </w:rPr>
        <w:t>CORS Policy</w:t>
      </w:r>
      <w:r>
        <w:t>: Configured to trust QA web portal domains (</w:t>
      </w:r>
      <w:r>
        <w:rPr>
          <w:rFonts w:ascii="Consolas" w:hAnsi="Consolas"/>
          <w:color w:val="3A3A3A"/>
          <w:sz w:val="20"/>
        </w:rPr>
        <w:t>http://localhost:5173</w:t>
      </w:r>
      <w:r>
        <w:t xml:space="preserve"> or public web links).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5. AI Completions: Vertex AI (Gemini Pro/Flash API)</w:t>
      </w:r>
    </w:p>
    <w:p>
      <w:pPr>
        <w:pStyle w:val="ListBullet"/>
        <w:spacing w:after="80"/>
      </w:pPr>
      <w:r>
        <w:rPr>
          <w:b/>
        </w:rPr>
        <w:t>Requirement</w:t>
      </w:r>
      <w:r>
        <w:t>: Supplies LLM completions directly to chatbot testing.</w:t>
      </w:r>
    </w:p>
    <w:p>
      <w:pPr>
        <w:pStyle w:val="ListBullet"/>
        <w:spacing w:after="80"/>
      </w:pPr>
      <w:r>
        <w:rPr>
          <w:b/>
        </w:rPr>
        <w:t>QA-Specific Sizing</w:t>
      </w:r>
      <w:r>
        <w:t>:</w:t>
      </w:r>
    </w:p>
    <w:p>
      <w:pPr>
        <w:pStyle w:val="ListBullet"/>
        <w:spacing w:after="80"/>
      </w:pPr>
      <w:r>
        <w:rPr>
          <w:b/>
        </w:rPr>
        <w:t>Model Choice</w:t>
      </w:r>
      <w:r>
        <w:t xml:space="preserve">: </w:t>
      </w:r>
      <w:r>
        <w:rPr>
          <w:rFonts w:ascii="Consolas" w:hAnsi="Consolas"/>
          <w:color w:val="3A3A3A"/>
          <w:sz w:val="20"/>
        </w:rPr>
        <w:t>Gemini 1.5 Flash</w:t>
      </w:r>
      <w:r>
        <w:t xml:space="preserve"> (Provides lightning-fast conversational response times at 1/10th the cost of Gemini Pro, ideal for automated QA chat runs).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🔒 Required Secret Manager Keys for QA</w:t>
      </w:r>
    </w:p>
    <w:p>
      <w:pPr>
        <w:spacing w:after="160"/>
      </w:pPr>
      <w:r>
        <w:t xml:space="preserve">The QA environment must store its environment parameters securely inside </w:t>
      </w:r>
      <w:r>
        <w:rPr>
          <w:b/>
        </w:rPr>
        <w:t>GCP Secret Manager</w:t>
      </w:r>
      <w:r>
        <w:t>. The keys to define include: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QA_DB_HOST=10.x.x.x (VPC Private IP of Cloud SQL)</w:t>
        <w:br/>
        <w:t>QA_DB_NAME=tubulu_qa</w:t>
        <w:br/>
        <w:t>QA_DB_USER=postgres_qa</w:t>
        <w:br/>
        <w:t>QA_DB_PASS=*******</w:t>
        <w:br/>
        <w:t>QA_REDIS_HOST=10.x.x.y (VPC Private IP of Redis)</w:t>
        <w:br/>
        <w:t>QA_JWT_SECRET=tubulu_qa_jwt_signature_key_2026</w:t>
        <w:br/>
        <w:t>QA_RAZORPAY_KEY_ID=rzp_test_xxxxxx (Sandbox Merchant ID)</w:t>
        <w:br/>
        <w:t>QA_RAZORPAY_KEY_SECRET=xxxxxx (Sandbox Key)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🚀 Setup Steps &amp; Enablement Script</w:t>
      </w:r>
    </w:p>
    <w:p>
      <w:pPr>
        <w:spacing w:after="160"/>
      </w:pPr>
      <w:r>
        <w:t>Follow these steps using the Google Cloud SDK terminal to initialize your isolated QA environment: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# 1. Create a dedicated QA GCP Project to ensure 100% boundary isolation</w:t>
        <w:br/>
        <w:t>gcloud projects create tubulu-qa-env --name="Tubulu QA Environment"</w:t>
        <w:br/>
        <w:br/>
        <w:t># 2. Link your active billing account to the QA Project</w:t>
        <w:br/>
        <w:t># (Replace with your billing account ID)</w:t>
        <w:br/>
        <w:t>gcloud beta billing projects link tubulu-qa-env --billing-account=012345-6789AB-CDEF01</w:t>
        <w:br/>
        <w:br/>
        <w:t># 3. Target the newly created QA Project</w:t>
        <w:br/>
        <w:t>gcloud config set project tubulu-qa-env</w:t>
        <w:br/>
        <w:br/>
        <w:t># 4. Enable the 8 essential APIs for the QA ecosystem</w:t>
        <w:br/>
        <w:t>gcloud services enable \</w:t>
        <w:br/>
        <w:t xml:space="preserve">    run.googleapis.com \</w:t>
        <w:br/>
        <w:t xml:space="preserve">    artifactregistry.googleapis.com \</w:t>
        <w:br/>
        <w:t xml:space="preserve">    sqladmin.googleapis.com \</w:t>
        <w:br/>
        <w:t xml:space="preserve">    redis.googleapis.com \</w:t>
        <w:br/>
        <w:t xml:space="preserve">    storage.googleapis.com \</w:t>
        <w:br/>
        <w:t xml:space="preserve">    aiplatform.googleapis.com \</w:t>
        <w:br/>
        <w:t xml:space="preserve">    vpcaccess.googleapis.com \</w:t>
        <w:br/>
        <w:t xml:space="preserve">    secretmanager.googleapis.com</w:t>
        <w:br/>
        <w:br/>
        <w:t># 5. Create an Artifact Registry to host the QA Docker images</w:t>
        <w:br/>
        <w:t>gcloud artifacts repositories create qa-docker-repo \</w:t>
        <w:br/>
        <w:t xml:space="preserve">    --repository-format=docker \</w:t>
        <w:br/>
        <w:t xml:space="preserve">    --location=us-central1 \</w:t>
        <w:br/>
        <w:t xml:space="preserve">    --description="Docker Registry for QA Containers"</w:t>
        <w:br/>
        <w:br/>
        <w:t># 6. Set up the cost-optimized single-zone Cloud SQL Database</w:t>
        <w:br/>
        <w:t>gcloud beta sql instances create tubulu-qa-db \</w:t>
        <w:br/>
        <w:t xml:space="preserve">    --database-version=POSTGRES_15 \</w:t>
        <w:br/>
        <w:t xml:space="preserve">    --tier=db-f1-micro \</w:t>
        <w:br/>
        <w:t xml:space="preserve">    --region=us-central1 \</w:t>
        <w:br/>
        <w:t xml:space="preserve">    --storage-type=SSD \</w:t>
        <w:br/>
        <w:t xml:space="preserve">    --storage-size=10GB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🔄 Automated CI/CD Lifecycle for QA</w:t>
      </w:r>
    </w:p>
    <w:p>
      <w:pPr>
        <w:spacing w:after="160"/>
      </w:pPr>
      <w:r>
        <w:t xml:space="preserve">A modern QA environment should redeploy automatically. Below is the workflow triggered when developers merge a Pull Request into the </w:t>
      </w:r>
      <w:r>
        <w:rPr>
          <w:rFonts w:ascii="Consolas" w:hAnsi="Consolas"/>
          <w:color w:val="3A3A3A"/>
          <w:sz w:val="20"/>
        </w:rPr>
        <w:t>qa</w:t>
      </w:r>
      <w:r>
        <w:t xml:space="preserve"> branch: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sequenceDiagram</w:t>
        <w:br/>
        <w:t xml:space="preserve">    autonumber</w:t>
        <w:br/>
        <w:t xml:space="preserve">    actor Dev as 💻 Engineer</w:t>
        <w:br/>
        <w:t xml:space="preserve">    participant Git as 🐙 GitHub (qa branch)</w:t>
        <w:br/>
        <w:t xml:space="preserve">    participant Build as 🛠️ GCP Cloud Build</w:t>
        <w:br/>
        <w:t xml:space="preserve">    participant Reg as 📦 Artifact Registry</w:t>
        <w:br/>
        <w:t xml:space="preserve">    participant Host as 🚀 Cloud Run (QA API)</w:t>
        <w:br/>
        <w:br/>
        <w:t xml:space="preserve">    Dev-&gt;&gt;Git: Merges PR / Pushes code changes</w:t>
        <w:br/>
        <w:t xml:space="preserve">    Git-&gt;&gt;Build: Trigger webhook alert</w:t>
        <w:br/>
        <w:t xml:space="preserve">    Build-&gt;&gt;Build: Test codebase &amp; build Docker Image</w:t>
        <w:br/>
        <w:t xml:space="preserve">    Build-&gt;&gt;Reg: Push tagged image (:qa-latest)</w:t>
        <w:br/>
        <w:t xml:space="preserve">    Build-&gt;&gt;Host: Deploy revision &amp; run database migrations</w:t>
        <w:br/>
        <w:t xml:space="preserve">    Host--&gt;&gt;Dev: QA Server active and updated!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