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7F5" w:rsidRPr="00585446" w:rsidRDefault="00585446" w:rsidP="00585446">
      <w:pPr>
        <w:spacing w:line="480" w:lineRule="auto"/>
        <w:rPr>
          <w:rFonts w:ascii="Times New Roman" w:hAnsi="Times New Roman" w:cs="Times New Roman"/>
          <w:b/>
          <w:sz w:val="32"/>
          <w:szCs w:val="32"/>
        </w:rPr>
      </w:pPr>
      <w:r w:rsidRPr="00585446">
        <w:rPr>
          <w:rFonts w:ascii="Times New Roman" w:hAnsi="Times New Roman" w:cs="Times New Roman"/>
          <w:b/>
          <w:sz w:val="32"/>
          <w:szCs w:val="32"/>
        </w:rPr>
        <w:t>Social determinates of health (SDOH) contributin</w:t>
      </w:r>
      <w:r>
        <w:rPr>
          <w:rFonts w:ascii="Times New Roman" w:hAnsi="Times New Roman" w:cs="Times New Roman"/>
          <w:b/>
          <w:sz w:val="32"/>
          <w:szCs w:val="32"/>
        </w:rPr>
        <w:t>g to the family's health status</w:t>
      </w:r>
    </w:p>
    <w:p w:rsidR="00A80EF9" w:rsidRPr="00AA17F5" w:rsidRDefault="00A80EF9" w:rsidP="00AA17F5">
      <w:pPr>
        <w:spacing w:line="480" w:lineRule="auto"/>
        <w:ind w:firstLine="720"/>
        <w:jc w:val="both"/>
        <w:rPr>
          <w:rFonts w:ascii="Times New Roman" w:hAnsi="Times New Roman" w:cs="Times New Roman"/>
          <w:sz w:val="24"/>
          <w:szCs w:val="24"/>
        </w:rPr>
      </w:pPr>
      <w:r w:rsidRPr="00AA17F5">
        <w:rPr>
          <w:rFonts w:ascii="Times New Roman" w:hAnsi="Times New Roman" w:cs="Times New Roman"/>
          <w:sz w:val="24"/>
          <w:szCs w:val="24"/>
        </w:rPr>
        <w:t xml:space="preserve">The social </w:t>
      </w:r>
      <w:r w:rsidR="00AA17F5" w:rsidRPr="00AA17F5">
        <w:rPr>
          <w:rFonts w:ascii="Times New Roman" w:hAnsi="Times New Roman" w:cs="Times New Roman"/>
          <w:sz w:val="24"/>
          <w:szCs w:val="24"/>
        </w:rPr>
        <w:t>d</w:t>
      </w:r>
      <w:r w:rsidR="00AA17F5">
        <w:rPr>
          <w:rFonts w:ascii="Times New Roman" w:hAnsi="Times New Roman" w:cs="Times New Roman"/>
          <w:sz w:val="24"/>
          <w:szCs w:val="24"/>
        </w:rPr>
        <w:t>eterminants of health (SDOH) have</w:t>
      </w:r>
      <w:r w:rsidRPr="00AA17F5">
        <w:rPr>
          <w:rFonts w:ascii="Times New Roman" w:hAnsi="Times New Roman" w:cs="Times New Roman"/>
          <w:sz w:val="24"/>
          <w:szCs w:val="24"/>
        </w:rPr>
        <w:t xml:space="preserve"> grown in importance as a core concept for community and population health in scholarly literature and policy statements around the world in recent decades </w:t>
      </w:r>
      <w:r w:rsidRPr="00AA17F5">
        <w:rPr>
          <w:rFonts w:ascii="Times New Roman" w:hAnsi="Times New Roman" w:cs="Times New Roman"/>
          <w:sz w:val="24"/>
          <w:szCs w:val="24"/>
          <w:shd w:val="clear" w:color="auto" w:fill="FFFFFF"/>
        </w:rPr>
        <w:t>(</w:t>
      </w:r>
      <w:proofErr w:type="spellStart"/>
      <w:r w:rsidRPr="00AA17F5">
        <w:rPr>
          <w:rFonts w:ascii="Times New Roman" w:hAnsi="Times New Roman" w:cs="Times New Roman"/>
          <w:sz w:val="24"/>
          <w:szCs w:val="24"/>
          <w:shd w:val="clear" w:color="auto" w:fill="FFFFFF"/>
        </w:rPr>
        <w:t>Lucyk</w:t>
      </w:r>
      <w:proofErr w:type="spellEnd"/>
      <w:r w:rsidR="00AA17F5">
        <w:rPr>
          <w:rFonts w:ascii="Times New Roman" w:hAnsi="Times New Roman" w:cs="Times New Roman"/>
          <w:sz w:val="24"/>
          <w:szCs w:val="24"/>
          <w:shd w:val="clear" w:color="auto" w:fill="FFFFFF"/>
        </w:rPr>
        <w:t xml:space="preserve"> </w:t>
      </w:r>
      <w:r w:rsidRPr="00AA17F5">
        <w:rPr>
          <w:rFonts w:ascii="Times New Roman" w:hAnsi="Times New Roman" w:cs="Times New Roman"/>
          <w:sz w:val="24"/>
          <w:szCs w:val="24"/>
          <w:shd w:val="clear" w:color="auto" w:fill="FFFFFF"/>
        </w:rPr>
        <w:t>&amp; McLaren, 2017)</w:t>
      </w:r>
      <w:r w:rsidRPr="00AA17F5">
        <w:rPr>
          <w:rFonts w:ascii="Times New Roman" w:hAnsi="Times New Roman" w:cs="Times New Roman"/>
          <w:sz w:val="24"/>
          <w:szCs w:val="24"/>
        </w:rPr>
        <w:t xml:space="preserve">. To define SDOH, all non-medical factors which can contribute </w:t>
      </w:r>
      <w:r w:rsidR="00AA17F5">
        <w:rPr>
          <w:rFonts w:ascii="Times New Roman" w:hAnsi="Times New Roman" w:cs="Times New Roman"/>
          <w:sz w:val="24"/>
          <w:szCs w:val="24"/>
        </w:rPr>
        <w:t xml:space="preserve">to </w:t>
      </w:r>
      <w:r w:rsidRPr="00AA17F5">
        <w:rPr>
          <w:rFonts w:ascii="Times New Roman" w:hAnsi="Times New Roman" w:cs="Times New Roman"/>
          <w:sz w:val="24"/>
          <w:szCs w:val="24"/>
        </w:rPr>
        <w:t xml:space="preserve">or influence individual health is collectively known as SDOH. It may include the socio-economic condition, the education level, housing, self-perception, access to proper health care services, coping strategies etcetera. </w:t>
      </w:r>
    </w:p>
    <w:p w:rsidR="00A80EF9" w:rsidRPr="00AA17F5" w:rsidRDefault="00A80EF9" w:rsidP="00AA17F5">
      <w:pPr>
        <w:spacing w:line="480" w:lineRule="auto"/>
        <w:ind w:firstLine="720"/>
        <w:jc w:val="both"/>
        <w:rPr>
          <w:rFonts w:ascii="Times New Roman" w:hAnsi="Times New Roman" w:cs="Times New Roman"/>
          <w:sz w:val="24"/>
          <w:szCs w:val="24"/>
        </w:rPr>
      </w:pPr>
      <w:r w:rsidRPr="00AA17F5">
        <w:rPr>
          <w:rFonts w:ascii="Times New Roman" w:hAnsi="Times New Roman" w:cs="Times New Roman"/>
          <w:sz w:val="24"/>
          <w:szCs w:val="24"/>
        </w:rPr>
        <w:t>In the current scenario of the family interviewed, the social determinates of health that are contributing to the family’s health status were mainly the socio-economic status, proper availability of nutrition</w:t>
      </w:r>
      <w:r w:rsidR="00AA17F5">
        <w:rPr>
          <w:rFonts w:ascii="Times New Roman" w:hAnsi="Times New Roman" w:cs="Times New Roman"/>
          <w:sz w:val="24"/>
          <w:szCs w:val="24"/>
        </w:rPr>
        <w:t>,</w:t>
      </w:r>
      <w:r w:rsidRPr="00AA17F5">
        <w:rPr>
          <w:rFonts w:ascii="Times New Roman" w:hAnsi="Times New Roman" w:cs="Times New Roman"/>
          <w:sz w:val="24"/>
          <w:szCs w:val="24"/>
        </w:rPr>
        <w:t xml:space="preserve"> and role relationship played by family members. These factors were contributing to the health of the family. Some determinants were also there which needed to be looked upon for good overall health. The first is the amount of time spent exercising, which is insufficient for adult females and their offspring. Physical activity is important for an individual's entire health and, in the long run, it maintains our mental and physical health in check for a higher quality of life. These factors may be prevalent in the family because of some economic needs due to which the working scenario of both adult</w:t>
      </w:r>
      <w:r w:rsidR="00DF2D00">
        <w:rPr>
          <w:rFonts w:ascii="Times New Roman" w:hAnsi="Times New Roman" w:cs="Times New Roman"/>
          <w:sz w:val="24"/>
          <w:szCs w:val="24"/>
        </w:rPr>
        <w:t>s</w:t>
      </w:r>
      <w:r w:rsidRPr="00AA17F5">
        <w:rPr>
          <w:rFonts w:ascii="Times New Roman" w:hAnsi="Times New Roman" w:cs="Times New Roman"/>
          <w:sz w:val="24"/>
          <w:szCs w:val="24"/>
        </w:rPr>
        <w:t xml:space="preserve"> is that they get little or no time for their health. Als</w:t>
      </w:r>
      <w:r w:rsidR="0011369A">
        <w:rPr>
          <w:rFonts w:ascii="Times New Roman" w:hAnsi="Times New Roman" w:cs="Times New Roman"/>
          <w:sz w:val="24"/>
          <w:szCs w:val="24"/>
        </w:rPr>
        <w:t xml:space="preserve">o, with much more business </w:t>
      </w:r>
      <w:proofErr w:type="gramStart"/>
      <w:r w:rsidR="0011369A">
        <w:rPr>
          <w:rFonts w:ascii="Times New Roman" w:hAnsi="Times New Roman" w:cs="Times New Roman"/>
          <w:sz w:val="24"/>
          <w:szCs w:val="24"/>
        </w:rPr>
        <w:t>comes</w:t>
      </w:r>
      <w:proofErr w:type="gramEnd"/>
      <w:r w:rsidRPr="00AA17F5">
        <w:rPr>
          <w:rFonts w:ascii="Times New Roman" w:hAnsi="Times New Roman" w:cs="Times New Roman"/>
          <w:sz w:val="24"/>
          <w:szCs w:val="24"/>
        </w:rPr>
        <w:t xml:space="preserve"> increased stress, which may be beneficial in acute situations, but when coping mechanisms are ineffective, chronic stress has a negative impact on both physical and emotional wellbeing. For good dynamic personal </w:t>
      </w:r>
      <w:r w:rsidR="00DF2D00">
        <w:rPr>
          <w:rFonts w:ascii="Times New Roman" w:hAnsi="Times New Roman" w:cs="Times New Roman"/>
          <w:sz w:val="24"/>
          <w:szCs w:val="24"/>
        </w:rPr>
        <w:t xml:space="preserve">health, the family might work </w:t>
      </w:r>
      <w:r w:rsidRPr="00AA17F5">
        <w:rPr>
          <w:rFonts w:ascii="Times New Roman" w:hAnsi="Times New Roman" w:cs="Times New Roman"/>
          <w:sz w:val="24"/>
          <w:szCs w:val="24"/>
        </w:rPr>
        <w:t>on these areas.</w:t>
      </w:r>
    </w:p>
    <w:p w:rsidR="00A80EF9" w:rsidRPr="00AA17F5" w:rsidRDefault="00A80EF9" w:rsidP="00AA17F5">
      <w:pPr>
        <w:spacing w:line="480" w:lineRule="auto"/>
        <w:ind w:firstLine="720"/>
        <w:jc w:val="both"/>
        <w:rPr>
          <w:rFonts w:ascii="Times New Roman" w:hAnsi="Times New Roman" w:cs="Times New Roman"/>
          <w:sz w:val="24"/>
          <w:szCs w:val="24"/>
        </w:rPr>
      </w:pPr>
      <w:r w:rsidRPr="00AA17F5">
        <w:rPr>
          <w:rFonts w:ascii="Times New Roman" w:hAnsi="Times New Roman" w:cs="Times New Roman"/>
          <w:sz w:val="24"/>
          <w:szCs w:val="24"/>
        </w:rPr>
        <w:t xml:space="preserve">Based on the information gathered through the family health assessment, there is </w:t>
      </w:r>
      <w:r w:rsidR="00DF2D00">
        <w:rPr>
          <w:rFonts w:ascii="Times New Roman" w:hAnsi="Times New Roman" w:cs="Times New Roman"/>
          <w:sz w:val="24"/>
          <w:szCs w:val="24"/>
        </w:rPr>
        <w:t xml:space="preserve">a </w:t>
      </w:r>
      <w:r w:rsidRPr="00AA17F5">
        <w:rPr>
          <w:rFonts w:ascii="Times New Roman" w:hAnsi="Times New Roman" w:cs="Times New Roman"/>
          <w:sz w:val="24"/>
          <w:szCs w:val="24"/>
        </w:rPr>
        <w:t xml:space="preserve">need </w:t>
      </w:r>
      <w:r w:rsidR="00DF2D00">
        <w:rPr>
          <w:rFonts w:ascii="Times New Roman" w:hAnsi="Times New Roman" w:cs="Times New Roman"/>
          <w:sz w:val="24"/>
          <w:szCs w:val="24"/>
        </w:rPr>
        <w:t>for</w:t>
      </w:r>
      <w:r w:rsidRPr="00AA17F5">
        <w:rPr>
          <w:rFonts w:ascii="Times New Roman" w:hAnsi="Times New Roman" w:cs="Times New Roman"/>
          <w:sz w:val="24"/>
          <w:szCs w:val="24"/>
        </w:rPr>
        <w:t xml:space="preserve"> age-appropriate s</w:t>
      </w:r>
      <w:r w:rsidR="00DF2D00">
        <w:rPr>
          <w:rFonts w:ascii="Times New Roman" w:hAnsi="Times New Roman" w:cs="Times New Roman"/>
          <w:sz w:val="24"/>
          <w:szCs w:val="24"/>
        </w:rPr>
        <w:t>creening for each family member</w:t>
      </w:r>
      <w:r w:rsidRPr="00AA17F5">
        <w:rPr>
          <w:rFonts w:ascii="Times New Roman" w:hAnsi="Times New Roman" w:cs="Times New Roman"/>
          <w:sz w:val="24"/>
          <w:szCs w:val="24"/>
        </w:rPr>
        <w:t xml:space="preserve">. Age is one of the factors upon which the determinants of social health will vary. </w:t>
      </w:r>
      <w:r w:rsidR="00DF2D00">
        <w:rPr>
          <w:rFonts w:ascii="Times New Roman" w:hAnsi="Times New Roman" w:cs="Times New Roman"/>
          <w:sz w:val="24"/>
          <w:szCs w:val="24"/>
        </w:rPr>
        <w:t>For</w:t>
      </w:r>
      <w:r w:rsidRPr="00AA17F5">
        <w:rPr>
          <w:rFonts w:ascii="Times New Roman" w:hAnsi="Times New Roman" w:cs="Times New Roman"/>
          <w:sz w:val="24"/>
          <w:szCs w:val="24"/>
        </w:rPr>
        <w:t xml:space="preserve"> example the access to quality education </w:t>
      </w:r>
      <w:r w:rsidRPr="00AA17F5">
        <w:rPr>
          <w:rFonts w:ascii="Times New Roman" w:hAnsi="Times New Roman" w:cs="Times New Roman"/>
          <w:sz w:val="24"/>
          <w:szCs w:val="24"/>
        </w:rPr>
        <w:lastRenderedPageBreak/>
        <w:t xml:space="preserve">is a must or rather a very important factor for </w:t>
      </w:r>
      <w:r w:rsidR="00DF2D00">
        <w:rPr>
          <w:rFonts w:ascii="Times New Roman" w:hAnsi="Times New Roman" w:cs="Times New Roman"/>
          <w:sz w:val="24"/>
          <w:szCs w:val="24"/>
        </w:rPr>
        <w:t xml:space="preserve">a </w:t>
      </w:r>
      <w:r w:rsidRPr="00AA17F5">
        <w:rPr>
          <w:rFonts w:ascii="Times New Roman" w:hAnsi="Times New Roman" w:cs="Times New Roman"/>
          <w:sz w:val="24"/>
          <w:szCs w:val="24"/>
        </w:rPr>
        <w:t>child</w:t>
      </w:r>
      <w:r w:rsidR="00DF2D00">
        <w:rPr>
          <w:rFonts w:ascii="Times New Roman" w:hAnsi="Times New Roman" w:cs="Times New Roman"/>
          <w:sz w:val="24"/>
          <w:szCs w:val="24"/>
        </w:rPr>
        <w:t>’s</w:t>
      </w:r>
      <w:r w:rsidRPr="00AA17F5">
        <w:rPr>
          <w:rFonts w:ascii="Times New Roman" w:hAnsi="Times New Roman" w:cs="Times New Roman"/>
          <w:sz w:val="24"/>
          <w:szCs w:val="24"/>
        </w:rPr>
        <w:t xml:space="preserve"> social health whereas economic stability, employment,</w:t>
      </w:r>
      <w:r w:rsidR="00DF2D00">
        <w:rPr>
          <w:rFonts w:ascii="Times New Roman" w:hAnsi="Times New Roman" w:cs="Times New Roman"/>
          <w:sz w:val="24"/>
          <w:szCs w:val="24"/>
        </w:rPr>
        <w:t xml:space="preserve"> and</w:t>
      </w:r>
      <w:r w:rsidRPr="00AA17F5">
        <w:rPr>
          <w:rFonts w:ascii="Times New Roman" w:hAnsi="Times New Roman" w:cs="Times New Roman"/>
          <w:sz w:val="24"/>
          <w:szCs w:val="24"/>
        </w:rPr>
        <w:t xml:space="preserve"> sexual health all can be more appropriate factors for the adults of a community or a family whereas factors like </w:t>
      </w:r>
      <w:r w:rsidR="0011369A">
        <w:rPr>
          <w:rFonts w:ascii="Times New Roman" w:hAnsi="Times New Roman" w:cs="Times New Roman"/>
          <w:sz w:val="24"/>
          <w:szCs w:val="24"/>
        </w:rPr>
        <w:t xml:space="preserve">the </w:t>
      </w:r>
      <w:proofErr w:type="spellStart"/>
      <w:r w:rsidR="0011369A">
        <w:rPr>
          <w:rFonts w:ascii="Times New Roman" w:hAnsi="Times New Roman" w:cs="Times New Roman"/>
          <w:sz w:val="24"/>
          <w:szCs w:val="24"/>
        </w:rPr>
        <w:t>neighborhood</w:t>
      </w:r>
      <w:proofErr w:type="spellEnd"/>
      <w:r w:rsidRPr="00AA17F5">
        <w:rPr>
          <w:rFonts w:ascii="Times New Roman" w:hAnsi="Times New Roman" w:cs="Times New Roman"/>
          <w:sz w:val="24"/>
          <w:szCs w:val="24"/>
        </w:rPr>
        <w:t>, social environment, access to quality healthcare these all are necessary for all population irrespective of age. So</w:t>
      </w:r>
      <w:r w:rsidR="0011369A">
        <w:rPr>
          <w:rFonts w:ascii="Times New Roman" w:hAnsi="Times New Roman" w:cs="Times New Roman"/>
          <w:sz w:val="24"/>
          <w:szCs w:val="24"/>
        </w:rPr>
        <w:t>,</w:t>
      </w:r>
      <w:r w:rsidRPr="00AA17F5">
        <w:rPr>
          <w:rFonts w:ascii="Times New Roman" w:hAnsi="Times New Roman" w:cs="Times New Roman"/>
          <w:sz w:val="24"/>
          <w:szCs w:val="24"/>
        </w:rPr>
        <w:t xml:space="preserve"> separate screening or assessment questionnaire can be developed for different age groups based on the factors or </w:t>
      </w:r>
      <w:r w:rsidR="00AA17F5" w:rsidRPr="00AA17F5">
        <w:rPr>
          <w:rFonts w:ascii="Times New Roman" w:hAnsi="Times New Roman" w:cs="Times New Roman"/>
          <w:sz w:val="24"/>
          <w:szCs w:val="24"/>
        </w:rPr>
        <w:t>determinants which have</w:t>
      </w:r>
      <w:r w:rsidRPr="00AA17F5">
        <w:rPr>
          <w:rFonts w:ascii="Times New Roman" w:hAnsi="Times New Roman" w:cs="Times New Roman"/>
          <w:sz w:val="24"/>
          <w:szCs w:val="24"/>
        </w:rPr>
        <w:t xml:space="preserve"> more importance for that group.</w:t>
      </w:r>
    </w:p>
    <w:p w:rsidR="00A80EF9" w:rsidRPr="00AA17F5" w:rsidRDefault="00A80EF9" w:rsidP="0011369A">
      <w:pPr>
        <w:spacing w:line="480" w:lineRule="auto"/>
        <w:ind w:firstLine="720"/>
        <w:jc w:val="both"/>
        <w:rPr>
          <w:rFonts w:ascii="Times New Roman" w:hAnsi="Times New Roman" w:cs="Times New Roman"/>
          <w:sz w:val="24"/>
          <w:szCs w:val="24"/>
          <w:shd w:val="clear" w:color="auto" w:fill="FFFFFF"/>
        </w:rPr>
      </w:pPr>
      <w:r w:rsidRPr="00AA17F5">
        <w:rPr>
          <w:rFonts w:ascii="Times New Roman" w:hAnsi="Times New Roman" w:cs="Times New Roman"/>
          <w:sz w:val="24"/>
          <w:szCs w:val="24"/>
        </w:rPr>
        <w:t xml:space="preserve">The alignment of numerous levers is required to develop and implement effective programs and policies on any subject. Democratic will and widespread public backing are two of these levers. Understanding </w:t>
      </w:r>
      <w:proofErr w:type="spellStart"/>
      <w:r w:rsidRPr="00AA17F5">
        <w:rPr>
          <w:rFonts w:ascii="Times New Roman" w:hAnsi="Times New Roman" w:cs="Times New Roman"/>
          <w:sz w:val="24"/>
          <w:szCs w:val="24"/>
        </w:rPr>
        <w:t>SDoH</w:t>
      </w:r>
      <w:proofErr w:type="spellEnd"/>
      <w:r w:rsidRPr="00AA17F5">
        <w:rPr>
          <w:rFonts w:ascii="Times New Roman" w:hAnsi="Times New Roman" w:cs="Times New Roman"/>
          <w:sz w:val="24"/>
          <w:szCs w:val="24"/>
        </w:rPr>
        <w:t xml:space="preserve"> as basic causes of wellness, which can assist stimulate activity on </w:t>
      </w:r>
      <w:proofErr w:type="spellStart"/>
      <w:r w:rsidRPr="00AA17F5">
        <w:rPr>
          <w:rFonts w:ascii="Times New Roman" w:hAnsi="Times New Roman" w:cs="Times New Roman"/>
          <w:sz w:val="24"/>
          <w:szCs w:val="24"/>
        </w:rPr>
        <w:t>SDoH</w:t>
      </w:r>
      <w:proofErr w:type="spellEnd"/>
      <w:r w:rsidRPr="00AA17F5">
        <w:rPr>
          <w:rFonts w:ascii="Times New Roman" w:hAnsi="Times New Roman" w:cs="Times New Roman"/>
          <w:sz w:val="24"/>
          <w:szCs w:val="24"/>
        </w:rPr>
        <w:t xml:space="preserve">, is required for public support to adopt measures to promote population health outside of the healthcare industry </w:t>
      </w:r>
      <w:r w:rsidRPr="00AA17F5">
        <w:rPr>
          <w:rFonts w:ascii="Times New Roman" w:hAnsi="Times New Roman" w:cs="Times New Roman"/>
          <w:sz w:val="24"/>
          <w:szCs w:val="24"/>
          <w:shd w:val="clear" w:color="auto" w:fill="FFFFFF"/>
        </w:rPr>
        <w:t>(</w:t>
      </w:r>
      <w:proofErr w:type="spellStart"/>
      <w:r w:rsidRPr="00AA17F5">
        <w:rPr>
          <w:rFonts w:ascii="Times New Roman" w:hAnsi="Times New Roman" w:cs="Times New Roman"/>
          <w:sz w:val="24"/>
          <w:szCs w:val="24"/>
          <w:shd w:val="clear" w:color="auto" w:fill="FFFFFF"/>
        </w:rPr>
        <w:t>Abdalla</w:t>
      </w:r>
      <w:proofErr w:type="spellEnd"/>
      <w:r w:rsidRPr="00AA17F5">
        <w:rPr>
          <w:rFonts w:ascii="Times New Roman" w:hAnsi="Times New Roman" w:cs="Times New Roman"/>
          <w:sz w:val="24"/>
          <w:szCs w:val="24"/>
          <w:shd w:val="clear" w:color="auto" w:fill="FFFFFF"/>
        </w:rPr>
        <w:t xml:space="preserve"> et al., 2022). This can aid in the establishment of a degree of responsibility for governmental decisions affecting health budget distribution. </w:t>
      </w:r>
    </w:p>
    <w:p w:rsidR="00A80EF9" w:rsidRPr="00AA17F5" w:rsidRDefault="00A80EF9" w:rsidP="0011369A">
      <w:pPr>
        <w:spacing w:line="480" w:lineRule="auto"/>
        <w:ind w:firstLine="720"/>
        <w:jc w:val="both"/>
        <w:rPr>
          <w:rFonts w:ascii="Times New Roman" w:hAnsi="Times New Roman" w:cs="Times New Roman"/>
          <w:sz w:val="24"/>
          <w:szCs w:val="24"/>
          <w:shd w:val="clear" w:color="auto" w:fill="FFFFFF"/>
        </w:rPr>
      </w:pPr>
      <w:r w:rsidRPr="00AA17F5">
        <w:rPr>
          <w:rFonts w:ascii="Times New Roman" w:hAnsi="Times New Roman" w:cs="Times New Roman"/>
          <w:sz w:val="24"/>
          <w:szCs w:val="24"/>
          <w:shd w:val="clear" w:color="auto" w:fill="FFFFFF"/>
        </w:rPr>
        <w:t xml:space="preserve">Families and individual people make up communities and groups, and their combined health has an impact on the community. Since members can support and nourish each other through phases of life, the family structure is an unrivalled player in sustaining health and averting disease for population health. Family-centred promotion of health and illness prevention are potential techniques, according to studies (Barnes et al., 2020), since the family component is indeed a resource as well as a prioritized group in need of preventative and therapeutic interventions throughout life. Different perspectives can be considered while building a family-centred health promotion programmes like frame family health as a priority for legislative and financing decisions, work collaboratively with families to show optimism and belief in their ability to enhance health and wellbeing, more priority in empowering family mentors of a community, strengthening the capacity of families to model lasting and </w:t>
      </w:r>
      <w:r w:rsidRPr="00AA17F5">
        <w:rPr>
          <w:rFonts w:ascii="Times New Roman" w:hAnsi="Times New Roman" w:cs="Times New Roman"/>
          <w:sz w:val="24"/>
          <w:szCs w:val="24"/>
          <w:shd w:val="clear" w:color="auto" w:fill="FFFFFF"/>
        </w:rPr>
        <w:lastRenderedPageBreak/>
        <w:t>healthy lifestyle habits, Encourage families to evaluate their requirements, capacities, and problem-solving strategies (Barnes et al., 2020).</w:t>
      </w:r>
    </w:p>
    <w:p w:rsidR="00A80EF9" w:rsidRPr="00AA17F5" w:rsidRDefault="00A80EF9" w:rsidP="00AA17F5">
      <w:pPr>
        <w:spacing w:line="480" w:lineRule="auto"/>
        <w:ind w:firstLine="720"/>
        <w:jc w:val="both"/>
        <w:rPr>
          <w:rFonts w:ascii="Times New Roman" w:hAnsi="Times New Roman" w:cs="Times New Roman"/>
          <w:sz w:val="24"/>
          <w:szCs w:val="24"/>
          <w:shd w:val="clear" w:color="auto" w:fill="FFFFFF"/>
        </w:rPr>
      </w:pPr>
      <w:r w:rsidRPr="00AA17F5">
        <w:rPr>
          <w:rFonts w:ascii="Times New Roman" w:hAnsi="Times New Roman" w:cs="Times New Roman"/>
          <w:sz w:val="24"/>
          <w:szCs w:val="24"/>
          <w:shd w:val="clear" w:color="auto" w:fill="FFFFFF"/>
        </w:rPr>
        <w:t xml:space="preserve">Despite abundant evidence on the effects of social determinants on population lives, public discourse &amp; political interventions are restricted in their recognition of the </w:t>
      </w:r>
      <w:r w:rsidR="00DF2D00">
        <w:rPr>
          <w:rFonts w:ascii="Times New Roman" w:hAnsi="Times New Roman" w:cs="Times New Roman"/>
          <w:sz w:val="24"/>
          <w:szCs w:val="24"/>
          <w:shd w:val="clear" w:color="auto" w:fill="FFFFFF"/>
        </w:rPr>
        <w:t xml:space="preserve">role that socioeconomic elements </w:t>
      </w:r>
      <w:r w:rsidRPr="00AA17F5">
        <w:rPr>
          <w:rFonts w:ascii="Times New Roman" w:hAnsi="Times New Roman" w:cs="Times New Roman"/>
          <w:sz w:val="24"/>
          <w:szCs w:val="24"/>
          <w:shd w:val="clear" w:color="auto" w:fill="FFFFFF"/>
        </w:rPr>
        <w:t>such as accommodation, schooling, wel</w:t>
      </w:r>
      <w:r w:rsidR="00DF2D00">
        <w:rPr>
          <w:rFonts w:ascii="Times New Roman" w:hAnsi="Times New Roman" w:cs="Times New Roman"/>
          <w:sz w:val="24"/>
          <w:szCs w:val="24"/>
          <w:shd w:val="clear" w:color="auto" w:fill="FFFFFF"/>
        </w:rPr>
        <w:t xml:space="preserve">fare, and employment play in </w:t>
      </w:r>
      <w:proofErr w:type="spellStart"/>
      <w:r w:rsidR="00DF2D00">
        <w:rPr>
          <w:rFonts w:ascii="Times New Roman" w:hAnsi="Times New Roman" w:cs="Times New Roman"/>
          <w:sz w:val="24"/>
          <w:szCs w:val="24"/>
          <w:shd w:val="clear" w:color="auto" w:fill="FFFFFF"/>
        </w:rPr>
        <w:t>mo</w:t>
      </w:r>
      <w:r w:rsidRPr="00AA17F5">
        <w:rPr>
          <w:rFonts w:ascii="Times New Roman" w:hAnsi="Times New Roman" w:cs="Times New Roman"/>
          <w:sz w:val="24"/>
          <w:szCs w:val="24"/>
          <w:shd w:val="clear" w:color="auto" w:fill="FFFFFF"/>
        </w:rPr>
        <w:t>lding</w:t>
      </w:r>
      <w:proofErr w:type="spellEnd"/>
      <w:r w:rsidRPr="00AA17F5">
        <w:rPr>
          <w:rFonts w:ascii="Times New Roman" w:hAnsi="Times New Roman" w:cs="Times New Roman"/>
          <w:sz w:val="24"/>
          <w:szCs w:val="24"/>
          <w:shd w:val="clear" w:color="auto" w:fill="FFFFFF"/>
        </w:rPr>
        <w:t xml:space="preserve"> </w:t>
      </w:r>
      <w:r w:rsidR="00DF2D00">
        <w:rPr>
          <w:rFonts w:ascii="Times New Roman" w:hAnsi="Times New Roman" w:cs="Times New Roman"/>
          <w:sz w:val="24"/>
          <w:szCs w:val="24"/>
          <w:shd w:val="clear" w:color="auto" w:fill="FFFFFF"/>
        </w:rPr>
        <w:t xml:space="preserve">a </w:t>
      </w:r>
      <w:r w:rsidRPr="00AA17F5">
        <w:rPr>
          <w:rFonts w:ascii="Times New Roman" w:hAnsi="Times New Roman" w:cs="Times New Roman"/>
          <w:sz w:val="24"/>
          <w:szCs w:val="24"/>
          <w:shd w:val="clear" w:color="auto" w:fill="FFFFFF"/>
        </w:rPr>
        <w:t xml:space="preserve">person's long-term wellbeing. There is a myriad of explanations for all this, but one that deserves special emphasis is how the evidence is presented to and comprehended by the general public </w:t>
      </w:r>
      <w:r w:rsidRPr="00AA17F5">
        <w:rPr>
          <w:rFonts w:ascii="Times New Roman" w:hAnsi="Times New Roman" w:cs="Times New Roman"/>
          <w:sz w:val="24"/>
          <w:szCs w:val="24"/>
        </w:rPr>
        <w:t>(</w:t>
      </w:r>
      <w:proofErr w:type="spellStart"/>
      <w:r w:rsidRPr="00AA17F5">
        <w:rPr>
          <w:rFonts w:ascii="Times New Roman" w:hAnsi="Times New Roman" w:cs="Times New Roman"/>
          <w:sz w:val="24"/>
          <w:szCs w:val="24"/>
        </w:rPr>
        <w:t>Elwell</w:t>
      </w:r>
      <w:proofErr w:type="spellEnd"/>
      <w:r w:rsidRPr="00AA17F5">
        <w:rPr>
          <w:rFonts w:ascii="Times New Roman" w:hAnsi="Times New Roman" w:cs="Times New Roman"/>
          <w:sz w:val="24"/>
          <w:szCs w:val="24"/>
        </w:rPr>
        <w:t xml:space="preserve"> Sutton et al., 2019)</w:t>
      </w:r>
      <w:r w:rsidRPr="00AA17F5">
        <w:rPr>
          <w:rFonts w:ascii="Times New Roman" w:hAnsi="Times New Roman" w:cs="Times New Roman"/>
          <w:sz w:val="24"/>
          <w:szCs w:val="24"/>
          <w:shd w:val="clear" w:color="auto" w:fill="FFFFFF"/>
        </w:rPr>
        <w:t xml:space="preserve">. Increasing public awareness and comprehension is a vital first step toward achieving social change. A variety of 'culture models,' or prevalent yet implicit ideas and thought patterns, have been established through study and surveys, which provide further understanding of how people believe as to what renders them healthy. Identifying which model encourage – or obscure – folk's awareness regarding the significance of social determinants is a crucial first step toward designing effective evidence-based framing strategies </w:t>
      </w:r>
      <w:r w:rsidRPr="00AA17F5">
        <w:rPr>
          <w:rFonts w:ascii="Times New Roman" w:hAnsi="Times New Roman" w:cs="Times New Roman"/>
          <w:sz w:val="24"/>
          <w:szCs w:val="24"/>
        </w:rPr>
        <w:t>(</w:t>
      </w:r>
      <w:proofErr w:type="spellStart"/>
      <w:r w:rsidRPr="00AA17F5">
        <w:rPr>
          <w:rFonts w:ascii="Times New Roman" w:hAnsi="Times New Roman" w:cs="Times New Roman"/>
          <w:sz w:val="24"/>
          <w:szCs w:val="24"/>
        </w:rPr>
        <w:t>Elwell</w:t>
      </w:r>
      <w:proofErr w:type="spellEnd"/>
      <w:r w:rsidRPr="00AA17F5">
        <w:rPr>
          <w:rFonts w:ascii="Times New Roman" w:hAnsi="Times New Roman" w:cs="Times New Roman"/>
          <w:sz w:val="24"/>
          <w:szCs w:val="24"/>
        </w:rPr>
        <w:t xml:space="preserve"> Sutton et al., 2019)</w:t>
      </w:r>
      <w:r w:rsidRPr="00AA17F5">
        <w:rPr>
          <w:rFonts w:ascii="Times New Roman" w:hAnsi="Times New Roman" w:cs="Times New Roman"/>
          <w:sz w:val="24"/>
          <w:szCs w:val="24"/>
          <w:shd w:val="clear" w:color="auto" w:fill="FFFFFF"/>
        </w:rPr>
        <w:t>. The media has the ability to represent and influence public opinion. Analysis of health-related media narratives revealed that they seemed to encourage individualistic perspectives on health.</w:t>
      </w:r>
    </w:p>
    <w:p w:rsidR="00A80EF9" w:rsidRPr="00AA17F5" w:rsidRDefault="00A80EF9" w:rsidP="00AA17F5">
      <w:pPr>
        <w:spacing w:line="480" w:lineRule="auto"/>
        <w:jc w:val="both"/>
        <w:rPr>
          <w:rFonts w:ascii="Times New Roman" w:hAnsi="Times New Roman" w:cs="Times New Roman"/>
          <w:sz w:val="24"/>
          <w:szCs w:val="24"/>
          <w:shd w:val="clear" w:color="auto" w:fill="FFFFFF"/>
        </w:rPr>
      </w:pPr>
    </w:p>
    <w:p w:rsidR="00A80EF9" w:rsidRPr="00AA17F5" w:rsidRDefault="00A80EF9" w:rsidP="00AA17F5">
      <w:pPr>
        <w:spacing w:line="480" w:lineRule="auto"/>
        <w:jc w:val="both"/>
        <w:rPr>
          <w:rFonts w:ascii="Times New Roman" w:hAnsi="Times New Roman" w:cs="Times New Roman"/>
          <w:sz w:val="24"/>
          <w:szCs w:val="24"/>
          <w:shd w:val="clear" w:color="auto" w:fill="FFFFFF"/>
        </w:rPr>
      </w:pPr>
    </w:p>
    <w:p w:rsidR="00A80EF9" w:rsidRPr="00AA17F5" w:rsidRDefault="00A80EF9" w:rsidP="00AA17F5">
      <w:pPr>
        <w:spacing w:line="480" w:lineRule="auto"/>
        <w:jc w:val="both"/>
        <w:rPr>
          <w:rFonts w:ascii="Times New Roman" w:hAnsi="Times New Roman" w:cs="Times New Roman"/>
          <w:sz w:val="24"/>
          <w:szCs w:val="24"/>
          <w:shd w:val="clear" w:color="auto" w:fill="FFFFFF"/>
        </w:rPr>
      </w:pPr>
    </w:p>
    <w:p w:rsidR="00A80EF9" w:rsidRPr="00AA17F5" w:rsidRDefault="00A80EF9" w:rsidP="00AA17F5">
      <w:pPr>
        <w:spacing w:line="480" w:lineRule="auto"/>
        <w:jc w:val="both"/>
        <w:rPr>
          <w:rFonts w:ascii="Times New Roman" w:hAnsi="Times New Roman" w:cs="Times New Roman"/>
          <w:sz w:val="24"/>
          <w:szCs w:val="24"/>
          <w:shd w:val="clear" w:color="auto" w:fill="FFFFFF"/>
        </w:rPr>
      </w:pPr>
    </w:p>
    <w:p w:rsidR="00A80EF9" w:rsidRPr="00AA17F5" w:rsidRDefault="00A80EF9" w:rsidP="00AA17F5">
      <w:pPr>
        <w:spacing w:line="480" w:lineRule="auto"/>
        <w:jc w:val="both"/>
        <w:rPr>
          <w:rFonts w:ascii="Times New Roman" w:hAnsi="Times New Roman" w:cs="Times New Roman"/>
          <w:sz w:val="24"/>
          <w:szCs w:val="24"/>
          <w:shd w:val="clear" w:color="auto" w:fill="FFFFFF"/>
        </w:rPr>
      </w:pPr>
    </w:p>
    <w:p w:rsidR="00A80EF9" w:rsidRPr="00AA17F5" w:rsidRDefault="00A80EF9" w:rsidP="00AA17F5">
      <w:pPr>
        <w:spacing w:line="480" w:lineRule="auto"/>
        <w:jc w:val="both"/>
        <w:rPr>
          <w:rFonts w:ascii="Times New Roman" w:hAnsi="Times New Roman" w:cs="Times New Roman"/>
          <w:sz w:val="24"/>
          <w:szCs w:val="24"/>
          <w:shd w:val="clear" w:color="auto" w:fill="FFFFFF"/>
        </w:rPr>
      </w:pPr>
    </w:p>
    <w:p w:rsidR="00A80EF9" w:rsidRPr="00AA17F5" w:rsidRDefault="00A80EF9" w:rsidP="00AA17F5">
      <w:pPr>
        <w:spacing w:line="480" w:lineRule="auto"/>
        <w:jc w:val="both"/>
        <w:rPr>
          <w:rFonts w:ascii="Times New Roman" w:hAnsi="Times New Roman" w:cs="Times New Roman"/>
          <w:sz w:val="24"/>
          <w:szCs w:val="24"/>
          <w:shd w:val="clear" w:color="auto" w:fill="FFFFFF"/>
        </w:rPr>
      </w:pPr>
    </w:p>
    <w:p w:rsidR="0011369A" w:rsidRDefault="0011369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br w:type="page"/>
      </w:r>
    </w:p>
    <w:p w:rsidR="00CB2A45" w:rsidRPr="0011369A" w:rsidRDefault="00CB2A45" w:rsidP="0011369A">
      <w:pPr>
        <w:rPr>
          <w:rFonts w:ascii="Times New Roman" w:hAnsi="Times New Roman" w:cs="Times New Roman"/>
          <w:sz w:val="24"/>
          <w:szCs w:val="24"/>
          <w:shd w:val="clear" w:color="auto" w:fill="FFFFFF"/>
        </w:rPr>
      </w:pPr>
      <w:r w:rsidRPr="00AA17F5">
        <w:rPr>
          <w:rFonts w:ascii="Times New Roman" w:eastAsia="Times New Roman" w:hAnsi="Times New Roman" w:cs="Times New Roman"/>
          <w:b/>
          <w:color w:val="000000"/>
          <w:sz w:val="24"/>
          <w:szCs w:val="24"/>
          <w:lang w:eastAsia="en-IN" w:bidi="hi-IN"/>
        </w:rPr>
        <w:lastRenderedPageBreak/>
        <w:t>References</w:t>
      </w:r>
    </w:p>
    <w:p w:rsidR="00CB2A45" w:rsidRPr="00AA17F5" w:rsidRDefault="00CB2A45" w:rsidP="0011369A">
      <w:pPr>
        <w:spacing w:after="0" w:line="480" w:lineRule="auto"/>
        <w:ind w:left="600" w:hanging="720"/>
        <w:jc w:val="both"/>
        <w:rPr>
          <w:rFonts w:ascii="Times New Roman" w:eastAsia="Times New Roman" w:hAnsi="Times New Roman" w:cs="Times New Roman"/>
          <w:color w:val="000000"/>
          <w:sz w:val="24"/>
          <w:szCs w:val="24"/>
          <w:lang w:eastAsia="en-IN" w:bidi="hi-IN"/>
        </w:rPr>
      </w:pPr>
      <w:proofErr w:type="spellStart"/>
      <w:r w:rsidRPr="00AA17F5">
        <w:rPr>
          <w:rFonts w:ascii="Times New Roman" w:eastAsia="Times New Roman" w:hAnsi="Times New Roman" w:cs="Times New Roman"/>
          <w:color w:val="000000"/>
          <w:sz w:val="24"/>
          <w:szCs w:val="24"/>
          <w:lang w:eastAsia="en-IN" w:bidi="hi-IN"/>
        </w:rPr>
        <w:t>Abdalla</w:t>
      </w:r>
      <w:proofErr w:type="spellEnd"/>
      <w:r w:rsidRPr="00AA17F5">
        <w:rPr>
          <w:rFonts w:ascii="Times New Roman" w:eastAsia="Times New Roman" w:hAnsi="Times New Roman" w:cs="Times New Roman"/>
          <w:color w:val="000000"/>
          <w:sz w:val="24"/>
          <w:szCs w:val="24"/>
          <w:lang w:eastAsia="en-IN" w:bidi="hi-IN"/>
        </w:rPr>
        <w:t xml:space="preserve">, S. M., Hernandez, M., </w:t>
      </w:r>
      <w:proofErr w:type="spellStart"/>
      <w:r w:rsidRPr="00AA17F5">
        <w:rPr>
          <w:rFonts w:ascii="Times New Roman" w:eastAsia="Times New Roman" w:hAnsi="Times New Roman" w:cs="Times New Roman"/>
          <w:color w:val="000000"/>
          <w:sz w:val="24"/>
          <w:szCs w:val="24"/>
          <w:lang w:eastAsia="en-IN" w:bidi="hi-IN"/>
        </w:rPr>
        <w:t>FazaludeenKoya</w:t>
      </w:r>
      <w:proofErr w:type="spellEnd"/>
      <w:r w:rsidRPr="00AA17F5">
        <w:rPr>
          <w:rFonts w:ascii="Times New Roman" w:eastAsia="Times New Roman" w:hAnsi="Times New Roman" w:cs="Times New Roman"/>
          <w:color w:val="000000"/>
          <w:sz w:val="24"/>
          <w:szCs w:val="24"/>
          <w:lang w:eastAsia="en-IN" w:bidi="hi-IN"/>
        </w:rPr>
        <w:t xml:space="preserve">, S., Rosenberg, S. B., Robbins, G., Magana, L., </w:t>
      </w:r>
      <w:proofErr w:type="spellStart"/>
      <w:r w:rsidRPr="00AA17F5">
        <w:rPr>
          <w:rFonts w:ascii="Times New Roman" w:eastAsia="Times New Roman" w:hAnsi="Times New Roman" w:cs="Times New Roman"/>
          <w:color w:val="000000"/>
          <w:sz w:val="24"/>
          <w:szCs w:val="24"/>
          <w:lang w:eastAsia="en-IN" w:bidi="hi-IN"/>
        </w:rPr>
        <w:t>Nsoesie</w:t>
      </w:r>
      <w:proofErr w:type="spellEnd"/>
      <w:r w:rsidRPr="00AA17F5">
        <w:rPr>
          <w:rFonts w:ascii="Times New Roman" w:eastAsia="Times New Roman" w:hAnsi="Times New Roman" w:cs="Times New Roman"/>
          <w:color w:val="000000"/>
          <w:sz w:val="24"/>
          <w:szCs w:val="24"/>
          <w:lang w:eastAsia="en-IN" w:bidi="hi-IN"/>
        </w:rPr>
        <w:t xml:space="preserve">, E. O., Sabin, L., &amp; </w:t>
      </w:r>
      <w:proofErr w:type="spellStart"/>
      <w:r w:rsidRPr="00AA17F5">
        <w:rPr>
          <w:rFonts w:ascii="Times New Roman" w:eastAsia="Times New Roman" w:hAnsi="Times New Roman" w:cs="Times New Roman"/>
          <w:color w:val="000000"/>
          <w:sz w:val="24"/>
          <w:szCs w:val="24"/>
          <w:lang w:eastAsia="en-IN" w:bidi="hi-IN"/>
        </w:rPr>
        <w:t>Galea</w:t>
      </w:r>
      <w:proofErr w:type="spellEnd"/>
      <w:r w:rsidRPr="00AA17F5">
        <w:rPr>
          <w:rFonts w:ascii="Times New Roman" w:eastAsia="Times New Roman" w:hAnsi="Times New Roman" w:cs="Times New Roman"/>
          <w:color w:val="000000"/>
          <w:sz w:val="24"/>
          <w:szCs w:val="24"/>
          <w:lang w:eastAsia="en-IN" w:bidi="hi-IN"/>
        </w:rPr>
        <w:t>, S. (2022). What matters for health? Public views from eight countries. </w:t>
      </w:r>
      <w:r w:rsidRPr="00AA17F5">
        <w:rPr>
          <w:rFonts w:ascii="Times New Roman" w:eastAsia="Times New Roman" w:hAnsi="Times New Roman" w:cs="Times New Roman"/>
          <w:i/>
          <w:iCs/>
          <w:color w:val="000000"/>
          <w:sz w:val="24"/>
          <w:szCs w:val="24"/>
          <w:lang w:eastAsia="en-IN" w:bidi="hi-IN"/>
        </w:rPr>
        <w:t>BMJ Global Health</w:t>
      </w:r>
      <w:r w:rsidRPr="00AA17F5">
        <w:rPr>
          <w:rFonts w:ascii="Times New Roman" w:eastAsia="Times New Roman" w:hAnsi="Times New Roman" w:cs="Times New Roman"/>
          <w:color w:val="000000"/>
          <w:sz w:val="24"/>
          <w:szCs w:val="24"/>
          <w:lang w:eastAsia="en-IN" w:bidi="hi-IN"/>
        </w:rPr>
        <w:t>, </w:t>
      </w:r>
      <w:r w:rsidRPr="00AA17F5">
        <w:rPr>
          <w:rFonts w:ascii="Times New Roman" w:eastAsia="Times New Roman" w:hAnsi="Times New Roman" w:cs="Times New Roman"/>
          <w:i/>
          <w:iCs/>
          <w:color w:val="000000"/>
          <w:sz w:val="24"/>
          <w:szCs w:val="24"/>
          <w:lang w:eastAsia="en-IN" w:bidi="hi-IN"/>
        </w:rPr>
        <w:t>7</w:t>
      </w:r>
      <w:r w:rsidRPr="00AA17F5">
        <w:rPr>
          <w:rFonts w:ascii="Times New Roman" w:eastAsia="Times New Roman" w:hAnsi="Times New Roman" w:cs="Times New Roman"/>
          <w:color w:val="000000"/>
          <w:sz w:val="24"/>
          <w:szCs w:val="24"/>
          <w:lang w:eastAsia="en-IN" w:bidi="hi-IN"/>
        </w:rPr>
        <w:t>(6), e008858. https://doi.org/10.1136/bmjgh-2022-008858</w:t>
      </w:r>
    </w:p>
    <w:p w:rsidR="00E32B4E" w:rsidRDefault="00CB2A45" w:rsidP="00E32B4E">
      <w:pPr>
        <w:pStyle w:val="NormalWeb"/>
        <w:spacing w:before="0" w:beforeAutospacing="0" w:after="0" w:afterAutospacing="0" w:line="480" w:lineRule="auto"/>
        <w:ind w:left="600" w:hanging="720"/>
        <w:jc w:val="both"/>
        <w:rPr>
          <w:color w:val="000000"/>
        </w:rPr>
      </w:pPr>
      <w:r w:rsidRPr="00AA17F5">
        <w:rPr>
          <w:color w:val="000000"/>
        </w:rPr>
        <w:t xml:space="preserve">‌ Barnes, M. D., Hanson, C. L., </w:t>
      </w:r>
      <w:proofErr w:type="spellStart"/>
      <w:r w:rsidRPr="00AA17F5">
        <w:rPr>
          <w:color w:val="000000"/>
        </w:rPr>
        <w:t>Novilla</w:t>
      </w:r>
      <w:proofErr w:type="spellEnd"/>
      <w:r w:rsidRPr="00AA17F5">
        <w:rPr>
          <w:color w:val="000000"/>
        </w:rPr>
        <w:t>, L. B., Magnusson, B. M., Crandall, A. C., &amp; Bradford, G. (2020). Family-</w:t>
      </w:r>
      <w:proofErr w:type="spellStart"/>
      <w:r w:rsidRPr="00AA17F5">
        <w:rPr>
          <w:color w:val="000000"/>
        </w:rPr>
        <w:t>Centered</w:t>
      </w:r>
      <w:proofErr w:type="spellEnd"/>
      <w:r w:rsidRPr="00AA17F5">
        <w:rPr>
          <w:color w:val="000000"/>
        </w:rPr>
        <w:t xml:space="preserve"> Health Promotion: Perspectives for Engaging Families and Achieving Better Health Outcomes. </w:t>
      </w:r>
      <w:r w:rsidRPr="00AA17F5">
        <w:rPr>
          <w:i/>
          <w:iCs/>
          <w:color w:val="000000"/>
        </w:rPr>
        <w:t>INQUIRY: The Journal of Health Care Organization, Provision, and Financing</w:t>
      </w:r>
      <w:r w:rsidRPr="00AA17F5">
        <w:rPr>
          <w:color w:val="000000"/>
        </w:rPr>
        <w:t>, </w:t>
      </w:r>
      <w:r w:rsidRPr="00AA17F5">
        <w:rPr>
          <w:i/>
          <w:iCs/>
          <w:color w:val="000000"/>
        </w:rPr>
        <w:t>57</w:t>
      </w:r>
      <w:r w:rsidRPr="00AA17F5">
        <w:rPr>
          <w:color w:val="000000"/>
        </w:rPr>
        <w:t xml:space="preserve">, 004695802092353. </w:t>
      </w:r>
      <w:hyperlink r:id="rId6" w:history="1">
        <w:r w:rsidR="00E32B4E" w:rsidRPr="006E2B37">
          <w:rPr>
            <w:rStyle w:val="Hyperlink"/>
          </w:rPr>
          <w:t>https://doi.org/10.1177/0046958020923537</w:t>
        </w:r>
      </w:hyperlink>
    </w:p>
    <w:p w:rsidR="00CB2A45" w:rsidRPr="00E32B4E" w:rsidRDefault="00CB2A45" w:rsidP="00E32B4E">
      <w:pPr>
        <w:pStyle w:val="NormalWeb"/>
        <w:spacing w:before="0" w:beforeAutospacing="0" w:after="0" w:afterAutospacing="0" w:line="480" w:lineRule="auto"/>
        <w:ind w:left="600" w:hanging="720"/>
        <w:jc w:val="both"/>
        <w:rPr>
          <w:color w:val="000000"/>
        </w:rPr>
      </w:pPr>
      <w:proofErr w:type="gramStart"/>
      <w:r w:rsidRPr="00AA17F5">
        <w:t xml:space="preserve">Elwell Sutton, T., Marshall, L., </w:t>
      </w:r>
      <w:proofErr w:type="spellStart"/>
      <w:r w:rsidRPr="00AA17F5">
        <w:t>Bibby</w:t>
      </w:r>
      <w:proofErr w:type="spellEnd"/>
      <w:r w:rsidRPr="00AA17F5">
        <w:t xml:space="preserve">, J., &amp; </w:t>
      </w:r>
      <w:proofErr w:type="spellStart"/>
      <w:r w:rsidRPr="00AA17F5">
        <w:t>Volmert</w:t>
      </w:r>
      <w:proofErr w:type="spellEnd"/>
      <w:r w:rsidRPr="00AA17F5">
        <w:t>, A. (2019, February).</w:t>
      </w:r>
      <w:proofErr w:type="gramEnd"/>
      <w:r w:rsidRPr="00AA17F5">
        <w:t xml:space="preserve"> </w:t>
      </w:r>
      <w:r w:rsidRPr="00AA17F5">
        <w:rPr>
          <w:i/>
          <w:iCs/>
        </w:rPr>
        <w:t>Reframing the conversation on the social determinants of health—The Health Foundation</w:t>
      </w:r>
      <w:r w:rsidRPr="00AA17F5">
        <w:t>. https://www.health.org.uk/publications/reports/reframing-the-conversation-on-the-social-determinants-of-health</w:t>
      </w:r>
    </w:p>
    <w:p w:rsidR="00CB2A45" w:rsidRPr="00AA17F5" w:rsidRDefault="00CB2A45" w:rsidP="00AA17F5">
      <w:pPr>
        <w:spacing w:after="0" w:line="480" w:lineRule="auto"/>
        <w:ind w:left="600" w:hanging="720"/>
        <w:jc w:val="both"/>
        <w:rPr>
          <w:rFonts w:ascii="Times New Roman" w:eastAsia="Times New Roman" w:hAnsi="Times New Roman" w:cs="Times New Roman"/>
          <w:color w:val="000000"/>
          <w:sz w:val="24"/>
          <w:szCs w:val="24"/>
          <w:lang w:eastAsia="en-IN" w:bidi="hi-IN"/>
        </w:rPr>
      </w:pPr>
      <w:proofErr w:type="spellStart"/>
      <w:proofErr w:type="gramStart"/>
      <w:r w:rsidRPr="00AA17F5">
        <w:rPr>
          <w:rFonts w:ascii="Times New Roman" w:eastAsia="Times New Roman" w:hAnsi="Times New Roman" w:cs="Times New Roman"/>
          <w:color w:val="000000"/>
          <w:sz w:val="24"/>
          <w:szCs w:val="24"/>
          <w:lang w:eastAsia="en-IN" w:bidi="hi-IN"/>
        </w:rPr>
        <w:t>Lucyk</w:t>
      </w:r>
      <w:proofErr w:type="spellEnd"/>
      <w:r w:rsidRPr="00AA17F5">
        <w:rPr>
          <w:rFonts w:ascii="Times New Roman" w:eastAsia="Times New Roman" w:hAnsi="Times New Roman" w:cs="Times New Roman"/>
          <w:color w:val="000000"/>
          <w:sz w:val="24"/>
          <w:szCs w:val="24"/>
          <w:lang w:eastAsia="en-IN" w:bidi="hi-IN"/>
        </w:rPr>
        <w:t>, K., &amp; McLaren, L. (2017).</w:t>
      </w:r>
      <w:proofErr w:type="gramEnd"/>
      <w:r w:rsidRPr="00AA17F5">
        <w:rPr>
          <w:rFonts w:ascii="Times New Roman" w:eastAsia="Times New Roman" w:hAnsi="Times New Roman" w:cs="Times New Roman"/>
          <w:color w:val="000000"/>
          <w:sz w:val="24"/>
          <w:szCs w:val="24"/>
          <w:lang w:eastAsia="en-IN" w:bidi="hi-IN"/>
        </w:rPr>
        <w:t xml:space="preserve"> </w:t>
      </w:r>
      <w:proofErr w:type="gramStart"/>
      <w:r w:rsidRPr="00AA17F5">
        <w:rPr>
          <w:rFonts w:ascii="Times New Roman" w:eastAsia="Times New Roman" w:hAnsi="Times New Roman" w:cs="Times New Roman"/>
          <w:color w:val="000000"/>
          <w:sz w:val="24"/>
          <w:szCs w:val="24"/>
          <w:lang w:eastAsia="en-IN" w:bidi="hi-IN"/>
        </w:rPr>
        <w:t>Taking stock of the social determinants of health: A scoping review.</w:t>
      </w:r>
      <w:proofErr w:type="gramEnd"/>
      <w:r w:rsidRPr="00AA17F5">
        <w:rPr>
          <w:rFonts w:ascii="Times New Roman" w:eastAsia="Times New Roman" w:hAnsi="Times New Roman" w:cs="Times New Roman"/>
          <w:color w:val="000000"/>
          <w:sz w:val="24"/>
          <w:szCs w:val="24"/>
          <w:lang w:eastAsia="en-IN" w:bidi="hi-IN"/>
        </w:rPr>
        <w:t> </w:t>
      </w:r>
      <w:r w:rsidRPr="00AA17F5">
        <w:rPr>
          <w:rFonts w:ascii="Times New Roman" w:eastAsia="Times New Roman" w:hAnsi="Times New Roman" w:cs="Times New Roman"/>
          <w:i/>
          <w:iCs/>
          <w:color w:val="000000"/>
          <w:sz w:val="24"/>
          <w:szCs w:val="24"/>
          <w:lang w:eastAsia="en-IN" w:bidi="hi-IN"/>
        </w:rPr>
        <w:t>PLOS ONE</w:t>
      </w:r>
      <w:r w:rsidRPr="00AA17F5">
        <w:rPr>
          <w:rFonts w:ascii="Times New Roman" w:eastAsia="Times New Roman" w:hAnsi="Times New Roman" w:cs="Times New Roman"/>
          <w:color w:val="000000"/>
          <w:sz w:val="24"/>
          <w:szCs w:val="24"/>
          <w:lang w:eastAsia="en-IN" w:bidi="hi-IN"/>
        </w:rPr>
        <w:t>, </w:t>
      </w:r>
      <w:r w:rsidRPr="00AA17F5">
        <w:rPr>
          <w:rFonts w:ascii="Times New Roman" w:eastAsia="Times New Roman" w:hAnsi="Times New Roman" w:cs="Times New Roman"/>
          <w:i/>
          <w:iCs/>
          <w:color w:val="000000"/>
          <w:sz w:val="24"/>
          <w:szCs w:val="24"/>
          <w:lang w:eastAsia="en-IN" w:bidi="hi-IN"/>
        </w:rPr>
        <w:t>12</w:t>
      </w:r>
      <w:r w:rsidRPr="00AA17F5">
        <w:rPr>
          <w:rFonts w:ascii="Times New Roman" w:eastAsia="Times New Roman" w:hAnsi="Times New Roman" w:cs="Times New Roman"/>
          <w:color w:val="000000"/>
          <w:sz w:val="24"/>
          <w:szCs w:val="24"/>
          <w:lang w:eastAsia="en-IN" w:bidi="hi-IN"/>
        </w:rPr>
        <w:t>(5), e0177306. https://doi.org/10.1371/journal.pone.0177306</w:t>
      </w:r>
    </w:p>
    <w:p w:rsidR="00A80EF9" w:rsidRPr="00AA17F5" w:rsidRDefault="00A80EF9" w:rsidP="00AA17F5">
      <w:pPr>
        <w:spacing w:line="480" w:lineRule="auto"/>
        <w:jc w:val="both"/>
        <w:rPr>
          <w:rFonts w:ascii="Times New Roman" w:hAnsi="Times New Roman" w:cs="Times New Roman"/>
          <w:sz w:val="24"/>
          <w:szCs w:val="24"/>
          <w:shd w:val="clear" w:color="auto" w:fill="FFFFFF"/>
        </w:rPr>
      </w:pPr>
    </w:p>
    <w:p w:rsidR="00A80EF9" w:rsidRPr="00AA17F5" w:rsidRDefault="00A80EF9" w:rsidP="00AA17F5">
      <w:pPr>
        <w:spacing w:line="480" w:lineRule="auto"/>
        <w:jc w:val="both"/>
        <w:rPr>
          <w:rFonts w:ascii="Times New Roman" w:hAnsi="Times New Roman" w:cs="Times New Roman"/>
          <w:color w:val="000000"/>
          <w:sz w:val="24"/>
          <w:szCs w:val="24"/>
          <w:shd w:val="clear" w:color="auto" w:fill="FFFFFF"/>
        </w:rPr>
      </w:pPr>
    </w:p>
    <w:p w:rsidR="00A80EF9" w:rsidRPr="00AA17F5" w:rsidRDefault="00A80EF9" w:rsidP="00AA17F5">
      <w:pPr>
        <w:spacing w:line="480" w:lineRule="auto"/>
        <w:jc w:val="both"/>
        <w:rPr>
          <w:rFonts w:ascii="Times New Roman" w:hAnsi="Times New Roman" w:cs="Times New Roman"/>
          <w:color w:val="000000"/>
          <w:sz w:val="24"/>
          <w:szCs w:val="24"/>
          <w:shd w:val="clear" w:color="auto" w:fill="FFFFFF"/>
        </w:rPr>
      </w:pPr>
    </w:p>
    <w:p w:rsidR="00FA2581" w:rsidRPr="00AA17F5" w:rsidRDefault="00FA2581" w:rsidP="00AA17F5">
      <w:pPr>
        <w:spacing w:line="480" w:lineRule="auto"/>
        <w:jc w:val="both"/>
        <w:rPr>
          <w:rFonts w:ascii="Times New Roman" w:hAnsi="Times New Roman" w:cs="Times New Roman"/>
          <w:sz w:val="24"/>
          <w:szCs w:val="24"/>
        </w:rPr>
      </w:pPr>
    </w:p>
    <w:sectPr w:rsidR="00FA2581" w:rsidRPr="00AA17F5" w:rsidSect="00991AE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DBD" w:rsidRDefault="00AA4DBD" w:rsidP="00AA17F5">
      <w:pPr>
        <w:spacing w:after="0" w:line="240" w:lineRule="auto"/>
      </w:pPr>
      <w:r>
        <w:separator/>
      </w:r>
    </w:p>
  </w:endnote>
  <w:endnote w:type="continuationSeparator" w:id="0">
    <w:p w:rsidR="00AA4DBD" w:rsidRDefault="00AA4DBD" w:rsidP="00AA17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B4E" w:rsidRDefault="00E32B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B4E" w:rsidRDefault="00E32B4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B4E" w:rsidRDefault="00E32B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DBD" w:rsidRDefault="00AA4DBD" w:rsidP="00AA17F5">
      <w:pPr>
        <w:spacing w:after="0" w:line="240" w:lineRule="auto"/>
      </w:pPr>
      <w:r>
        <w:separator/>
      </w:r>
    </w:p>
  </w:footnote>
  <w:footnote w:type="continuationSeparator" w:id="0">
    <w:p w:rsidR="00AA4DBD" w:rsidRDefault="00AA4DBD" w:rsidP="00AA17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B4E" w:rsidRDefault="00E32B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662592427"/>
      <w:docPartObj>
        <w:docPartGallery w:val="Page Numbers (Top of Page)"/>
        <w:docPartUnique/>
      </w:docPartObj>
    </w:sdtPr>
    <w:sdtContent>
      <w:p w:rsidR="00AA17F5" w:rsidRPr="00AA17F5" w:rsidRDefault="004339B0">
        <w:pPr>
          <w:pStyle w:val="Header"/>
          <w:jc w:val="right"/>
          <w:rPr>
            <w:rFonts w:ascii="Times New Roman" w:hAnsi="Times New Roman" w:cs="Times New Roman"/>
            <w:sz w:val="24"/>
            <w:szCs w:val="24"/>
          </w:rPr>
        </w:pPr>
        <w:r w:rsidRPr="00AA17F5">
          <w:rPr>
            <w:rFonts w:ascii="Times New Roman" w:hAnsi="Times New Roman" w:cs="Times New Roman"/>
            <w:sz w:val="24"/>
            <w:szCs w:val="24"/>
          </w:rPr>
          <w:fldChar w:fldCharType="begin"/>
        </w:r>
        <w:r w:rsidR="00AA17F5" w:rsidRPr="00AA17F5">
          <w:rPr>
            <w:rFonts w:ascii="Times New Roman" w:hAnsi="Times New Roman" w:cs="Times New Roman"/>
            <w:sz w:val="24"/>
            <w:szCs w:val="24"/>
          </w:rPr>
          <w:instrText xml:space="preserve"> PAGE   \* MERGEFORMAT </w:instrText>
        </w:r>
        <w:r w:rsidRPr="00AA17F5">
          <w:rPr>
            <w:rFonts w:ascii="Times New Roman" w:hAnsi="Times New Roman" w:cs="Times New Roman"/>
            <w:sz w:val="24"/>
            <w:szCs w:val="24"/>
          </w:rPr>
          <w:fldChar w:fldCharType="separate"/>
        </w:r>
        <w:r w:rsidR="00585446">
          <w:rPr>
            <w:rFonts w:ascii="Times New Roman" w:hAnsi="Times New Roman" w:cs="Times New Roman"/>
            <w:noProof/>
            <w:sz w:val="24"/>
            <w:szCs w:val="24"/>
          </w:rPr>
          <w:t>1</w:t>
        </w:r>
        <w:r w:rsidRPr="00AA17F5">
          <w:rPr>
            <w:rFonts w:ascii="Times New Roman" w:hAnsi="Times New Roman" w:cs="Times New Roman"/>
            <w:sz w:val="24"/>
            <w:szCs w:val="24"/>
          </w:rPr>
          <w:fldChar w:fldCharType="end"/>
        </w:r>
      </w:p>
    </w:sdtContent>
  </w:sdt>
  <w:p w:rsidR="00AA17F5" w:rsidRPr="00AA17F5" w:rsidRDefault="00AA17F5">
    <w:pPr>
      <w:pStyle w:val="Header"/>
      <w:rPr>
        <w:rFonts w:ascii="Times New Roman" w:hAnsi="Times New Roman" w:cs="Times New Roman"/>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B4E" w:rsidRDefault="00E32B4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tLQ0tTQ1MLQwMjAzNzdX0lEKTi0uzszPAykwrAUAcw3evSwAAAA="/>
  </w:docVars>
  <w:rsids>
    <w:rsidRoot w:val="00991027"/>
    <w:rsid w:val="0011369A"/>
    <w:rsid w:val="00290324"/>
    <w:rsid w:val="004339B0"/>
    <w:rsid w:val="00585446"/>
    <w:rsid w:val="00991027"/>
    <w:rsid w:val="00991AE6"/>
    <w:rsid w:val="00A80EF9"/>
    <w:rsid w:val="00AA17F5"/>
    <w:rsid w:val="00AA4DBD"/>
    <w:rsid w:val="00B60952"/>
    <w:rsid w:val="00C01AF8"/>
    <w:rsid w:val="00CB2A45"/>
    <w:rsid w:val="00DF2D00"/>
    <w:rsid w:val="00E32B4E"/>
    <w:rsid w:val="00FA25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A4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AA1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F5"/>
  </w:style>
  <w:style w:type="paragraph" w:styleId="Footer">
    <w:name w:val="footer"/>
    <w:basedOn w:val="Normal"/>
    <w:link w:val="FooterChar"/>
    <w:uiPriority w:val="99"/>
    <w:semiHidden/>
    <w:unhideWhenUsed/>
    <w:rsid w:val="00AA17F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A17F5"/>
  </w:style>
  <w:style w:type="character" w:styleId="Hyperlink">
    <w:name w:val="Hyperlink"/>
    <w:basedOn w:val="DefaultParagraphFont"/>
    <w:uiPriority w:val="99"/>
    <w:unhideWhenUsed/>
    <w:rsid w:val="00E32B4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0046958020923537"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992</Words>
  <Characters>5655</Characters>
  <Application>Microsoft Office Word</Application>
  <DocSecurity>0</DocSecurity>
  <Lines>47</Lines>
  <Paragraphs>13</Paragraphs>
  <ScaleCrop>false</ScaleCrop>
  <LinksUpToDate>false</LinksUpToDate>
  <CharactersWithSpaces>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2022-08-26T06:30:00Z</dcterms:created>
  <dcterms:modified xsi:type="dcterms:W3CDTF">2022-08-26T06:30:00Z</dcterms:modified>
</cp:coreProperties>
</file>