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42DE" w:rsidRDefault="00FE418B" w:rsidP="00072A8D">
      <w:pPr>
        <w:pStyle w:val="normal0"/>
        <w:spacing w:line="240" w:lineRule="auto"/>
      </w:pPr>
      <w:r w:rsidRPr="002942DE">
        <w:rPr>
          <w:rFonts w:ascii="Times New Roman" w:eastAsia="Times New Roman" w:hAnsi="Times New Roman" w:cs="Times New Roman"/>
          <w:b/>
          <w:sz w:val="32"/>
          <w:szCs w:val="32"/>
        </w:rPr>
        <w:t>Play and Learning Experience</w:t>
      </w:r>
      <w:bookmarkStart w:id="0" w:name="_gjdgxs" w:colFirst="0" w:colLast="0"/>
      <w:bookmarkEnd w:id="0"/>
    </w:p>
    <w:p w:rsidR="008547B0" w:rsidRPr="002942DE" w:rsidRDefault="00FE418B" w:rsidP="00072A8D">
      <w:pPr>
        <w:pStyle w:val="normal0"/>
        <w:spacing w:line="240" w:lineRule="auto"/>
        <w:rPr>
          <w:rFonts w:ascii="Times New Roman" w:eastAsia="Times New Roman" w:hAnsi="Times New Roman" w:cs="Times New Roman"/>
          <w:b/>
          <w:sz w:val="32"/>
          <w:szCs w:val="32"/>
        </w:rPr>
      </w:pPr>
      <w:r w:rsidRPr="002942DE">
        <w:rPr>
          <w:rFonts w:ascii="Times New Roman" w:eastAsia="Times New Roman" w:hAnsi="Times New Roman" w:cs="Times New Roman"/>
          <w:b/>
          <w:sz w:val="24"/>
          <w:szCs w:val="24"/>
        </w:rPr>
        <w:t>We usually plan for children’s play and learning through observations.   That is what you will do as an educator. However, for this placement course, we will use this planning form which was created for pre-planned play and learning experience.</w:t>
      </w:r>
    </w:p>
    <w:p w:rsidR="008547B0" w:rsidRDefault="00FE418B" w:rsidP="00072A8D">
      <w:pPr>
        <w:pStyle w:val="normal0"/>
        <w:spacing w:line="240" w:lineRule="auto"/>
        <w:jc w:val="both"/>
        <w:rPr>
          <w:rFonts w:ascii="Times New Roman" w:eastAsia="Times New Roman" w:hAnsi="Times New Roman" w:cs="Times New Roman"/>
          <w:b/>
          <w:sz w:val="24"/>
          <w:szCs w:val="24"/>
        </w:rPr>
      </w:pPr>
      <w:bookmarkStart w:id="1" w:name="_30j0zll" w:colFirst="0" w:colLast="0"/>
      <w:bookmarkEnd w:id="1"/>
      <w:r>
        <w:rPr>
          <w:rFonts w:ascii="Times New Roman" w:eastAsia="Times New Roman" w:hAnsi="Times New Roman" w:cs="Times New Roman"/>
          <w:b/>
          <w:sz w:val="24"/>
          <w:szCs w:val="24"/>
          <w:u w:val="single"/>
        </w:rPr>
        <w:t>Task</w:t>
      </w:r>
      <w:r>
        <w:rPr>
          <w:rFonts w:ascii="Times New Roman" w:eastAsia="Times New Roman" w:hAnsi="Times New Roman" w:cs="Times New Roman"/>
          <w:b/>
          <w:sz w:val="24"/>
          <w:szCs w:val="24"/>
        </w:rPr>
        <w:t>:  Crea</w:t>
      </w:r>
      <w:r>
        <w:rPr>
          <w:rFonts w:ascii="Times New Roman" w:eastAsia="Times New Roman" w:hAnsi="Times New Roman" w:cs="Times New Roman"/>
          <w:b/>
          <w:sz w:val="24"/>
          <w:szCs w:val="24"/>
        </w:rPr>
        <w:t xml:space="preserve">te an experience/provocation, </w:t>
      </w:r>
      <w:r>
        <w:rPr>
          <w:rFonts w:ascii="Times New Roman" w:eastAsia="Times New Roman" w:hAnsi="Times New Roman" w:cs="Times New Roman"/>
          <w:b/>
          <w:sz w:val="24"/>
          <w:szCs w:val="24"/>
          <w:u w:val="single"/>
        </w:rPr>
        <w:t>complete with an invitation</w:t>
      </w:r>
      <w:r>
        <w:rPr>
          <w:rFonts w:ascii="Times New Roman" w:eastAsia="Times New Roman" w:hAnsi="Times New Roman" w:cs="Times New Roman"/>
          <w:b/>
          <w:sz w:val="24"/>
          <w:szCs w:val="24"/>
        </w:rPr>
        <w:t xml:space="preserve"> that will enhance skill development.</w:t>
      </w:r>
    </w:p>
    <w:p w:rsidR="008547B0" w:rsidRDefault="00FE418B" w:rsidP="00072A8D">
      <w:pPr>
        <w:pStyle w:val="normal0"/>
        <w:numPr>
          <w:ilvl w:val="0"/>
          <w:numId w:val="1"/>
        </w:numPr>
        <w:pBdr>
          <w:top w:val="nil"/>
          <w:left w:val="nil"/>
          <w:bottom w:val="nil"/>
          <w:right w:val="nil"/>
          <w:between w:val="nil"/>
        </w:pBdr>
        <w:spacing w:after="0" w:line="240" w:lineRule="auto"/>
        <w:ind w:left="28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Play experience: </w:t>
      </w:r>
    </w:p>
    <w:p w:rsidR="008547B0" w:rsidRDefault="00FE418B" w:rsidP="00072A8D">
      <w:pPr>
        <w:pStyle w:val="normal0"/>
        <w:numPr>
          <w:ilvl w:val="1"/>
          <w:numId w:val="1"/>
        </w:numPr>
        <w:pBdr>
          <w:top w:val="nil"/>
          <w:left w:val="nil"/>
          <w:bottom w:val="nil"/>
          <w:right w:val="nil"/>
          <w:between w:val="nil"/>
        </w:pBdr>
        <w:spacing w:after="0" w:line="240"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Name of Experience:  </w:t>
      </w:r>
      <w:r>
        <w:rPr>
          <w:rFonts w:ascii="Times New Roman" w:eastAsia="Times New Roman" w:hAnsi="Times New Roman" w:cs="Times New Roman"/>
          <w:color w:val="000000"/>
          <w:sz w:val="24"/>
          <w:szCs w:val="24"/>
        </w:rPr>
        <w:t>Playing in nature</w:t>
      </w:r>
    </w:p>
    <w:p w:rsidR="008547B0" w:rsidRDefault="00FE418B" w:rsidP="00072A8D">
      <w:pPr>
        <w:pStyle w:val="normal0"/>
        <w:numPr>
          <w:ilvl w:val="1"/>
          <w:numId w:val="1"/>
        </w:numPr>
        <w:pBdr>
          <w:top w:val="nil"/>
          <w:left w:val="nil"/>
          <w:bottom w:val="nil"/>
          <w:right w:val="nil"/>
          <w:between w:val="nil"/>
        </w:pBdr>
        <w:spacing w:after="0" w:line="240"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The age group this activity is geared towards: </w:t>
      </w:r>
      <w:r>
        <w:rPr>
          <w:rFonts w:ascii="Times New Roman" w:eastAsia="Times New Roman" w:hAnsi="Times New Roman" w:cs="Times New Roman"/>
          <w:color w:val="000000"/>
          <w:sz w:val="24"/>
          <w:szCs w:val="24"/>
        </w:rPr>
        <w:t xml:space="preserve">This activity is created for children around 4 years old </w:t>
      </w:r>
    </w:p>
    <w:p w:rsidR="008547B0" w:rsidRDefault="00FE418B" w:rsidP="00072A8D">
      <w:pPr>
        <w:pStyle w:val="normal0"/>
        <w:numPr>
          <w:ilvl w:val="1"/>
          <w:numId w:val="1"/>
        </w:numPr>
        <w:pBdr>
          <w:top w:val="nil"/>
          <w:left w:val="nil"/>
          <w:bottom w:val="nil"/>
          <w:right w:val="nil"/>
          <w:between w:val="nil"/>
        </w:pBdr>
        <w:spacing w:after="0" w:line="240"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Where will the experience be set up?</w:t>
      </w:r>
    </w:p>
    <w:p w:rsidR="008547B0" w:rsidRDefault="00FE418B" w:rsidP="00072A8D">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experience will be set outdoor, in a nearby garden or park with a small pond. </w:t>
      </w:r>
    </w:p>
    <w:p w:rsidR="008547B0" w:rsidRDefault="00FE418B" w:rsidP="00072A8D">
      <w:pPr>
        <w:pStyle w:val="normal0"/>
        <w:numPr>
          <w:ilvl w:val="1"/>
          <w:numId w:val="1"/>
        </w:numPr>
        <w:pBdr>
          <w:top w:val="nil"/>
          <w:left w:val="nil"/>
          <w:bottom w:val="nil"/>
          <w:right w:val="nil"/>
          <w:between w:val="nil"/>
        </w:pBdr>
        <w:spacing w:after="0" w:line="240"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Briefly explain the activity.</w:t>
      </w:r>
    </w:p>
    <w:p w:rsidR="008547B0" w:rsidRDefault="00FE418B" w:rsidP="00072A8D">
      <w:pPr>
        <w:pStyle w:val="normal0"/>
        <w:spacing w:line="240" w:lineRule="auto"/>
        <w:ind w:left="-74"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Children will be asked to collect flowers, leaves, twigs, seeds, grasses, and weeds in different colored </w:t>
      </w:r>
      <w:r>
        <w:rPr>
          <w:rFonts w:ascii="Times New Roman" w:eastAsia="Times New Roman" w:hAnsi="Times New Roman" w:cs="Times New Roman"/>
          <w:sz w:val="24"/>
          <w:szCs w:val="24"/>
        </w:rPr>
        <w:t xml:space="preserve">stones. They will be using small plastics spade to dig in the mud and unearth worms or insects. As suggested by Gill et al., (2019) the children will be wearing protective clothing throughout the activity such as gloves and </w:t>
      </w:r>
      <w:proofErr w:type="spellStart"/>
      <w:r>
        <w:rPr>
          <w:rFonts w:ascii="Times New Roman" w:eastAsia="Times New Roman" w:hAnsi="Times New Roman" w:cs="Times New Roman"/>
          <w:sz w:val="24"/>
          <w:szCs w:val="24"/>
        </w:rPr>
        <w:t>rubberboots</w:t>
      </w:r>
      <w:proofErr w:type="spellEnd"/>
      <w:r>
        <w:rPr>
          <w:rFonts w:ascii="Times New Roman" w:eastAsia="Times New Roman" w:hAnsi="Times New Roman" w:cs="Times New Roman"/>
          <w:sz w:val="24"/>
          <w:szCs w:val="24"/>
        </w:rPr>
        <w:t>.</w:t>
      </w:r>
    </w:p>
    <w:p w:rsidR="008547B0" w:rsidRDefault="00FE418B" w:rsidP="00072A8D">
      <w:pPr>
        <w:pStyle w:val="normal0"/>
        <w:numPr>
          <w:ilvl w:val="1"/>
          <w:numId w:val="1"/>
        </w:numPr>
        <w:pBdr>
          <w:top w:val="nil"/>
          <w:left w:val="nil"/>
          <w:bottom w:val="nil"/>
          <w:right w:val="nil"/>
          <w:between w:val="nil"/>
        </w:pBdr>
        <w:spacing w:after="0" w:line="240"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What materials wi</w:t>
      </w:r>
      <w:r>
        <w:rPr>
          <w:rFonts w:ascii="Times New Roman" w:eastAsia="Times New Roman" w:hAnsi="Times New Roman" w:cs="Times New Roman"/>
          <w:b/>
          <w:color w:val="000000"/>
          <w:sz w:val="24"/>
          <w:szCs w:val="24"/>
        </w:rPr>
        <w:t>ll you provide?  Provide a picture or a detailed description of your invitation. (Make sure to reference any pictures that are not your own.)</w:t>
      </w:r>
    </w:p>
    <w:p w:rsidR="008547B0" w:rsidRDefault="00FE418B" w:rsidP="00072A8D">
      <w:pPr>
        <w:pStyle w:val="norm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extent cx="2952750" cy="3009900"/>
            <wp:effectExtent l="0" t="0" r="0" b="0"/>
            <wp:docPr id="1" name="image1.png" descr="Take a basket with you for open-ended play outdoors"/>
            <wp:cNvGraphicFramePr/>
            <a:graphic xmlns:a="http://schemas.openxmlformats.org/drawingml/2006/main">
              <a:graphicData uri="http://schemas.openxmlformats.org/drawingml/2006/picture">
                <pic:pic xmlns:pic="http://schemas.openxmlformats.org/drawingml/2006/picture">
                  <pic:nvPicPr>
                    <pic:cNvPr id="0" name="image1.png" descr="Take a basket with you for open-ended play outdoors"/>
                    <pic:cNvPicPr preferRelativeResize="0"/>
                  </pic:nvPicPr>
                  <pic:blipFill>
                    <a:blip r:embed="rId7" cstate="print"/>
                    <a:srcRect/>
                    <a:stretch>
                      <a:fillRect/>
                    </a:stretch>
                  </pic:blipFill>
                  <pic:spPr>
                    <a:xfrm>
                      <a:off x="0" y="0"/>
                      <a:ext cx="2952750" cy="3009900"/>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extent cx="2619375" cy="3000375"/>
            <wp:effectExtent l="0" t="0" r="0" b="0"/>
            <wp:docPr id="2" name="image2.png" descr="Investigating nature and natural materials is the original open-ended play"/>
            <wp:cNvGraphicFramePr/>
            <a:graphic xmlns:a="http://schemas.openxmlformats.org/drawingml/2006/main">
              <a:graphicData uri="http://schemas.openxmlformats.org/drawingml/2006/picture">
                <pic:pic xmlns:pic="http://schemas.openxmlformats.org/drawingml/2006/picture">
                  <pic:nvPicPr>
                    <pic:cNvPr id="0" name="image2.png" descr="Investigating nature and natural materials is the original open-ended play"/>
                    <pic:cNvPicPr preferRelativeResize="0"/>
                  </pic:nvPicPr>
                  <pic:blipFill>
                    <a:blip r:embed="rId8" cstate="print"/>
                    <a:srcRect/>
                    <a:stretch>
                      <a:fillRect/>
                    </a:stretch>
                  </pic:blipFill>
                  <pic:spPr>
                    <a:xfrm>
                      <a:off x="0" y="0"/>
                      <a:ext cx="2619375" cy="3000375"/>
                    </a:xfrm>
                    <a:prstGeom prst="rect">
                      <a:avLst/>
                    </a:prstGeom>
                    <a:ln/>
                  </pic:spPr>
                </pic:pic>
              </a:graphicData>
            </a:graphic>
          </wp:inline>
        </w:drawing>
      </w:r>
    </w:p>
    <w:p w:rsidR="008547B0" w:rsidRDefault="00FE418B" w:rsidP="00072A8D">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Source (</w:t>
      </w:r>
      <w:proofErr w:type="spellStart"/>
      <w:r>
        <w:rPr>
          <w:rFonts w:ascii="Times New Roman" w:eastAsia="Times New Roman" w:hAnsi="Times New Roman" w:cs="Times New Roman"/>
          <w:sz w:val="24"/>
          <w:szCs w:val="24"/>
        </w:rPr>
        <w:t>Alexies</w:t>
      </w:r>
      <w:proofErr w:type="spellEnd"/>
      <w:r>
        <w:rPr>
          <w:rFonts w:ascii="Times New Roman" w:eastAsia="Times New Roman" w:hAnsi="Times New Roman" w:cs="Times New Roman"/>
          <w:sz w:val="24"/>
          <w:szCs w:val="24"/>
        </w:rPr>
        <w:t>, 2022)</w:t>
      </w:r>
    </w:p>
    <w:p w:rsidR="008547B0" w:rsidRDefault="00FE418B" w:rsidP="00072A8D">
      <w:pPr>
        <w:pStyle w:val="normal0"/>
        <w:spacing w:line="240" w:lineRule="auto"/>
        <w:ind w:left="-74"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children will be provided with a basket, wide-necked bottles, protective clothing, p</w:t>
      </w:r>
      <w:r>
        <w:rPr>
          <w:rFonts w:ascii="Times New Roman" w:eastAsia="Times New Roman" w:hAnsi="Times New Roman" w:cs="Times New Roman"/>
          <w:sz w:val="24"/>
          <w:szCs w:val="24"/>
        </w:rPr>
        <w:t>lastic mugs, plastic spades, tweezers, and scissors. I will take them to a selected spot that will be covered with a trap (Gill et al., 2019) so that they are working in the shade and show them different shapes of leaves, flowers, and seeds and start colle</w:t>
      </w:r>
      <w:r>
        <w:rPr>
          <w:rFonts w:ascii="Times New Roman" w:eastAsia="Times New Roman" w:hAnsi="Times New Roman" w:cs="Times New Roman"/>
          <w:sz w:val="24"/>
          <w:szCs w:val="24"/>
        </w:rPr>
        <w:t xml:space="preserve">cting a few. I will also dig some portions of the mud and see if there are any insects or worms inside them. Children can do the </w:t>
      </w:r>
      <w:r>
        <w:rPr>
          <w:rFonts w:ascii="Times New Roman" w:eastAsia="Times New Roman" w:hAnsi="Times New Roman" w:cs="Times New Roman"/>
          <w:sz w:val="24"/>
          <w:szCs w:val="24"/>
        </w:rPr>
        <w:lastRenderedPageBreak/>
        <w:t>same and we can build a small collection. Later we can compare the different shades of the leaves, the colors, and the shapes o</w:t>
      </w:r>
      <w:r>
        <w:rPr>
          <w:rFonts w:ascii="Times New Roman" w:eastAsia="Times New Roman" w:hAnsi="Times New Roman" w:cs="Times New Roman"/>
          <w:sz w:val="24"/>
          <w:szCs w:val="24"/>
        </w:rPr>
        <w:t xml:space="preserve">f flowers and grasses and bring them to the school. The children can observe how they change and dry over a while. </w:t>
      </w:r>
    </w:p>
    <w:p w:rsidR="008547B0" w:rsidRDefault="00FE418B" w:rsidP="00072A8D">
      <w:pPr>
        <w:pStyle w:val="normal0"/>
        <w:numPr>
          <w:ilvl w:val="0"/>
          <w:numId w:val="1"/>
        </w:numPr>
        <w:pBdr>
          <w:top w:val="nil"/>
          <w:left w:val="nil"/>
          <w:bottom w:val="nil"/>
          <w:right w:val="nil"/>
          <w:between w:val="nil"/>
        </w:pBdr>
        <w:spacing w:after="200" w:line="240" w:lineRule="auto"/>
        <w:ind w:left="28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What should you consider for COVID health and safety restrictions for this specific activity? (Refer to the </w:t>
      </w:r>
      <w:proofErr w:type="spellStart"/>
      <w:r>
        <w:rPr>
          <w:rFonts w:ascii="Times New Roman" w:eastAsia="Times New Roman" w:hAnsi="Times New Roman" w:cs="Times New Roman"/>
          <w:b/>
          <w:color w:val="000000"/>
          <w:sz w:val="24"/>
          <w:szCs w:val="24"/>
        </w:rPr>
        <w:t>covid</w:t>
      </w:r>
      <w:proofErr w:type="spellEnd"/>
      <w:r>
        <w:rPr>
          <w:rFonts w:ascii="Times New Roman" w:eastAsia="Times New Roman" w:hAnsi="Times New Roman" w:cs="Times New Roman"/>
          <w:b/>
          <w:color w:val="000000"/>
          <w:sz w:val="24"/>
          <w:szCs w:val="24"/>
        </w:rPr>
        <w:t xml:space="preserve"> module for help with this </w:t>
      </w:r>
      <w:r>
        <w:rPr>
          <w:rFonts w:ascii="Times New Roman" w:eastAsia="Times New Roman" w:hAnsi="Times New Roman" w:cs="Times New Roman"/>
          <w:b/>
          <w:color w:val="000000"/>
          <w:sz w:val="24"/>
          <w:szCs w:val="24"/>
        </w:rPr>
        <w:t>question.)</w:t>
      </w:r>
    </w:p>
    <w:p w:rsidR="008547B0" w:rsidRDefault="00FE418B" w:rsidP="00072A8D">
      <w:pPr>
        <w:pStyle w:val="normal0"/>
        <w:spacing w:line="240" w:lineRule="auto"/>
        <w:ind w:left="-74"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manual published by National Childhood Network, (2022), it is necessary to factor in Covid-19 restrictions in designing and conducting classroom activities. It is also necessary to move activities outdoors inside of indoors so that childre</w:t>
      </w:r>
      <w:r>
        <w:rPr>
          <w:rFonts w:ascii="Times New Roman" w:eastAsia="Times New Roman" w:hAnsi="Times New Roman" w:cs="Times New Roman"/>
          <w:sz w:val="24"/>
          <w:szCs w:val="24"/>
        </w:rPr>
        <w:t>n get access to fresh air and social distancing can be more easily maintained. The best way to do so is by designing a play pod wherein the number of adults being in contact with children is limited, so contact teaching, support and interactions can take p</w:t>
      </w:r>
      <w:r>
        <w:rPr>
          <w:rFonts w:ascii="Times New Roman" w:eastAsia="Times New Roman" w:hAnsi="Times New Roman" w:cs="Times New Roman"/>
          <w:sz w:val="24"/>
          <w:szCs w:val="24"/>
        </w:rPr>
        <w:t xml:space="preserve">lace. </w:t>
      </w:r>
    </w:p>
    <w:p w:rsidR="008547B0" w:rsidRDefault="00FE418B" w:rsidP="00072A8D">
      <w:pPr>
        <w:pStyle w:val="normal0"/>
        <w:spacing w:line="240" w:lineRule="auto"/>
        <w:ind w:left="-74"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conducting this activity, I will ensure that a particular area is segregated and is covered by a trap either overhead or between two trees so that children are not exposed to too much heat, cold wind and can take shelter if it rains.  They wil</w:t>
      </w:r>
      <w:r>
        <w:rPr>
          <w:rFonts w:ascii="Times New Roman" w:eastAsia="Times New Roman" w:hAnsi="Times New Roman" w:cs="Times New Roman"/>
          <w:sz w:val="24"/>
          <w:szCs w:val="24"/>
        </w:rPr>
        <w:t>l also wear protective clothing whenever required for added protection.</w:t>
      </w:r>
    </w:p>
    <w:p w:rsidR="008547B0" w:rsidRDefault="00FE418B" w:rsidP="00072A8D">
      <w:pPr>
        <w:pStyle w:val="normal0"/>
        <w:numPr>
          <w:ilvl w:val="0"/>
          <w:numId w:val="1"/>
        </w:numPr>
        <w:pBdr>
          <w:top w:val="nil"/>
          <w:left w:val="nil"/>
          <w:bottom w:val="nil"/>
          <w:right w:val="nil"/>
          <w:between w:val="nil"/>
        </w:pBdr>
        <w:spacing w:after="200" w:line="240" w:lineRule="auto"/>
        <w:ind w:left="28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Domains and Skills:  Select 2 or more key developmental domains that will support children’s learning.  Identify the Domain and the Root Skills</w:t>
      </w:r>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color w:val="000000"/>
          <w:sz w:val="24"/>
          <w:szCs w:val="24"/>
        </w:rPr>
        <w:t>(Please refer to the Continuum of Development in the ELECT for a guide and use the number of the skill in your answer.)</w:t>
      </w:r>
    </w:p>
    <w:p w:rsidR="008547B0" w:rsidRDefault="00FE418B" w:rsidP="00072A8D">
      <w:pPr>
        <w:pStyle w:val="normal0"/>
        <w:spacing w:line="240" w:lineRule="auto"/>
        <w:ind w:left="-76"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 Positive attitudes towards learning such as persistence, curiosity, engagement and mastery. They will be in a different environment,</w:t>
      </w:r>
      <w:r>
        <w:rPr>
          <w:rFonts w:ascii="Times New Roman" w:eastAsia="Times New Roman" w:hAnsi="Times New Roman" w:cs="Times New Roman"/>
          <w:sz w:val="24"/>
          <w:szCs w:val="24"/>
        </w:rPr>
        <w:t xml:space="preserve"> and learning new skills such as pulling out leaves, noticing the variety of flowers, working in wet mud (ELECT Framework, 2007)</w:t>
      </w:r>
    </w:p>
    <w:p w:rsidR="008547B0" w:rsidRDefault="00FE418B" w:rsidP="00072A8D">
      <w:pPr>
        <w:pStyle w:val="normal0"/>
        <w:spacing w:line="240" w:lineRule="auto"/>
        <w:ind w:left="-76" w:firstLine="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Indicators of skills-accepting challenges and taking risks while learning.</w:t>
      </w:r>
      <w:proofErr w:type="gramEnd"/>
      <w:r>
        <w:rPr>
          <w:rFonts w:ascii="Times New Roman" w:eastAsia="Times New Roman" w:hAnsi="Times New Roman" w:cs="Times New Roman"/>
          <w:sz w:val="24"/>
          <w:szCs w:val="24"/>
        </w:rPr>
        <w:t xml:space="preserve"> They may not like looking for worms or insects as th</w:t>
      </w:r>
      <w:r>
        <w:rPr>
          <w:rFonts w:ascii="Times New Roman" w:eastAsia="Times New Roman" w:hAnsi="Times New Roman" w:cs="Times New Roman"/>
          <w:sz w:val="24"/>
          <w:szCs w:val="24"/>
        </w:rPr>
        <w:t xml:space="preserve">ey would be afraid or be disgusted with them, but they will learn to overcome fear later. </w:t>
      </w:r>
    </w:p>
    <w:p w:rsidR="008547B0" w:rsidRDefault="00FE418B" w:rsidP="00072A8D">
      <w:pPr>
        <w:pStyle w:val="normal0"/>
        <w:spacing w:line="240" w:lineRule="auto"/>
        <w:ind w:left="-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Interactions build on their curiosity to overcome fear. </w:t>
      </w:r>
    </w:p>
    <w:p w:rsidR="008547B0" w:rsidRDefault="00FE418B" w:rsidP="00072A8D">
      <w:pPr>
        <w:pStyle w:val="normal0"/>
        <w:spacing w:line="240" w:lineRule="auto"/>
        <w:ind w:left="-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Cognition (4.4</w:t>
      </w:r>
      <w:proofErr w:type="gramStart"/>
      <w:r>
        <w:rPr>
          <w:rFonts w:ascii="Times New Roman" w:eastAsia="Times New Roman" w:hAnsi="Times New Roman" w:cs="Times New Roman"/>
          <w:sz w:val="24"/>
          <w:szCs w:val="24"/>
        </w:rPr>
        <w:t>,5,6</w:t>
      </w:r>
      <w:proofErr w:type="gramEnd"/>
      <w:r>
        <w:rPr>
          <w:rFonts w:ascii="Times New Roman" w:eastAsia="Times New Roman" w:hAnsi="Times New Roman" w:cs="Times New Roman"/>
          <w:sz w:val="24"/>
          <w:szCs w:val="24"/>
        </w:rPr>
        <w:t>, and 7) The children will have questions about nature, they will learn through observa</w:t>
      </w:r>
      <w:r>
        <w:rPr>
          <w:rFonts w:ascii="Times New Roman" w:eastAsia="Times New Roman" w:hAnsi="Times New Roman" w:cs="Times New Roman"/>
          <w:sz w:val="24"/>
          <w:szCs w:val="24"/>
        </w:rPr>
        <w:t>tion of the variety of shapes and colors. They will be collecting the specimens and later noticing the change and reflecting on how it happened (ELECT Framework, 2007).</w:t>
      </w:r>
    </w:p>
    <w:p w:rsidR="008547B0" w:rsidRDefault="00FE418B" w:rsidP="00072A8D">
      <w:pPr>
        <w:pStyle w:val="normal0"/>
        <w:spacing w:line="240" w:lineRule="auto"/>
        <w:ind w:left="-76" w:firstLine="796"/>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Indicators of skills – Asking questions, observing nature, collecting specimens, findin</w:t>
      </w:r>
      <w:r>
        <w:rPr>
          <w:rFonts w:ascii="Times New Roman" w:eastAsia="Times New Roman" w:hAnsi="Times New Roman" w:cs="Times New Roman"/>
          <w:sz w:val="24"/>
          <w:szCs w:val="24"/>
        </w:rPr>
        <w:t>g common colors, patterns, textures in nature, comparing different objects collected by others.</w:t>
      </w:r>
      <w:proofErr w:type="gramEnd"/>
    </w:p>
    <w:p w:rsidR="008547B0" w:rsidRDefault="00FE418B" w:rsidP="00072A8D">
      <w:pPr>
        <w:pStyle w:val="normal0"/>
        <w:spacing w:line="240" w:lineRule="auto"/>
        <w:ind w:left="-74"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Interaction – Asking questions to me, interacting with others while collecting</w:t>
      </w:r>
      <w:proofErr w:type="gramStart"/>
      <w:r>
        <w:rPr>
          <w:rFonts w:ascii="Times New Roman" w:eastAsia="Times New Roman" w:hAnsi="Times New Roman" w:cs="Times New Roman"/>
          <w:sz w:val="24"/>
          <w:szCs w:val="24"/>
        </w:rPr>
        <w:t>, showing</w:t>
      </w:r>
      <w:proofErr w:type="gramEnd"/>
      <w:r>
        <w:rPr>
          <w:rFonts w:ascii="Times New Roman" w:eastAsia="Times New Roman" w:hAnsi="Times New Roman" w:cs="Times New Roman"/>
          <w:sz w:val="24"/>
          <w:szCs w:val="24"/>
        </w:rPr>
        <w:t xml:space="preserve"> their collections to others. </w:t>
      </w:r>
    </w:p>
    <w:p w:rsidR="008547B0" w:rsidRDefault="00FE418B" w:rsidP="00072A8D">
      <w:pPr>
        <w:pStyle w:val="normal0"/>
        <w:numPr>
          <w:ilvl w:val="0"/>
          <w:numId w:val="1"/>
        </w:numPr>
        <w:pBdr>
          <w:top w:val="nil"/>
          <w:left w:val="nil"/>
          <w:bottom w:val="nil"/>
          <w:right w:val="nil"/>
          <w:between w:val="nil"/>
        </w:pBdr>
        <w:spacing w:after="200" w:line="240" w:lineRule="auto"/>
        <w:ind w:left="28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Which of the 4 Foundations from How Does L</w:t>
      </w:r>
      <w:r>
        <w:rPr>
          <w:rFonts w:ascii="Times New Roman" w:eastAsia="Times New Roman" w:hAnsi="Times New Roman" w:cs="Times New Roman"/>
          <w:b/>
          <w:color w:val="000000"/>
          <w:sz w:val="24"/>
          <w:szCs w:val="24"/>
        </w:rPr>
        <w:t>earning Happen does this learning experience connect to and why? (It likely connects to more than one – explain all.)</w:t>
      </w:r>
    </w:p>
    <w:p w:rsidR="008547B0" w:rsidRDefault="00FE418B" w:rsidP="00072A8D">
      <w:pPr>
        <w:pStyle w:val="normal0"/>
        <w:spacing w:line="240" w:lineRule="auto"/>
        <w:ind w:left="-74"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four foundations are Belonging, Engagement, Well-being, and Expression (Ontario Public Service, 2014). The children will think of them</w:t>
      </w:r>
      <w:r>
        <w:rPr>
          <w:rFonts w:ascii="Times New Roman" w:eastAsia="Times New Roman" w:hAnsi="Times New Roman" w:cs="Times New Roman"/>
          <w:sz w:val="24"/>
          <w:szCs w:val="24"/>
        </w:rPr>
        <w:t xml:space="preserve">selves in an alien environment when they first visit the garden or park, however, they will develop a sense of belonging as they engage with nature. They will observe that nature does not harm them, but they can learn a lot from it and this </w:t>
      </w:r>
      <w:r>
        <w:rPr>
          <w:rFonts w:ascii="Times New Roman" w:eastAsia="Times New Roman" w:hAnsi="Times New Roman" w:cs="Times New Roman"/>
          <w:sz w:val="24"/>
          <w:szCs w:val="24"/>
        </w:rPr>
        <w:lastRenderedPageBreak/>
        <w:t>will increase t</w:t>
      </w:r>
      <w:r>
        <w:rPr>
          <w:rFonts w:ascii="Times New Roman" w:eastAsia="Times New Roman" w:hAnsi="Times New Roman" w:cs="Times New Roman"/>
          <w:sz w:val="24"/>
          <w:szCs w:val="24"/>
        </w:rPr>
        <w:t xml:space="preserve">heir sense of wellbeing. Finally, by collecting materials from nature, they can express the reason why they picked a particular object. </w:t>
      </w:r>
    </w:p>
    <w:p w:rsidR="008547B0" w:rsidRPr="00072A8D" w:rsidRDefault="00FE418B" w:rsidP="00072A8D">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rsidR="008547B0" w:rsidRDefault="00FE418B" w:rsidP="00072A8D">
      <w:pPr>
        <w:pStyle w:val="normal0"/>
        <w:pBdr>
          <w:top w:val="nil"/>
          <w:left w:val="nil"/>
          <w:bottom w:val="nil"/>
          <w:right w:val="nil"/>
          <w:between w:val="nil"/>
        </w:pBdr>
        <w:shd w:val="clear" w:color="auto" w:fill="FFFFFF"/>
        <w:spacing w:after="0" w:line="240" w:lineRule="auto"/>
        <w:ind w:left="720" w:right="75" w:hanging="72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Alexies</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(2022, January 21). </w:t>
      </w:r>
      <w:r>
        <w:rPr>
          <w:rFonts w:ascii="Times New Roman" w:eastAsia="Times New Roman" w:hAnsi="Times New Roman" w:cs="Times New Roman"/>
          <w:i/>
          <w:color w:val="000000"/>
          <w:sz w:val="24"/>
          <w:szCs w:val="24"/>
        </w:rPr>
        <w:t xml:space="preserve">13. </w:t>
      </w:r>
      <w:proofErr w:type="gramStart"/>
      <w:r>
        <w:rPr>
          <w:rFonts w:ascii="Times New Roman" w:eastAsia="Times New Roman" w:hAnsi="Times New Roman" w:cs="Times New Roman"/>
          <w:i/>
          <w:color w:val="000000"/>
          <w:sz w:val="24"/>
          <w:szCs w:val="24"/>
        </w:rPr>
        <w:t>open-ended</w:t>
      </w:r>
      <w:proofErr w:type="gramEnd"/>
      <w:r>
        <w:rPr>
          <w:rFonts w:ascii="Times New Roman" w:eastAsia="Times New Roman" w:hAnsi="Times New Roman" w:cs="Times New Roman"/>
          <w:i/>
          <w:color w:val="000000"/>
          <w:sz w:val="24"/>
          <w:szCs w:val="24"/>
        </w:rPr>
        <w:t xml:space="preserve"> play</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One Hundred Toys.</w:t>
      </w:r>
      <w:proofErr w:type="gramEnd"/>
      <w:r>
        <w:rPr>
          <w:rFonts w:ascii="Times New Roman" w:eastAsia="Times New Roman" w:hAnsi="Times New Roman" w:cs="Times New Roman"/>
          <w:color w:val="000000"/>
          <w:sz w:val="24"/>
          <w:szCs w:val="24"/>
        </w:rPr>
        <w:t> </w:t>
      </w:r>
      <w:hyperlink r:id="rId9">
        <w:r>
          <w:rPr>
            <w:rFonts w:ascii="Times New Roman" w:eastAsia="Times New Roman" w:hAnsi="Times New Roman" w:cs="Times New Roman"/>
            <w:color w:val="000000"/>
            <w:sz w:val="24"/>
            <w:szCs w:val="24"/>
            <w:u w:val="single"/>
          </w:rPr>
          <w:t>https://www.onehundredtoys.com/blogs/the-100/open-ended-play</w:t>
        </w:r>
      </w:hyperlink>
    </w:p>
    <w:p w:rsidR="008547B0" w:rsidRDefault="00FE418B" w:rsidP="00072A8D">
      <w:pPr>
        <w:pStyle w:val="normal0"/>
        <w:shd w:val="clear" w:color="auto" w:fill="FFFFFF"/>
        <w:spacing w:after="0" w:line="240" w:lineRule="auto"/>
        <w:ind w:left="720" w:right="75"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ELECT Framework. (2007). </w:t>
      </w:r>
      <w:r>
        <w:rPr>
          <w:rFonts w:ascii="Times New Roman" w:eastAsia="Times New Roman" w:hAnsi="Times New Roman" w:cs="Times New Roman"/>
          <w:i/>
          <w:color w:val="000000"/>
          <w:sz w:val="24"/>
          <w:szCs w:val="24"/>
        </w:rPr>
        <w:t>Early Learning for Every Child Today A framework for Ontario early childhood settings</w:t>
      </w:r>
      <w:r>
        <w:rPr>
          <w:rFonts w:ascii="Times New Roman" w:eastAsia="Times New Roman" w:hAnsi="Times New Roman" w:cs="Times New Roman"/>
          <w:color w:val="000000"/>
          <w:sz w:val="24"/>
          <w:szCs w:val="24"/>
        </w:rPr>
        <w:t>.</w:t>
      </w:r>
    </w:p>
    <w:p w:rsidR="008547B0" w:rsidRDefault="00FE418B" w:rsidP="00072A8D">
      <w:pPr>
        <w:pStyle w:val="normal0"/>
        <w:pBdr>
          <w:top w:val="nil"/>
          <w:left w:val="nil"/>
          <w:bottom w:val="nil"/>
          <w:right w:val="nil"/>
          <w:between w:val="nil"/>
        </w:pBdr>
        <w:shd w:val="clear" w:color="auto" w:fill="FFFFFF"/>
        <w:spacing w:after="0" w:line="240" w:lineRule="auto"/>
        <w:ind w:left="720" w:right="75"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Gill, T</w:t>
      </w:r>
      <w:r>
        <w:rPr>
          <w:rFonts w:ascii="Times New Roman" w:eastAsia="Times New Roman" w:hAnsi="Times New Roman" w:cs="Times New Roman"/>
          <w:color w:val="000000"/>
          <w:sz w:val="24"/>
          <w:szCs w:val="24"/>
        </w:rPr>
        <w:t>., Power, M., &amp;</w:t>
      </w:r>
      <w:proofErr w:type="spellStart"/>
      <w:r>
        <w:rPr>
          <w:rFonts w:ascii="Times New Roman" w:eastAsia="Times New Roman" w:hAnsi="Times New Roman" w:cs="Times New Roman"/>
          <w:color w:val="000000"/>
          <w:sz w:val="24"/>
          <w:szCs w:val="24"/>
        </w:rPr>
        <w:t>Brussoni</w:t>
      </w:r>
      <w:proofErr w:type="spellEnd"/>
      <w:r>
        <w:rPr>
          <w:rFonts w:ascii="Times New Roman" w:eastAsia="Times New Roman" w:hAnsi="Times New Roman" w:cs="Times New Roman"/>
          <w:color w:val="000000"/>
          <w:sz w:val="24"/>
          <w:szCs w:val="24"/>
        </w:rPr>
        <w:t>, M. (2019). Risk-Benefit Assessment for Outdoor Play: A Canadian Toolkit. </w:t>
      </w:r>
      <w:hyperlink r:id="rId10">
        <w:r>
          <w:rPr>
            <w:rFonts w:ascii="Times New Roman" w:eastAsia="Times New Roman" w:hAnsi="Times New Roman" w:cs="Times New Roman"/>
            <w:color w:val="000000"/>
            <w:sz w:val="24"/>
            <w:szCs w:val="24"/>
            <w:u w:val="single"/>
          </w:rPr>
          <w:t>https://childnature.ca/wp-content/uploads/2020/09/2019</w:t>
        </w:r>
        <w:r>
          <w:rPr>
            <w:rFonts w:ascii="Times New Roman" w:eastAsia="Times New Roman" w:hAnsi="Times New Roman" w:cs="Times New Roman"/>
            <w:color w:val="000000"/>
            <w:sz w:val="24"/>
            <w:szCs w:val="24"/>
            <w:u w:val="single"/>
          </w:rPr>
          <w:t>-11-03-CANADA-RBAT-ENGLISH-1.pdf</w:t>
        </w:r>
      </w:hyperlink>
    </w:p>
    <w:p w:rsidR="008547B0" w:rsidRDefault="00FE418B" w:rsidP="00072A8D">
      <w:pPr>
        <w:pStyle w:val="normal0"/>
        <w:pBdr>
          <w:top w:val="nil"/>
          <w:left w:val="nil"/>
          <w:bottom w:val="nil"/>
          <w:right w:val="nil"/>
          <w:between w:val="nil"/>
        </w:pBdr>
        <w:shd w:val="clear" w:color="auto" w:fill="FFFFFF"/>
        <w:spacing w:after="0" w:line="240" w:lineRule="auto"/>
        <w:ind w:left="720" w:right="75" w:hanging="72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National Childhood Network.</w:t>
      </w:r>
      <w:proofErr w:type="gramEnd"/>
      <w:r>
        <w:rPr>
          <w:rFonts w:ascii="Times New Roman" w:eastAsia="Times New Roman" w:hAnsi="Times New Roman" w:cs="Times New Roman"/>
          <w:color w:val="000000"/>
          <w:sz w:val="24"/>
          <w:szCs w:val="24"/>
        </w:rPr>
        <w:t xml:space="preserve"> (2021). Rethinking Outdoor Play </w:t>
      </w:r>
      <w:proofErr w:type="gramStart"/>
      <w:r>
        <w:rPr>
          <w:rFonts w:ascii="Times New Roman" w:eastAsia="Times New Roman" w:hAnsi="Times New Roman" w:cs="Times New Roman"/>
          <w:color w:val="000000"/>
          <w:sz w:val="24"/>
          <w:szCs w:val="24"/>
        </w:rPr>
        <w:t>During</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Covid</w:t>
      </w:r>
      <w:proofErr w:type="spellEnd"/>
      <w:r>
        <w:rPr>
          <w:rFonts w:ascii="Times New Roman" w:eastAsia="Times New Roman" w:hAnsi="Times New Roman" w:cs="Times New Roman"/>
          <w:color w:val="000000"/>
          <w:sz w:val="24"/>
          <w:szCs w:val="24"/>
        </w:rPr>
        <w:t xml:space="preserve"> 19. </w:t>
      </w:r>
      <w:hyperlink r:id="rId11">
        <w:r>
          <w:rPr>
            <w:rFonts w:ascii="Times New Roman" w:eastAsia="Times New Roman" w:hAnsi="Times New Roman" w:cs="Times New Roman"/>
            <w:color w:val="000000"/>
            <w:sz w:val="24"/>
            <w:szCs w:val="24"/>
            <w:u w:val="single"/>
          </w:rPr>
          <w:t>https://www.fanshaweonline.ca/d2l/le/content/12582</w:t>
        </w:r>
        <w:r>
          <w:rPr>
            <w:rFonts w:ascii="Times New Roman" w:eastAsia="Times New Roman" w:hAnsi="Times New Roman" w:cs="Times New Roman"/>
            <w:color w:val="000000"/>
            <w:sz w:val="24"/>
            <w:szCs w:val="24"/>
            <w:u w:val="single"/>
          </w:rPr>
          <w:t>45/viewContent/10861767/View</w:t>
        </w:r>
      </w:hyperlink>
    </w:p>
    <w:p w:rsidR="008547B0" w:rsidRDefault="00FE418B" w:rsidP="00072A8D">
      <w:pPr>
        <w:pStyle w:val="normal0"/>
        <w:shd w:val="clear" w:color="auto" w:fill="FFFFFF"/>
        <w:spacing w:after="0" w:line="240" w:lineRule="auto"/>
        <w:ind w:left="720" w:right="75" w:hanging="72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Ontario Public Service.</w:t>
      </w:r>
      <w:proofErr w:type="gramEnd"/>
      <w:r>
        <w:rPr>
          <w:rFonts w:ascii="Times New Roman" w:eastAsia="Times New Roman" w:hAnsi="Times New Roman" w:cs="Times New Roman"/>
          <w:color w:val="000000"/>
          <w:sz w:val="24"/>
          <w:szCs w:val="24"/>
        </w:rPr>
        <w:t xml:space="preserve"> (2014). </w:t>
      </w:r>
      <w:r>
        <w:rPr>
          <w:rFonts w:ascii="Times New Roman" w:eastAsia="Times New Roman" w:hAnsi="Times New Roman" w:cs="Times New Roman"/>
          <w:i/>
          <w:color w:val="000000"/>
          <w:sz w:val="24"/>
          <w:szCs w:val="24"/>
        </w:rPr>
        <w:t>How Does Learning Happen? Ontario’s Pedagogy for the Early Years</w:t>
      </w:r>
      <w:r>
        <w:rPr>
          <w:rFonts w:ascii="Times New Roman" w:eastAsia="Times New Roman" w:hAnsi="Times New Roman" w:cs="Times New Roman"/>
          <w:color w:val="000000"/>
          <w:sz w:val="24"/>
          <w:szCs w:val="24"/>
        </w:rPr>
        <w:t>. </w:t>
      </w:r>
      <w:hyperlink r:id="rId12">
        <w:r>
          <w:rPr>
            <w:rFonts w:ascii="Times New Roman" w:eastAsia="Times New Roman" w:hAnsi="Times New Roman" w:cs="Times New Roman"/>
            <w:color w:val="000000"/>
            <w:sz w:val="24"/>
            <w:szCs w:val="24"/>
            <w:u w:val="single"/>
          </w:rPr>
          <w:t>https://files.ontario.ca/edu-how-does-le</w:t>
        </w:r>
        <w:r>
          <w:rPr>
            <w:rFonts w:ascii="Times New Roman" w:eastAsia="Times New Roman" w:hAnsi="Times New Roman" w:cs="Times New Roman"/>
            <w:color w:val="000000"/>
            <w:sz w:val="24"/>
            <w:szCs w:val="24"/>
            <w:u w:val="single"/>
          </w:rPr>
          <w:t>arning-happen-en-2021-03-23.pdf</w:t>
        </w:r>
      </w:hyperlink>
    </w:p>
    <w:p w:rsidR="008547B0" w:rsidRDefault="00FE418B" w:rsidP="00072A8D">
      <w:pPr>
        <w:pStyle w:val="normal0"/>
        <w:shd w:val="clear" w:color="auto" w:fill="FFFFFF"/>
        <w:spacing w:after="0" w:line="240" w:lineRule="auto"/>
        <w:ind w:left="720" w:right="75" w:hanging="720"/>
        <w:jc w:val="both"/>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Parenthub</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(2014, August 13). </w:t>
      </w:r>
      <w:proofErr w:type="gramStart"/>
      <w:r>
        <w:rPr>
          <w:rFonts w:ascii="Times New Roman" w:eastAsia="Times New Roman" w:hAnsi="Times New Roman" w:cs="Times New Roman"/>
          <w:i/>
          <w:color w:val="000000"/>
          <w:sz w:val="24"/>
          <w:szCs w:val="24"/>
        </w:rPr>
        <w:t>Literacy on the move</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w:t>
      </w:r>
      <w:hyperlink r:id="rId13">
        <w:r>
          <w:rPr>
            <w:rFonts w:ascii="Times New Roman" w:eastAsia="Times New Roman" w:hAnsi="Times New Roman" w:cs="Times New Roman"/>
            <w:color w:val="000000"/>
            <w:sz w:val="24"/>
            <w:szCs w:val="24"/>
            <w:u w:val="single"/>
          </w:rPr>
          <w:t>https://www.parenthub.com.au/news/kids-news/literacy-move/</w:t>
        </w:r>
      </w:hyperlink>
    </w:p>
    <w:p w:rsidR="008547B0" w:rsidRDefault="008547B0" w:rsidP="00072A8D">
      <w:pPr>
        <w:pStyle w:val="normal0"/>
        <w:spacing w:line="240" w:lineRule="auto"/>
        <w:ind w:left="284"/>
        <w:rPr>
          <w:rFonts w:ascii="Times New Roman" w:eastAsia="Times New Roman" w:hAnsi="Times New Roman" w:cs="Times New Roman"/>
          <w:b/>
          <w:sz w:val="24"/>
          <w:szCs w:val="24"/>
        </w:rPr>
      </w:pPr>
    </w:p>
    <w:sectPr w:rsidR="008547B0" w:rsidSect="008547B0">
      <w:headerReference w:type="default" r:id="rId14"/>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418B" w:rsidRDefault="00FE418B" w:rsidP="008547B0">
      <w:pPr>
        <w:spacing w:after="0" w:line="240" w:lineRule="auto"/>
      </w:pPr>
      <w:r>
        <w:separator/>
      </w:r>
    </w:p>
  </w:endnote>
  <w:endnote w:type="continuationSeparator" w:id="0">
    <w:p w:rsidR="00FE418B" w:rsidRDefault="00FE418B" w:rsidP="008547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418B" w:rsidRDefault="00FE418B" w:rsidP="008547B0">
      <w:pPr>
        <w:spacing w:after="0" w:line="240" w:lineRule="auto"/>
      </w:pPr>
      <w:r>
        <w:separator/>
      </w:r>
    </w:p>
  </w:footnote>
  <w:footnote w:type="continuationSeparator" w:id="0">
    <w:p w:rsidR="00FE418B" w:rsidRDefault="00FE418B" w:rsidP="008547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47B0" w:rsidRDefault="00FE418B">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8547B0" w:rsidRDefault="008547B0">
    <w:pPr>
      <w:pStyle w:val="normal0"/>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4266B54"/>
    <w:multiLevelType w:val="multilevel"/>
    <w:tmpl w:val="DF9AAF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8547B0"/>
    <w:rsid w:val="00072A8D"/>
    <w:rsid w:val="002942DE"/>
    <w:rsid w:val="008547B0"/>
    <w:rsid w:val="00FE41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8547B0"/>
    <w:pPr>
      <w:keepNext/>
      <w:keepLines/>
      <w:spacing w:before="480" w:after="120"/>
      <w:outlineLvl w:val="0"/>
    </w:pPr>
    <w:rPr>
      <w:b/>
      <w:sz w:val="48"/>
      <w:szCs w:val="48"/>
    </w:rPr>
  </w:style>
  <w:style w:type="paragraph" w:styleId="Heading2">
    <w:name w:val="heading 2"/>
    <w:basedOn w:val="normal0"/>
    <w:next w:val="normal0"/>
    <w:rsid w:val="008547B0"/>
    <w:pPr>
      <w:keepNext/>
      <w:keepLines/>
      <w:spacing w:before="360" w:after="80"/>
      <w:outlineLvl w:val="1"/>
    </w:pPr>
    <w:rPr>
      <w:b/>
      <w:sz w:val="36"/>
      <w:szCs w:val="36"/>
    </w:rPr>
  </w:style>
  <w:style w:type="paragraph" w:styleId="Heading3">
    <w:name w:val="heading 3"/>
    <w:basedOn w:val="normal0"/>
    <w:next w:val="normal0"/>
    <w:rsid w:val="008547B0"/>
    <w:pPr>
      <w:keepNext/>
      <w:keepLines/>
      <w:spacing w:before="280" w:after="80"/>
      <w:outlineLvl w:val="2"/>
    </w:pPr>
    <w:rPr>
      <w:b/>
      <w:sz w:val="28"/>
      <w:szCs w:val="28"/>
    </w:rPr>
  </w:style>
  <w:style w:type="paragraph" w:styleId="Heading4">
    <w:name w:val="heading 4"/>
    <w:basedOn w:val="normal0"/>
    <w:next w:val="normal0"/>
    <w:rsid w:val="008547B0"/>
    <w:pPr>
      <w:keepNext/>
      <w:keepLines/>
      <w:spacing w:before="240" w:after="40"/>
      <w:outlineLvl w:val="3"/>
    </w:pPr>
    <w:rPr>
      <w:b/>
      <w:sz w:val="24"/>
      <w:szCs w:val="24"/>
    </w:rPr>
  </w:style>
  <w:style w:type="paragraph" w:styleId="Heading5">
    <w:name w:val="heading 5"/>
    <w:basedOn w:val="normal0"/>
    <w:next w:val="normal0"/>
    <w:rsid w:val="008547B0"/>
    <w:pPr>
      <w:keepNext/>
      <w:keepLines/>
      <w:spacing w:before="220" w:after="40"/>
      <w:outlineLvl w:val="4"/>
    </w:pPr>
    <w:rPr>
      <w:b/>
    </w:rPr>
  </w:style>
  <w:style w:type="paragraph" w:styleId="Heading6">
    <w:name w:val="heading 6"/>
    <w:basedOn w:val="normal0"/>
    <w:next w:val="normal0"/>
    <w:rsid w:val="008547B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547B0"/>
  </w:style>
  <w:style w:type="paragraph" w:styleId="Title">
    <w:name w:val="Title"/>
    <w:basedOn w:val="normal0"/>
    <w:next w:val="normal0"/>
    <w:rsid w:val="008547B0"/>
    <w:pPr>
      <w:keepNext/>
      <w:keepLines/>
      <w:spacing w:before="480" w:after="120"/>
    </w:pPr>
    <w:rPr>
      <w:b/>
      <w:sz w:val="72"/>
      <w:szCs w:val="72"/>
    </w:rPr>
  </w:style>
  <w:style w:type="paragraph" w:styleId="Subtitle">
    <w:name w:val="Subtitle"/>
    <w:basedOn w:val="normal0"/>
    <w:next w:val="normal0"/>
    <w:rsid w:val="008547B0"/>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semiHidden/>
    <w:unhideWhenUsed/>
    <w:rsid w:val="002942D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942DE"/>
  </w:style>
  <w:style w:type="paragraph" w:styleId="Footer">
    <w:name w:val="footer"/>
    <w:basedOn w:val="Normal"/>
    <w:link w:val="FooterChar"/>
    <w:uiPriority w:val="99"/>
    <w:semiHidden/>
    <w:unhideWhenUsed/>
    <w:rsid w:val="002942D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942DE"/>
  </w:style>
  <w:style w:type="paragraph" w:styleId="BalloonText">
    <w:name w:val="Balloon Text"/>
    <w:basedOn w:val="Normal"/>
    <w:link w:val="BalloonTextChar"/>
    <w:uiPriority w:val="99"/>
    <w:semiHidden/>
    <w:unhideWhenUsed/>
    <w:rsid w:val="002942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2D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parenthub.com.au/news/kids-news/literacy-move/"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iles.ontario.ca/edu-how-does-learning-happen-en-2021-03-23.pdf"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anshaweonline.ca/d2l/le/content/1258245/viewContent/10861767/View"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childnature.ca/wp-content/uploads/2020/09/2019-11-03-CANADA-RBAT-ENGLISH-1.pdf" TargetMode="External"/><Relationship Id="rId4" Type="http://schemas.openxmlformats.org/officeDocument/2006/relationships/webSettings" Target="webSettings.xml"/><Relationship Id="rId9" Type="http://schemas.openxmlformats.org/officeDocument/2006/relationships/hyperlink" Target="https://www.onehundredtoys.com/blogs/the-100/open-ended-play"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Pages>
  <Words>944</Words>
  <Characters>5381</Characters>
  <Application>Microsoft Office Word</Application>
  <DocSecurity>0</DocSecurity>
  <Lines>44</Lines>
  <Paragraphs>12</Paragraphs>
  <ScaleCrop>false</ScaleCrop>
  <Company/>
  <LinksUpToDate>false</LinksUpToDate>
  <CharactersWithSpaces>6313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my lape</cp:lastModifiedBy>
  <cp:revision>3</cp:revision>
  <dcterms:created xsi:type="dcterms:W3CDTF">2022-08-25T14:38:00Z</dcterms:created>
  <dcterms:modified xsi:type="dcterms:W3CDTF">2022-08-25T14:39:00Z</dcterms:modified>
</cp:coreProperties>
</file>