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Salvador, Bahia, Brazil — March 2026</w:t>
      </w:r>
    </w:p>
    <w:p>
      <w:pPr>
        <w:spacing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AWS Cloud Credit for Research Program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Amazon Web Services, Inc.</w:t>
      </w:r>
    </w:p>
    <w:p>
      <w:pPr>
        <w:pBdr>
          <w:bottom w:val="single" w:color="FF9900" w:sz="4" w:space="1"/>
        </w:pBdr>
        <w:spacing w:after="240"/>
      </w:pPr>
      <w:r>
        <w:t xml:space="preserve"/>
      </w:r>
    </w:p>
    <w:p>
      <w:pPr>
        <w:spacing w:after="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Subject: </w:t>
      </w:r>
      <w:r>
        <w:rPr>
          <w:rFonts w:ascii="Arial" w:cs="Arial" w:eastAsia="Arial" w:hAnsi="Arial"/>
          <w:sz w:val="24"/>
          <w:szCs w:val="24"/>
        </w:rPr>
        <w:t xml:space="preserve">Request for AWS Promotional Credits — Cloud Computing Study Project</w:t>
      </w:r>
    </w:p>
    <w:p>
      <w:pPr>
        <w:pBdr>
          <w:bottom w:val="single" w:color="FF9900" w:sz="6" w:space="1"/>
        </w:pBdr>
        <w:spacing w:after="2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Dear AWS Team,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1. Student Profile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My name is Edvaldo Jose, a Cloud Computing student based in Salvador, Bahia, Brazil. I am currently enrolled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AWS Formacao 5.0</w:t>
      </w:r>
      <w:r>
        <w:rPr>
          <w:rFonts w:ascii="Arial" w:cs="Arial" w:eastAsia="Arial" w:hAnsi="Arial"/>
          <w:sz w:val="22"/>
          <w:szCs w:val="22"/>
        </w:rPr>
        <w:t xml:space="preserve"> (pages.formacaoaws.com.br/formacao-aws), an advanced professional AWS training program covering over 30 AWS services through hands-on laboratory projects and team-based simulations of real enterprise environments. Alongside this program, I am actively preparing for two AWS certifications: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AWS Certified Cloud Practitioner (CLF-C02)</w:t>
      </w:r>
      <w:r>
        <w:rPr>
          <w:rFonts w:ascii="Arial" w:cs="Arial" w:eastAsia="Arial" w:hAnsi="Arial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AWS Certified Solutions Architect - Associate (SAA-C03)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2. Project Description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sz w:val="22"/>
          <w:szCs w:val="22"/>
        </w:rPr>
        <w:t xml:space="preserve">Without institutional financial support, I face barriers that prevent consistent hands-on practice in the AWS cloud — essential both for certification preparation and for completing the advanced lab projects required by the AWS Formacao 5.0 program. Services such as EKS, Amazon Bedrock and CI/CD pipelines carry real costs that quickly exceed free tier limits.</w:t>
      </w:r>
    </w:p>
    <w:p>
      <w:pPr>
        <w:spacing w:after="1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Summary: </w:t>
      </w:r>
      <w:r>
        <w:rPr>
          <w:rFonts w:ascii="Arial" w:cs="Arial" w:eastAsia="Arial" w:hAnsi="Arial"/>
          <w:sz w:val="22"/>
          <w:szCs w:val="22"/>
        </w:rPr>
        <w:t xml:space="preserve">A 12-month structured lab project fully aligned with the AWS Formacao 5.0 curriculum, organized into six areas that progressively build from core infrastructure to advanced cloud-native and AI-powered architectures: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Area 1 — Networking &amp; Content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VPC: custom setup, subnets, Internet Gateway, Route Tables, Security Groups and NACLs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53: DNS management, routing policies and health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CloudFront: CDN configuration, caching strategies and WAF integration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Area 2 — Compute &amp; Serverless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EC2: instances, Auto Scaling Groups, Elastic Load Balancer and Launch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Lambda: serverless functions, event triggers, Lambda Edge and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ECS and EKS: container orchestration and Kubernetes on AWS (~$0.10/hr per cluster)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Area 3 — Storage &amp; Databases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S3: object storage, versioning, lifecycle policies and static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RDS: managed relational databases, Multi-AZ and read replicas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DynamoDB: NoSQL database design for scalable applications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Area 4 — Identity, Security &amp;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IAM: Users, Groups, Roles and Policies with least-privilege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 Manager and Systems Manager: secure credential and configuration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CloudWatch, CloudTrail, AWS Config and Trusted Advisor: monitoring and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Budgets and Cost Explorer: cost control and spending alerts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Area 5 — Developer Tools &amp; Infrastructure as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CDK: infrastructure as code using Python and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CI/CD pipelines: CodePipeline, CodeBuild and CodeDeploy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SQS and SNS: message queuing and notification services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FF9900"/>
          <w:sz w:val="22"/>
          <w:szCs w:val="22"/>
        </w:rPr>
        <w:t xml:space="preserve">Area 6 — Artificial Intelligence &amp; Machine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Amazon Bedrock: generative AI foundation models and prompt engineering (billed per 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AWS AI services: integration of AI capabilities into cloud architectures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3. Project Timeline (12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Months 1-2:   Networking, VPC, Route 53 and CloudFront (Area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Months 3-4:   Compute, EC2, Lambda, ECS and EKS (Area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Months 5-6:   Storage, S3, RDS and DynamoDB (Area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Months 7-8:   IAM, security, monitoring and cost governance (Area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Months 9-10:  CDK, CI/CD pipelines, SQS and SNS (Area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Months 11-12: AI/ML with Bedrock and final enterprise architecture project (Area 6)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4. Plan to Share Results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All project deliverables — infrastructure code, architecture diagrams, lab configurations and lessons learned — will be publicly shared with the cloud community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repository with all project code, CDK stacks and infrastructure configs: github.com/edvaldojose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LinkedIn articles and posts documenting key learnings and project milestones: linkedin.com/in/edvaldo-jose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5. Future Use of AWS Beyond the Grant Period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Upon completing the AWS Formacao 5.0 program and obtaining my certifications, I plan to continue using AWS professionally as a Solutions Architect. The advanced skills acquired — particularly in containers (EKS), infrastructure as code (CDK) and generative AI (Bedrock) — will drive long-term and growing use of the AWS platform well beyond the 12-month credit period.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6. AWS Services Required</w:t>
      </w:r>
    </w:p>
    <w:p>
      <w:pPr>
        <w:spacing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AWS services will be actively used throughout the project: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Compute: EC2, Lambda, ECS, EKS, Auto Scaling, Elastic Load Balancer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Networking: VPC, Route 53, CloudFront, WAF, API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Storage &amp; DB: S3, RDS, DynamoDB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Security: IAM, Secrets Manager, Systems Manager, WAF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Monitoring: CloudWatch, CloudTrail, AWS Config, Trusted Advisor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Developer Tools: CDK, CodePipeline, CodeBuild, CodeDeploy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Messaging: SQS, SNS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AI/ML: Amazon Bedrock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Management: AWS Budgets, Cost Explorer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32F3E"/>
          <w:sz w:val="26"/>
          <w:szCs w:val="26"/>
        </w:rPr>
        <w:t xml:space="preserve">7. Requested Credit Amount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 respectfully request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USD $1,000.00</w:t>
      </w:r>
      <w:r>
        <w:rPr>
          <w:rFonts w:ascii="Arial" w:cs="Arial" w:eastAsia="Arial" w:hAnsi="Arial"/>
          <w:sz w:val="22"/>
          <w:szCs w:val="22"/>
        </w:rPr>
        <w:t xml:space="preserve"> in AWS Promotional Credits, valid for 12 months. This amount is justified by the scope of the AWS Formacao 5.0 curriculum, which includes services with significant costs beyond the free tier — particularly EKS (approximately $0.10/hour per cluster), Amazon Bedrock (billed per token) and CI/CD pipelines with frequent builds. AWS Budgets will be configured from day one to ensure responsible and transparent use of all credits.</w:t>
      </w:r>
    </w:p>
    <w:p>
      <w:pPr>
        <w:pBdr>
          <w:top w:val="single" w:color="FF9900" w:sz="4" w:space="1"/>
        </w:pBdr>
        <w:spacing w:before="160"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I sincerely appreciate your consideration. I am available at the email below for any additional information. I understand that responses are sent to aws-research-credit@amazon.com within a typical review cycle of 30 to 60 days.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after="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Edvaldo Jose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 Computing Student — AWS Formacao 5.0 | Salvador, Bahia, Brazil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Email:    edvaldojose.aws@gmail.com</w:t>
      </w:r>
    </w:p>
    <w:p>
      <w:pPr>
        <w:spacing w:after="20"/>
      </w:pPr>
      <w:r>
        <w:rPr>
          <w:rFonts w:ascii="Courier New" w:cs="Courier New" w:eastAsia="Courier New" w:hAnsi="Courier New"/>
          <w:color w:val="003087"/>
          <w:sz w:val="20"/>
          <w:szCs w:val="20"/>
        </w:rPr>
        <w:t xml:space="preserve">GitHub:   github.com/edvaldojose</w:t>
      </w:r>
    </w:p>
    <w:p>
      <w:pPr>
        <w:spacing w:after="20"/>
      </w:pPr>
      <w:r>
        <w:rPr>
          <w:rFonts w:ascii="Courier New" w:cs="Courier New" w:eastAsia="Courier New" w:hAnsi="Courier New"/>
          <w:color w:val="003087"/>
          <w:sz w:val="20"/>
          <w:szCs w:val="20"/>
        </w:rPr>
        <w:t xml:space="preserve">LinkedIn: linkedin.com/in/edvaldo-jose</w:t>
      </w:r>
    </w:p>
    <w:p>
      <w:pPr>
        <w:spacing w:after="20"/>
      </w:pPr>
      <w:r>
        <w:rPr>
          <w:rFonts w:ascii="Courier New" w:cs="Courier New" w:eastAsia="Courier New" w:hAnsi="Courier New"/>
          <w:color w:val="003087"/>
          <w:sz w:val="20"/>
          <w:szCs w:val="20"/>
        </w:rPr>
        <w:t xml:space="preserve">Course:   pages.formacaoaws.com.br/formacao-aws</w:t>
      </w:r>
    </w:p>
    <w:p>
      <w:pPr>
        <w:spacing w:after="20"/>
      </w:pPr>
      <w:r>
        <w:rPr>
          <w:rFonts w:ascii="Courier New" w:cs="Courier New" w:eastAsia="Courier New" w:hAnsi="Courier New"/>
          <w:color w:val="003087"/>
          <w:sz w:val="20"/>
          <w:szCs w:val="20"/>
        </w:rPr>
        <w:t xml:space="preserve">AWS Account: aws-edvaldojose-c3-2026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00"/>
      <w:outlineLvl w:val="0"/>
    </w:pPr>
    <w:rPr>
      <w:rFonts w:ascii="Arial" w:cs="Arial" w:eastAsia="Arial" w:hAnsi="Arial"/>
      <w:b/>
      <w:bCs/>
      <w:color w:val="232F3E"/>
      <w:sz w:val="26"/>
      <w:szCs w:val="26"/>
    </w:rPr>
  </w:style>
  <w:style w:type="paragraph" w:styleId="Heading2">
    <w:name w:val="Heading 2"/>
    <w:basedOn w:val="Normal"/>
    <w:next w:val="Normal"/>
    <w:pPr>
      <w:spacing w:before="160" w:after="80"/>
      <w:outlineLvl w:val="1"/>
    </w:pPr>
    <w:rPr>
      <w:rFonts w:ascii="Arial" w:cs="Arial" w:eastAsia="Arial" w:hAnsi="Arial"/>
      <w:b/>
      <w:bCs/>
      <w:color w:val="FF99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2026-03-24T03:04:48.727Z</dcterms:created>
  <dcterms:modified xsi:type="dcterms:W3CDTF">2026-03-24T03:04:48.729Z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