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El entrelazado de ejecución de un conjunto de procesos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 establece el programador de las aplicaciones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En una variable de condición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bloqueo de un proceso conlleva el desbloqueo de un cerrojo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Si un semáforo general tiene valor 0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Ningún proceso que invoque a wait podrá entrar en región crítica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Si un semáforo general tiene valor 2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Una llamada a wait lo dejará a 1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Sea una región crítica donde puede haber hasta tres procesos en ejecución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la región es controlada por un semáforo general este puede tomar el valor 2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Sea una región crítica donde puede haber hasta tres procesos en ejecución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la región es controlada por un semáforo general este puede tomar valor -4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La llamada send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es síncrona es bloqueante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Si un semáforo general tiene valor 1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Una llamada a wait lo dejará a 0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El quinto parámetro de la primitiva mmap corresponde a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archivo que se proyectará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El segundo parámetro de la llamada a pthread_cond_wait corresponde a un mutex que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liberará en la llamada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un semáforo general tiene valor 1: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Una llamada a wait lo dejará a cero.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Si un semáforo general tiene valor 2: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Una llamada a wait lo dejará a 1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Si un semáforo general tiene valor 2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Puede haber procesos en la región crítica que controle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En un semáforo general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llamada signal siempre incrementará el contador del semáforo.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Si un semáforo general tiene valor 0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Ningún proceso que invoque a wait podrá entrar en región crítica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Si un proceso recibe una señal: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alterará su flujo de ejecución si la señal no se ignora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El entrelazado de ejecución de un conjunto de procesos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24" w:right="0" w:hanging="1044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 establece el programador de las aplicaciones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Un recurso crítico, necesariamente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Tiene que ser accedido dentro de una región crítica.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El primer parámetro de la primitiva mmap corresponde a: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zona de memoria compartida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la llamada a read sobre un pipe: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segundo parámetro indica la posición de memoria sobre la que se escribirá lo leido del pipe.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un pipe: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se puede establecer comunicación entre procesos ubicados en máquinas distintas.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utilizamos un cerrojo para proteger una sección crítica: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podrá haber más que un proceso en la sección crítica.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 una región crítica donde puede haber hasta dos procesos en ejecución: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región no puede ser controlada por un semáforo binario.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la llamada a write sobre un pipe: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segundo parámetro indica la posición de memoria que se escribirá en el pipe.</w:t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okmarkStart w:colFirst="0" w:colLast="0" w:name="bookmark=id.3nfwiea5mzp" w:id="1"/>
  <w:bookmarkEnd w:id="1"/>
  <w:p w:rsidR="00000000" w:rsidDel="00000000" w:rsidP="00000000" w:rsidRDefault="00000000" w:rsidRPr="00000000" w14:paraId="0000003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ffffff"/>
        <w:sz w:val="17"/>
        <w:szCs w:val="17"/>
        <w:u w:val="none"/>
        <w:shd w:fill="auto" w:val="clear"/>
        <w:vertAlign w:val="baseline"/>
        <w:rtl w:val="0"/>
      </w:rPr>
      <w:t xml:space="preserve">.</w:t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okmarkStart w:colFirst="0" w:colLast="0" w:name="bookmark=id.ca5xjiegpwt3" w:id="0"/>
  <w:bookmarkEnd w:id="0"/>
  <w:p w:rsidR="00000000" w:rsidDel="00000000" w:rsidP="00000000" w:rsidRDefault="00000000" w:rsidRPr="00000000" w14:paraId="0000003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ffffff"/>
        <w:sz w:val="17"/>
        <w:szCs w:val="17"/>
        <w:u w:val="none"/>
        <w:shd w:fill="auto" w:val="clear"/>
        <w:vertAlign w:val="baseline"/>
        <w:rtl w:val="0"/>
      </w:rPr>
      <w:t xml:space="preserve">.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Test 4 SS OO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5D7133"/>
    <w:pPr>
      <w:ind w:left="720"/>
      <w:contextualSpacing w:val="1"/>
    </w:pPr>
  </w:style>
  <w:style w:type="paragraph" w:styleId="Encabezado">
    <w:name w:val="header"/>
    <w:basedOn w:val="Normal"/>
    <w:link w:val="EncabezadoCar"/>
    <w:uiPriority w:val="99"/>
    <w:unhideWhenUsed w:val="1"/>
    <w:rsid w:val="005D7133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D7133"/>
  </w:style>
  <w:style w:type="paragraph" w:styleId="Piedepgina">
    <w:name w:val="footer"/>
    <w:basedOn w:val="Normal"/>
    <w:link w:val="PiedepginaCar"/>
    <w:uiPriority w:val="99"/>
    <w:unhideWhenUsed w:val="1"/>
    <w:rsid w:val="005D7133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5D7133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DHLJX6XGfeyQZ9zNPRacecp9gw==">CgMxLjAyD2lkLmNhNXhqaWVncHd0MzIOaWQuM25md2llYTVtenA4AHIhMW4zcTJiVTVQQllBWDRUSW1sVl9jcFMwaVNVYTVhQlFO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2026-01-13T09:10:00Z</dcterms:created>
  <dc:creator>De Paz Serrano, Jorge (external) [ES]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1f8d0f3b-09df-4c0b-b100-269316ebc48b</vt:lpwstr>
  </property>
  <property fmtid="{D5CDD505-2E9C-101B-9397-08002B2CF9AE}" pid="3" name="TaggedBy">
    <vt:lpwstr>u67596</vt:lpwstr>
  </property>
  <property fmtid="{D5CDD505-2E9C-101B-9397-08002B2CF9AE}" pid="4" name="L">
    <vt:lpwstr>XXPRI</vt:lpwstr>
  </property>
  <property fmtid="{D5CDD505-2E9C-101B-9397-08002B2CF9AE}" pid="5" name="STAMP">
    <vt:lpwstr>NO</vt:lpwstr>
  </property>
</Properties>
</file>