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tblPr>
        <w:tblW w:w="0" w:type="auto"/>
        <w:tblBorders>
          <w:top w:val="single" w:sz="3" w:space="3" w:color="#FFFFFF"/>
          <w:left w:val="single" w:sz="3" w:space="3" w:color="#FFFFFF"/>
          <w:bottom w:val="single" w:space="0"/>
          <w:right w:val="single" w:sz="3" w:space="3" w:color="#FFFFFF"/>
          <w:insideH w:val="single" w:space="0"/>
          <w:insideV w:val="single" w:space="0"/>
        </w:tblBorders>
        <w:tblLayout w:type="autofit"/>
      </w:tblPr>
      <w:tblGrid>
        <w:gridCol w:w="300"/>
      </w:tblGrid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efef efe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frfd rfrd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434 efef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dfrf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de@efe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4334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drfdrf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Amount USD: 254</w:t>
            </w:r>
          </w:p>
          <w:p>
            <w:pPr/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___________________26-3-2020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Signature                          Data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efef efe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2020-03-31T13:09:53Z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1.2.2</vt:lpwstr>
  </q1:property>
</q1:Properties>
</file>