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tblPr>
        <w:tblW w:w="0" w:type="auto"/>
        <w:tblBorders>
          <w:top w:val="single" w:sz="3" w:space="3" w:color="#FFFFFF"/>
          <w:left w:val="single" w:sz="3" w:space="3" w:color="#FFFFFF"/>
          <w:bottom w:val="single" w:space="0"/>
          <w:right w:val="single" w:sz="3" w:space="3" w:color="#FFFFFF"/>
          <w:insideH w:val="single" w:space="0"/>
          <w:insideV w:val="single" w:space="0"/>
        </w:tblBorders>
        <w:tblLayout w:type="autofit"/>
      </w:tblPr>
      <w:tblGrid>
        <w:gridCol w:w="300"/>
      </w:tblGrid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Tovstukha Eduard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Molodiznaa 12/12q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32233 Chmelnitskiy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Ukraine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ed@ed.com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380985351072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swswsw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Amount USD: 381</w:t>
            </w:r>
          </w:p>
          <w:p>
            <w:pPr/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___________________18-4-2020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Signature                          Data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Tovstukha Eduard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2020-04-01T14:42:10Z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1.2.2</vt:lpwstr>
  </q1:property>
</q1:Properties>
</file>