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BABD" w14:textId="2B959DE0" w:rsidR="009C7B29" w:rsidRPr="00064447" w:rsidRDefault="009C7B29" w:rsidP="009C7B29">
      <w:pPr>
        <w:pStyle w:val="1"/>
      </w:pPr>
      <w:r>
        <w:t>Алгоритм выгрузки документа</w:t>
      </w:r>
    </w:p>
    <w:p w14:paraId="6CF90A9C" w14:textId="35AC1914" w:rsidR="00824974" w:rsidRDefault="00824974" w:rsidP="009C7B29">
      <w:pPr>
        <w:pStyle w:val="2"/>
      </w:pPr>
      <w:r>
        <w:t>Интерфейс настройки алгоритма</w:t>
      </w:r>
    </w:p>
    <w:p w14:paraId="17A922C7" w14:textId="248ECCE7" w:rsidR="00824974" w:rsidRDefault="00824974" w:rsidP="00824974">
      <w:r>
        <w:t>Алгоритм имеет единый интерфейс для обоих режимов работы. Примерный вид интерфейса приведен на рисунке.</w:t>
      </w:r>
    </w:p>
    <w:p w14:paraId="62D4C1AE" w14:textId="233A5801" w:rsidR="00824974" w:rsidRDefault="00B256D6" w:rsidP="00824974">
      <w:r>
        <w:rPr>
          <w:noProof/>
        </w:rPr>
        <w:drawing>
          <wp:inline distT="0" distB="0" distL="0" distR="0" wp14:anchorId="104EE579" wp14:editId="26095198">
            <wp:extent cx="4772890" cy="2032113"/>
            <wp:effectExtent l="19050" t="19050" r="2794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433" cy="203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24974" w:rsidRPr="00061E11">
        <w:rPr>
          <w:b/>
          <w:bCs/>
        </w:rPr>
        <w:t>Выпадающий список «Режим работы»</w:t>
      </w:r>
      <w:r w:rsidR="00824974">
        <w:t xml:space="preserve"> имеет два значения:</w:t>
      </w:r>
    </w:p>
    <w:p w14:paraId="393E7EEC" w14:textId="7BBEA469" w:rsidR="00824974" w:rsidRDefault="00824974" w:rsidP="00824974">
      <w:pPr>
        <w:pStyle w:val="a3"/>
        <w:numPr>
          <w:ilvl w:val="0"/>
          <w:numId w:val="33"/>
        </w:numPr>
      </w:pPr>
      <w:r>
        <w:t>Установка параметров выгрузки.</w:t>
      </w:r>
    </w:p>
    <w:p w14:paraId="0D846296" w14:textId="434EBE5D" w:rsidR="00824974" w:rsidRDefault="00824974" w:rsidP="00824974">
      <w:pPr>
        <w:pStyle w:val="a3"/>
        <w:numPr>
          <w:ilvl w:val="0"/>
          <w:numId w:val="33"/>
        </w:numPr>
      </w:pPr>
      <w:r>
        <w:t>Выгрузка документов.</w:t>
      </w:r>
    </w:p>
    <w:p w14:paraId="3EE9DA0A" w14:textId="675640A4" w:rsidR="00824974" w:rsidRDefault="00824974" w:rsidP="00824974">
      <w:r>
        <w:t xml:space="preserve">Описание режимов работы приведено в </w:t>
      </w:r>
      <w:r w:rsidRPr="00B256D6">
        <w:t>разделе</w:t>
      </w:r>
      <w:r w:rsidR="00B256D6">
        <w:t xml:space="preserve"> 1.2.1</w:t>
      </w:r>
    </w:p>
    <w:p w14:paraId="17708DCE" w14:textId="62B4D526" w:rsidR="00824974" w:rsidRDefault="001A28B1" w:rsidP="00824974">
      <w:r w:rsidRPr="00061E11">
        <w:rPr>
          <w:b/>
          <w:bCs/>
        </w:rPr>
        <w:t>Поле «Тип документа»</w:t>
      </w:r>
      <w:r>
        <w:t xml:space="preserve"> предоставляет выбор объектов Штрихкодирования типа «Документ» (допустимо отображение всех объектов ШК с выдачей ошибки на объекты, не являющиеся документами)</w:t>
      </w:r>
      <w:r w:rsidR="007A5DF0">
        <w:t>.</w:t>
      </w:r>
    </w:p>
    <w:p w14:paraId="4E61F0EA" w14:textId="2DA685E1" w:rsidR="007A5DF0" w:rsidRPr="00824974" w:rsidRDefault="007A5DF0" w:rsidP="00824974">
      <w:r w:rsidRPr="00061E11">
        <w:rPr>
          <w:b/>
          <w:bCs/>
        </w:rPr>
        <w:t>Поле «Проверяемые статусы»</w:t>
      </w:r>
      <w:r>
        <w:t xml:space="preserve"> предоставляет множественный выбор статусов из всех доступных для данного документа.</w:t>
      </w:r>
    </w:p>
    <w:p w14:paraId="55BE45CE" w14:textId="38ECBC1A" w:rsidR="00E25EE8" w:rsidRDefault="00ED4874" w:rsidP="009C7B29">
      <w:pPr>
        <w:pStyle w:val="2"/>
      </w:pPr>
      <w:r>
        <w:t>Режимы работы</w:t>
      </w:r>
    </w:p>
    <w:p w14:paraId="7EE8249E" w14:textId="2717FA2D" w:rsidR="00ED4874" w:rsidRDefault="00ED4874" w:rsidP="009C7B29">
      <w:pPr>
        <w:pStyle w:val="3"/>
      </w:pPr>
      <w:r>
        <w:t>Установка параметров выгрузки</w:t>
      </w:r>
    </w:p>
    <w:p w14:paraId="65047B74" w14:textId="77777777" w:rsidR="00E3770B" w:rsidRDefault="00E3770B" w:rsidP="00824974">
      <w:pPr>
        <w:pStyle w:val="a3"/>
        <w:numPr>
          <w:ilvl w:val="0"/>
          <w:numId w:val="32"/>
        </w:numPr>
      </w:pPr>
      <w:r>
        <w:t>Подключение алгоритма:</w:t>
      </w:r>
      <w:r w:rsidR="00824974">
        <w:t xml:space="preserve"> </w:t>
      </w:r>
    </w:p>
    <w:p w14:paraId="538A16EB" w14:textId="1CDADE12" w:rsidR="00E3770B" w:rsidRDefault="00824974" w:rsidP="00E3770B">
      <w:pPr>
        <w:pStyle w:val="a3"/>
        <w:numPr>
          <w:ilvl w:val="1"/>
          <w:numId w:val="32"/>
        </w:numPr>
      </w:pPr>
      <w:r>
        <w:t>автоматически</w:t>
      </w:r>
      <w:r w:rsidR="00E3770B">
        <w:t xml:space="preserve">й запуск </w:t>
      </w:r>
      <w:r>
        <w:t>перед сменой статуса документа</w:t>
      </w:r>
      <w:r w:rsidR="00E3770B">
        <w:t>;</w:t>
      </w:r>
    </w:p>
    <w:p w14:paraId="5DE54CAA" w14:textId="13862BF0" w:rsidR="00824974" w:rsidRDefault="00824974" w:rsidP="00E3770B">
      <w:pPr>
        <w:pStyle w:val="a3"/>
        <w:numPr>
          <w:ilvl w:val="1"/>
          <w:numId w:val="32"/>
        </w:numPr>
      </w:pPr>
      <w:r>
        <w:t>дополнительные функции локального меню</w:t>
      </w:r>
      <w:r w:rsidR="00E3770B">
        <w:t>.</w:t>
      </w:r>
    </w:p>
    <w:p w14:paraId="7A9B9CFE" w14:textId="78A5ABFA" w:rsidR="00E3770B" w:rsidRDefault="00E3770B" w:rsidP="00824974">
      <w:pPr>
        <w:pStyle w:val="a3"/>
        <w:numPr>
          <w:ilvl w:val="0"/>
          <w:numId w:val="32"/>
        </w:numPr>
      </w:pPr>
      <w:r>
        <w:t>Порядок работы:</w:t>
      </w:r>
    </w:p>
    <w:p w14:paraId="06C39444" w14:textId="03B0D676" w:rsidR="00E3770B" w:rsidRDefault="00E3770B" w:rsidP="00061E11">
      <w:pPr>
        <w:pStyle w:val="a3"/>
        <w:numPr>
          <w:ilvl w:val="1"/>
          <w:numId w:val="34"/>
        </w:numPr>
      </w:pPr>
      <w:r>
        <w:t>Выполняется</w:t>
      </w:r>
      <w:r w:rsidR="00061E11">
        <w:t xml:space="preserve"> сравнение</w:t>
      </w:r>
      <w:r>
        <w:t xml:space="preserve"> целевого статуса (который должен быть установлен для документа)</w:t>
      </w:r>
      <w:r w:rsidR="00061E11">
        <w:t xml:space="preserve"> со значением, указанным в настройке алгоритма</w:t>
      </w:r>
    </w:p>
    <w:p w14:paraId="49CC645D" w14:textId="2794F227" w:rsidR="00E3770B" w:rsidRDefault="00E3770B" w:rsidP="00061E11">
      <w:pPr>
        <w:pStyle w:val="a3"/>
        <w:numPr>
          <w:ilvl w:val="1"/>
          <w:numId w:val="34"/>
        </w:numPr>
      </w:pPr>
      <w:r>
        <w:t xml:space="preserve">Если целевой статус совпадает с одним из статусов в поле «Проверяемые статусы» настройки алгоритма, то открывается интерфейс выбора параметров выгрузки документа. Интерфейс представлен на </w:t>
      </w:r>
      <w:r w:rsidRPr="009C7B29">
        <w:t>рисунке</w:t>
      </w:r>
      <w:r>
        <w:t>.</w:t>
      </w:r>
    </w:p>
    <w:p w14:paraId="181A84C8" w14:textId="31725F27" w:rsidR="00061E11" w:rsidRDefault="009C7B29" w:rsidP="009C7B29">
      <w:pPr>
        <w:jc w:val="center"/>
      </w:pPr>
      <w:r>
        <w:rPr>
          <w:noProof/>
        </w:rPr>
        <w:lastRenderedPageBreak/>
        <w:drawing>
          <wp:inline distT="0" distB="0" distL="0" distR="0" wp14:anchorId="0BB9347C" wp14:editId="5AF290EE">
            <wp:extent cx="4171288" cy="1779096"/>
            <wp:effectExtent l="19050" t="19050" r="2032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316" cy="1788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5BEC2" w14:textId="7A550490" w:rsidR="00E3770B" w:rsidRDefault="00E3770B" w:rsidP="00061E11">
      <w:pPr>
        <w:pStyle w:val="a3"/>
        <w:numPr>
          <w:ilvl w:val="1"/>
          <w:numId w:val="34"/>
        </w:numPr>
      </w:pPr>
      <w:r>
        <w:t xml:space="preserve">Поля «Терминал сбора данных», </w:t>
      </w:r>
      <w:r w:rsidR="000121E5">
        <w:t xml:space="preserve">«Рабочее место» и </w:t>
      </w:r>
      <w:r>
        <w:t>«Пользователь»</w:t>
      </w:r>
    </w:p>
    <w:p w14:paraId="2A9D0A04" w14:textId="4D6E3665" w:rsidR="002B66FF" w:rsidRPr="00824974" w:rsidRDefault="002B66FF" w:rsidP="002B66FF">
      <w:pPr>
        <w:pStyle w:val="a3"/>
        <w:numPr>
          <w:ilvl w:val="0"/>
          <w:numId w:val="32"/>
        </w:numPr>
      </w:pPr>
      <w:r>
        <w:t>Алгоритм должен сохранять свое состояние. Выбранные значения при предыдущем запуске должны отображаться при всех последующих запусках, до их изменения.</w:t>
      </w:r>
    </w:p>
    <w:p w14:paraId="27689950" w14:textId="40BAF810" w:rsidR="00ED4874" w:rsidRDefault="00ED4874" w:rsidP="009C7B29">
      <w:pPr>
        <w:pStyle w:val="3"/>
      </w:pPr>
      <w:r>
        <w:t>Выгрузка документов</w:t>
      </w:r>
    </w:p>
    <w:p w14:paraId="2CDBD6CE" w14:textId="07525102" w:rsidR="0055354D" w:rsidRDefault="0055354D" w:rsidP="002B66FF">
      <w:pPr>
        <w:pStyle w:val="a3"/>
        <w:numPr>
          <w:ilvl w:val="0"/>
          <w:numId w:val="38"/>
        </w:numPr>
      </w:pPr>
      <w:r>
        <w:t>Подключение алгоритма:</w:t>
      </w:r>
    </w:p>
    <w:p w14:paraId="7BFA80D5" w14:textId="1F152C4B" w:rsidR="0055354D" w:rsidRDefault="0055354D" w:rsidP="002B66FF">
      <w:pPr>
        <w:pStyle w:val="a3"/>
        <w:numPr>
          <w:ilvl w:val="1"/>
          <w:numId w:val="38"/>
        </w:numPr>
      </w:pPr>
      <w:r>
        <w:t>автоматический запуск после смены статуса документа.</w:t>
      </w:r>
    </w:p>
    <w:p w14:paraId="0A50F7D1" w14:textId="063D57F6" w:rsidR="0055354D" w:rsidRDefault="0055354D" w:rsidP="002B66FF">
      <w:pPr>
        <w:pStyle w:val="a3"/>
        <w:numPr>
          <w:ilvl w:val="0"/>
          <w:numId w:val="38"/>
        </w:numPr>
      </w:pPr>
      <w:r>
        <w:t>Порядок работы:</w:t>
      </w:r>
    </w:p>
    <w:p w14:paraId="7A643E6C" w14:textId="6A40429B" w:rsidR="0055354D" w:rsidRDefault="0055354D" w:rsidP="002B66FF">
      <w:pPr>
        <w:pStyle w:val="a3"/>
        <w:numPr>
          <w:ilvl w:val="1"/>
          <w:numId w:val="38"/>
        </w:numPr>
      </w:pPr>
      <w:r>
        <w:t>Выполняет сравнение установленного статуса документа со значением, указанным в настройке алгоритма</w:t>
      </w:r>
    </w:p>
    <w:p w14:paraId="3E4813EB" w14:textId="4421137B" w:rsidR="0055354D" w:rsidRDefault="0055354D" w:rsidP="002B66FF">
      <w:pPr>
        <w:pStyle w:val="a3"/>
        <w:numPr>
          <w:ilvl w:val="1"/>
          <w:numId w:val="38"/>
        </w:numPr>
      </w:pPr>
      <w:r>
        <w:t xml:space="preserve">Если установленный статус совпадает со значением в настройке алгоритма, то выполняется экспорт документа в </w:t>
      </w:r>
      <w:r>
        <w:rPr>
          <w:lang w:val="en-US"/>
        </w:rPr>
        <w:t>JSON</w:t>
      </w:r>
      <w:r w:rsidRPr="0055354D">
        <w:t>-</w:t>
      </w:r>
      <w:r>
        <w:t>файл</w:t>
      </w:r>
    </w:p>
    <w:p w14:paraId="43F52CD3" w14:textId="1C1AD903" w:rsidR="0055354D" w:rsidRDefault="0055354D" w:rsidP="002B66FF">
      <w:pPr>
        <w:pStyle w:val="a3"/>
        <w:numPr>
          <w:ilvl w:val="1"/>
          <w:numId w:val="38"/>
        </w:numPr>
      </w:pPr>
      <w:r>
        <w:t xml:space="preserve">В наименовании файла значения ТСД, АРМ и </w:t>
      </w:r>
      <w:r w:rsidR="00061E11">
        <w:t xml:space="preserve">Пользователя </w:t>
      </w:r>
      <w:r>
        <w:t>устанавливаются из пол</w:t>
      </w:r>
      <w:r w:rsidR="00061E11">
        <w:t>я</w:t>
      </w:r>
      <w:r w:rsidR="00061E11" w:rsidRPr="00061E11">
        <w:t xml:space="preserve"> </w:t>
      </w:r>
      <w:r w:rsidR="00061E11" w:rsidRPr="00061E11">
        <w:rPr>
          <w:b/>
          <w:bCs/>
          <w:lang w:val="en-US"/>
        </w:rPr>
        <w:t>ID</w:t>
      </w:r>
      <w:r w:rsidR="00061E11">
        <w:t xml:space="preserve"> записей таблицы </w:t>
      </w:r>
      <w:proofErr w:type="spellStart"/>
      <w:r w:rsidR="00061E11" w:rsidRPr="00061E11">
        <w:rPr>
          <w:b/>
          <w:bCs/>
        </w:rPr>
        <w:t>shk_tsd_arm_user</w:t>
      </w:r>
      <w:proofErr w:type="spellEnd"/>
      <w:r w:rsidR="00061E11">
        <w:t xml:space="preserve">, на которые ссылается запись таблицы (поля </w:t>
      </w:r>
      <w:proofErr w:type="spellStart"/>
      <w:r>
        <w:rPr>
          <w:lang w:val="en-US"/>
        </w:rPr>
        <w:t>cARM</w:t>
      </w:r>
      <w:proofErr w:type="spellEnd"/>
      <w:r w:rsidRPr="0055354D">
        <w:t xml:space="preserve">, </w:t>
      </w:r>
      <w:proofErr w:type="spellStart"/>
      <w:r>
        <w:rPr>
          <w:lang w:val="en-US"/>
        </w:rPr>
        <w:t>cTSD</w:t>
      </w:r>
      <w:proofErr w:type="spellEnd"/>
      <w:r w:rsidRPr="0055354D">
        <w:t xml:space="preserve"> </w:t>
      </w:r>
      <w:r>
        <w:t xml:space="preserve">и </w:t>
      </w:r>
      <w:proofErr w:type="spellStart"/>
      <w:r>
        <w:rPr>
          <w:lang w:val="en-US"/>
        </w:rPr>
        <w:t>cUSER</w:t>
      </w:r>
      <w:proofErr w:type="spellEnd"/>
      <w:r w:rsidR="00061E11">
        <w:t>)</w:t>
      </w:r>
      <w:r w:rsidRPr="0055354D">
        <w:t xml:space="preserve"> </w:t>
      </w:r>
      <w:proofErr w:type="spellStart"/>
      <w:r w:rsidR="00061E11">
        <w:rPr>
          <w:lang w:val="en-US"/>
        </w:rPr>
        <w:t>shk</w:t>
      </w:r>
      <w:proofErr w:type="spellEnd"/>
      <w:r w:rsidR="00061E11" w:rsidRPr="00061E11">
        <w:t>_</w:t>
      </w:r>
      <w:proofErr w:type="spellStart"/>
      <w:r w:rsidR="00061E11">
        <w:rPr>
          <w:lang w:val="en-US"/>
        </w:rPr>
        <w:t>barcodelink</w:t>
      </w:r>
      <w:proofErr w:type="spellEnd"/>
      <w:r w:rsidR="00061E11">
        <w:t xml:space="preserve"> по данному документу.</w:t>
      </w:r>
    </w:p>
    <w:p w14:paraId="5FCB63A3" w14:textId="6E2F62F8" w:rsidR="00824974" w:rsidRPr="00E62B9B" w:rsidRDefault="00061E11" w:rsidP="002B66FF">
      <w:pPr>
        <w:pStyle w:val="a3"/>
        <w:numPr>
          <w:ilvl w:val="1"/>
          <w:numId w:val="38"/>
        </w:numPr>
      </w:pPr>
      <w:r>
        <w:t>После выгрузки статус документа устанавливается согласно значению настройки «После выгрузки изменить статус на».</w:t>
      </w:r>
    </w:p>
    <w:p w14:paraId="3565B1DC" w14:textId="22F6530F" w:rsidR="009F71DD" w:rsidRDefault="009F71DD" w:rsidP="00E62B9B">
      <w:pPr>
        <w:pStyle w:val="1"/>
      </w:pPr>
      <w:r>
        <w:t>Выгрузка пользователей</w:t>
      </w:r>
    </w:p>
    <w:p w14:paraId="5EDD216B" w14:textId="28E90251" w:rsidR="009F71DD" w:rsidRDefault="009F71DD" w:rsidP="009F71DD">
      <w:r>
        <w:t xml:space="preserve">В интерфейс «Панель администратора» необходимо добавить функцию выгрузки списка пользователей. Интерфейс представлен на </w:t>
      </w:r>
      <w:r w:rsidRPr="009F71DD">
        <w:rPr>
          <w:shd w:val="clear" w:color="auto" w:fill="FFFF00"/>
        </w:rPr>
        <w:t>рисунке</w:t>
      </w:r>
      <w:r>
        <w:t>.</w:t>
      </w:r>
    </w:p>
    <w:p w14:paraId="0E0AA908" w14:textId="2CC84D27" w:rsidR="009F71DD" w:rsidRDefault="002B66FF" w:rsidP="009F71DD">
      <w:r>
        <w:rPr>
          <w:noProof/>
        </w:rPr>
        <w:drawing>
          <wp:inline distT="0" distB="0" distL="0" distR="0" wp14:anchorId="1B449B20" wp14:editId="05EAC1BF">
            <wp:extent cx="4128654" cy="2325374"/>
            <wp:effectExtent l="19050" t="19050" r="2476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933" cy="232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50E09" w14:textId="7E4F3BF0" w:rsidR="009F71DD" w:rsidRDefault="009F71DD" w:rsidP="009F71DD">
      <w:r>
        <w:lastRenderedPageBreak/>
        <w:t xml:space="preserve">При нажатии на кнопку должен формироваться </w:t>
      </w:r>
      <w:r>
        <w:rPr>
          <w:lang w:val="en-US"/>
        </w:rPr>
        <w:t>JSON</w:t>
      </w:r>
      <w:r w:rsidRPr="009F71DD">
        <w:t>-</w:t>
      </w:r>
      <w:r>
        <w:t xml:space="preserve">файл с массивом </w:t>
      </w:r>
      <w:r>
        <w:rPr>
          <w:lang w:val="en-US"/>
        </w:rPr>
        <w:t>JSON</w:t>
      </w:r>
      <w:r w:rsidRPr="009F71DD">
        <w:t>-</w:t>
      </w:r>
      <w:r>
        <w:t xml:space="preserve">объектов. </w:t>
      </w:r>
      <w:r>
        <w:rPr>
          <w:lang w:val="en-US"/>
        </w:rPr>
        <w:t>JSON-</w:t>
      </w:r>
      <w:r>
        <w:t>объект каждого пользователя имеет 2 атрибута:</w:t>
      </w:r>
    </w:p>
    <w:p w14:paraId="40BB69C3" w14:textId="259C684D" w:rsidR="009F71DD" w:rsidRDefault="009F71DD" w:rsidP="009F71DD">
      <w:pPr>
        <w:pStyle w:val="a3"/>
        <w:numPr>
          <w:ilvl w:val="0"/>
          <w:numId w:val="35"/>
        </w:numPr>
      </w:pPr>
      <w:r>
        <w:rPr>
          <w:lang w:val="en-US"/>
        </w:rPr>
        <w:t>USERSYSNAME</w:t>
      </w:r>
      <w:r w:rsidRPr="009F71DD">
        <w:t xml:space="preserve"> – </w:t>
      </w:r>
      <w:r>
        <w:t xml:space="preserve">системное имя пользователя (поле </w:t>
      </w:r>
      <w:proofErr w:type="spellStart"/>
      <w:r w:rsidRPr="009F71DD">
        <w:t>shk_tsd_arm_user</w:t>
      </w:r>
      <w:proofErr w:type="spellEnd"/>
      <w:r w:rsidRPr="009F71DD">
        <w:t>.</w:t>
      </w:r>
      <w:r w:rsidRPr="009F71DD">
        <w:rPr>
          <w:lang w:val="en-US"/>
        </w:rPr>
        <w:t>ID</w:t>
      </w:r>
      <w:r w:rsidRPr="009F71DD">
        <w:t>)</w:t>
      </w:r>
    </w:p>
    <w:p w14:paraId="7C5A09DE" w14:textId="18BC15E6" w:rsidR="009F71DD" w:rsidRPr="009F71DD" w:rsidRDefault="009F71DD" w:rsidP="009F71DD">
      <w:pPr>
        <w:pStyle w:val="a3"/>
        <w:numPr>
          <w:ilvl w:val="0"/>
          <w:numId w:val="35"/>
        </w:numPr>
      </w:pPr>
      <w:r>
        <w:rPr>
          <w:lang w:val="en-US"/>
        </w:rPr>
        <w:t>USERNAME</w:t>
      </w:r>
      <w:r w:rsidRPr="009F71DD">
        <w:t xml:space="preserve"> – </w:t>
      </w:r>
      <w:r>
        <w:t xml:space="preserve">наименование пользователя (например, ФИО) (поле </w:t>
      </w:r>
      <w:proofErr w:type="spellStart"/>
      <w:r w:rsidRPr="009F71DD">
        <w:t>shk_tsd_arm_user</w:t>
      </w:r>
      <w:proofErr w:type="spellEnd"/>
      <w:r w:rsidR="002B66FF" w:rsidRPr="002B66FF">
        <w:t>.</w:t>
      </w:r>
      <w:r w:rsidR="002B66FF">
        <w:rPr>
          <w:lang w:val="en-US"/>
        </w:rPr>
        <w:t>NAME</w:t>
      </w:r>
      <w:r w:rsidR="002B66FF" w:rsidRPr="002B66FF">
        <w:t>)</w:t>
      </w:r>
    </w:p>
    <w:p w14:paraId="15B69AAE" w14:textId="472A1B4A" w:rsidR="00ED4874" w:rsidRDefault="00E62B9B" w:rsidP="00E62B9B">
      <w:pPr>
        <w:pStyle w:val="1"/>
      </w:pPr>
      <w:r>
        <w:t>Прочие доработки</w:t>
      </w:r>
    </w:p>
    <w:p w14:paraId="6AF8D9B2" w14:textId="32734A8F" w:rsidR="00B256D6" w:rsidRDefault="00E62B9B" w:rsidP="00E62B9B">
      <w:pPr>
        <w:pStyle w:val="2"/>
      </w:pPr>
      <w:r>
        <w:t>Синонимы таблиц</w:t>
      </w:r>
    </w:p>
    <w:p w14:paraId="0C000FA4" w14:textId="54DD71AC" w:rsidR="00E62B9B" w:rsidRDefault="00E62B9B" w:rsidP="00E62B9B">
      <w:r>
        <w:t>Необходимо создать синонимы таблиц:</w:t>
      </w:r>
    </w:p>
    <w:p w14:paraId="4E5EA994" w14:textId="47996831" w:rsidR="00E62B9B" w:rsidRDefault="00E62B9B" w:rsidP="002B66FF">
      <w:pPr>
        <w:pStyle w:val="a3"/>
        <w:numPr>
          <w:ilvl w:val="0"/>
          <w:numId w:val="37"/>
        </w:numPr>
      </w:pPr>
      <w:r>
        <w:t>В шаблоне объекта ШК</w:t>
      </w:r>
      <w:r w:rsidRPr="00E62B9B">
        <w:t xml:space="preserve"> </w:t>
      </w:r>
      <w:r>
        <w:t xml:space="preserve">«Партия» для таблицы </w:t>
      </w:r>
      <w:r>
        <w:rPr>
          <w:lang w:val="en-US"/>
        </w:rPr>
        <w:t>SHK</w:t>
      </w:r>
      <w:r w:rsidRPr="00E62B9B">
        <w:t>_</w:t>
      </w:r>
      <w:r>
        <w:rPr>
          <w:lang w:val="en-US"/>
        </w:rPr>
        <w:t>BARCODELINK</w:t>
      </w:r>
      <w:r w:rsidRPr="00E62B9B">
        <w:t xml:space="preserve"> </w:t>
      </w:r>
      <w:r>
        <w:t xml:space="preserve">сделать синоним </w:t>
      </w:r>
      <w:r>
        <w:rPr>
          <w:lang w:val="en-US"/>
        </w:rPr>
        <w:t>SHK</w:t>
      </w:r>
      <w:r w:rsidRPr="00E62B9B">
        <w:t>_</w:t>
      </w:r>
      <w:r>
        <w:rPr>
          <w:lang w:val="en-US"/>
        </w:rPr>
        <w:t>BARCODELINK</w:t>
      </w:r>
      <w:r>
        <w:t>_</w:t>
      </w:r>
      <w:r>
        <w:rPr>
          <w:lang w:val="en-US"/>
        </w:rPr>
        <w:t>PARTY</w:t>
      </w:r>
      <w:r w:rsidRPr="00E62B9B">
        <w:t>;</w:t>
      </w:r>
    </w:p>
    <w:p w14:paraId="028B93CA" w14:textId="3923E144" w:rsidR="00E62B9B" w:rsidRPr="00E62B9B" w:rsidRDefault="00E62B9B" w:rsidP="002B66FF">
      <w:pPr>
        <w:pStyle w:val="a3"/>
        <w:numPr>
          <w:ilvl w:val="0"/>
          <w:numId w:val="37"/>
        </w:numPr>
      </w:pPr>
      <w:r>
        <w:t>В шаблоне объекта ШК</w:t>
      </w:r>
      <w:r w:rsidRPr="00E62B9B">
        <w:t xml:space="preserve"> </w:t>
      </w:r>
      <w:r>
        <w:t xml:space="preserve">«МЦ» для таблицы </w:t>
      </w:r>
      <w:r>
        <w:rPr>
          <w:lang w:val="en-US"/>
        </w:rPr>
        <w:t>SHK</w:t>
      </w:r>
      <w:r w:rsidRPr="00E62B9B">
        <w:t>_</w:t>
      </w:r>
      <w:r>
        <w:rPr>
          <w:lang w:val="en-US"/>
        </w:rPr>
        <w:t>BARCODELINK</w:t>
      </w:r>
      <w:r w:rsidRPr="00E62B9B">
        <w:t xml:space="preserve"> </w:t>
      </w:r>
      <w:r>
        <w:t xml:space="preserve">сделать синоним </w:t>
      </w:r>
      <w:r>
        <w:rPr>
          <w:lang w:val="en-US"/>
        </w:rPr>
        <w:t>SHK</w:t>
      </w:r>
      <w:r w:rsidRPr="00E62B9B">
        <w:t>_</w:t>
      </w:r>
      <w:r>
        <w:rPr>
          <w:lang w:val="en-US"/>
        </w:rPr>
        <w:t>BARCODELINK</w:t>
      </w:r>
      <w:r>
        <w:t>_</w:t>
      </w:r>
      <w:r>
        <w:rPr>
          <w:lang w:val="en-US"/>
        </w:rPr>
        <w:t>MC</w:t>
      </w:r>
      <w:r w:rsidRPr="00E62B9B">
        <w:t>;</w:t>
      </w:r>
    </w:p>
    <w:p w14:paraId="633EFD62" w14:textId="7CF63004" w:rsidR="00E62B9B" w:rsidRDefault="00E62B9B" w:rsidP="002B66FF">
      <w:pPr>
        <w:pStyle w:val="a3"/>
        <w:numPr>
          <w:ilvl w:val="0"/>
          <w:numId w:val="37"/>
        </w:numPr>
      </w:pPr>
      <w:r>
        <w:t>В шаблоне объекта ШК</w:t>
      </w:r>
      <w:r w:rsidRPr="00E62B9B">
        <w:t xml:space="preserve"> </w:t>
      </w:r>
      <w:r>
        <w:t xml:space="preserve">«Ячейка хранения» для таблицы </w:t>
      </w:r>
      <w:r>
        <w:rPr>
          <w:lang w:val="en-US"/>
        </w:rPr>
        <w:t>SHK</w:t>
      </w:r>
      <w:r w:rsidRPr="00E62B9B">
        <w:t>_</w:t>
      </w:r>
      <w:r>
        <w:rPr>
          <w:lang w:val="en-US"/>
        </w:rPr>
        <w:t>BARCODELINK</w:t>
      </w:r>
      <w:r w:rsidRPr="00E62B9B">
        <w:t xml:space="preserve"> </w:t>
      </w:r>
      <w:r>
        <w:t xml:space="preserve">сделать синоним </w:t>
      </w:r>
      <w:r>
        <w:rPr>
          <w:lang w:val="en-US"/>
        </w:rPr>
        <w:t>SHK</w:t>
      </w:r>
      <w:r w:rsidRPr="00E62B9B">
        <w:t>_</w:t>
      </w:r>
      <w:r>
        <w:rPr>
          <w:lang w:val="en-US"/>
        </w:rPr>
        <w:t>BARCODELINK</w:t>
      </w:r>
      <w:r>
        <w:t>_</w:t>
      </w:r>
      <w:r>
        <w:rPr>
          <w:lang w:val="en-US"/>
        </w:rPr>
        <w:t>KATBOX</w:t>
      </w:r>
      <w:r w:rsidRPr="00E62B9B">
        <w:t>.</w:t>
      </w:r>
    </w:p>
    <w:p w14:paraId="0B9CF32E" w14:textId="5701E514" w:rsidR="00E62B9B" w:rsidRDefault="00E62B9B" w:rsidP="00E62B9B">
      <w:pPr>
        <w:pStyle w:val="2"/>
      </w:pPr>
      <w:r>
        <w:t>Переименование полей</w:t>
      </w:r>
    </w:p>
    <w:p w14:paraId="7EBE145E" w14:textId="1FAE9CB3" w:rsidR="00695E21" w:rsidRDefault="00695E21" w:rsidP="00695E21">
      <w:r>
        <w:t>Поля, которые необходимо переименовать, представлены на рисунке.</w:t>
      </w:r>
    </w:p>
    <w:p w14:paraId="08BE40D1" w14:textId="4493CCDA" w:rsidR="00695E21" w:rsidRDefault="00695E21" w:rsidP="00695E21">
      <w:r>
        <w:rPr>
          <w:noProof/>
        </w:rPr>
        <w:drawing>
          <wp:inline distT="0" distB="0" distL="0" distR="0" wp14:anchorId="67450456" wp14:editId="7A780DFB">
            <wp:extent cx="5940425" cy="1876425"/>
            <wp:effectExtent l="19050" t="19050" r="222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69C50" w14:textId="67EAE9CA" w:rsidR="00695E21" w:rsidRDefault="00695E21" w:rsidP="00695E21">
      <w:pPr>
        <w:pStyle w:val="a3"/>
        <w:numPr>
          <w:ilvl w:val="0"/>
          <w:numId w:val="36"/>
        </w:numPr>
      </w:pPr>
      <w:r>
        <w:t>Поле «Список полей шапки» необходимо переименовать в «Поля шапки документа»</w:t>
      </w:r>
    </w:p>
    <w:p w14:paraId="2F6AF3D9" w14:textId="77777777" w:rsidR="00695E21" w:rsidRDefault="00695E21" w:rsidP="00695E21">
      <w:pPr>
        <w:pStyle w:val="a3"/>
        <w:numPr>
          <w:ilvl w:val="0"/>
          <w:numId w:val="36"/>
        </w:numPr>
      </w:pPr>
      <w:r>
        <w:t>Поле «Список кнопок шапки» необходимо переименовать в «Кнопки операций»</w:t>
      </w:r>
    </w:p>
    <w:p w14:paraId="7CD1AD51" w14:textId="77777777" w:rsidR="0085056A" w:rsidRDefault="0085056A" w:rsidP="00695E21">
      <w:pPr>
        <w:pStyle w:val="a3"/>
        <w:numPr>
          <w:ilvl w:val="0"/>
          <w:numId w:val="36"/>
        </w:numPr>
      </w:pPr>
      <w:r>
        <w:t>Поле «Список колонок для ТСД необходимо переименовать в «Поля спецификации документа на ТСД»</w:t>
      </w:r>
    </w:p>
    <w:p w14:paraId="3A17C63F" w14:textId="78FBA570" w:rsidR="00695E21" w:rsidRDefault="0085056A" w:rsidP="00695E21">
      <w:pPr>
        <w:pStyle w:val="a3"/>
        <w:numPr>
          <w:ilvl w:val="0"/>
          <w:numId w:val="36"/>
        </w:numPr>
      </w:pPr>
      <w:r>
        <w:t>Поле «Системное наименование» необходимо переименовать в «</w:t>
      </w:r>
      <w:proofErr w:type="spellStart"/>
      <w:r>
        <w:t>Сист</w:t>
      </w:r>
      <w:proofErr w:type="spellEnd"/>
      <w:r>
        <w:t>. имя поля» (для однообразия со списком полей шапки)</w:t>
      </w:r>
      <w:r w:rsidR="00695E21">
        <w:t xml:space="preserve"> </w:t>
      </w:r>
    </w:p>
    <w:p w14:paraId="6906ACA0" w14:textId="0E00A924" w:rsidR="0085056A" w:rsidRPr="00695E21" w:rsidRDefault="0085056A" w:rsidP="00695E21">
      <w:pPr>
        <w:pStyle w:val="a3"/>
        <w:numPr>
          <w:ilvl w:val="0"/>
          <w:numId w:val="36"/>
        </w:numPr>
      </w:pPr>
      <w:r>
        <w:t>Поле «Действие» необходимо переименовать на «Ссылка на шаблон объекта ШК»</w:t>
      </w:r>
    </w:p>
    <w:sectPr w:rsidR="0085056A" w:rsidRPr="0069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B30"/>
    <w:multiLevelType w:val="hybridMultilevel"/>
    <w:tmpl w:val="769CDA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34F"/>
    <w:multiLevelType w:val="hybridMultilevel"/>
    <w:tmpl w:val="08A035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5957"/>
    <w:multiLevelType w:val="hybridMultilevel"/>
    <w:tmpl w:val="5C22E3CE"/>
    <w:lvl w:ilvl="0" w:tplc="04190001">
      <w:start w:val="1"/>
      <w:numFmt w:val="bullet"/>
      <w:lvlText w:val=""/>
      <w:lvlJc w:val="left"/>
      <w:pPr>
        <w:ind w:left="-5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</w:abstractNum>
  <w:abstractNum w:abstractNumId="3" w15:restartNumberingAfterBreak="0">
    <w:nsid w:val="06435B22"/>
    <w:multiLevelType w:val="hybridMultilevel"/>
    <w:tmpl w:val="B038E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E17F8"/>
    <w:multiLevelType w:val="hybridMultilevel"/>
    <w:tmpl w:val="5D96B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0102D"/>
    <w:multiLevelType w:val="hybridMultilevel"/>
    <w:tmpl w:val="6D0CC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7108F"/>
    <w:multiLevelType w:val="hybridMultilevel"/>
    <w:tmpl w:val="B038E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660B"/>
    <w:multiLevelType w:val="hybridMultilevel"/>
    <w:tmpl w:val="643E2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B7DC2"/>
    <w:multiLevelType w:val="hybridMultilevel"/>
    <w:tmpl w:val="369ED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D15060"/>
    <w:multiLevelType w:val="hybridMultilevel"/>
    <w:tmpl w:val="72884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F3687"/>
    <w:multiLevelType w:val="hybridMultilevel"/>
    <w:tmpl w:val="22E6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7C69"/>
    <w:multiLevelType w:val="hybridMultilevel"/>
    <w:tmpl w:val="369ED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51AC5"/>
    <w:multiLevelType w:val="hybridMultilevel"/>
    <w:tmpl w:val="B038E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B2BA0"/>
    <w:multiLevelType w:val="hybridMultilevel"/>
    <w:tmpl w:val="C2329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73AFE"/>
    <w:multiLevelType w:val="hybridMultilevel"/>
    <w:tmpl w:val="B47EED9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F5EEB"/>
    <w:multiLevelType w:val="hybridMultilevel"/>
    <w:tmpl w:val="2C066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F70D1"/>
    <w:multiLevelType w:val="hybridMultilevel"/>
    <w:tmpl w:val="B038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8696A"/>
    <w:multiLevelType w:val="hybridMultilevel"/>
    <w:tmpl w:val="C958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E4AC7"/>
    <w:multiLevelType w:val="hybridMultilevel"/>
    <w:tmpl w:val="E228A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162F3"/>
    <w:multiLevelType w:val="hybridMultilevel"/>
    <w:tmpl w:val="B038E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D4F4C"/>
    <w:multiLevelType w:val="hybridMultilevel"/>
    <w:tmpl w:val="A544D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67948"/>
    <w:multiLevelType w:val="hybridMultilevel"/>
    <w:tmpl w:val="34F40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27927"/>
    <w:multiLevelType w:val="hybridMultilevel"/>
    <w:tmpl w:val="5AF84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74AD5"/>
    <w:multiLevelType w:val="hybridMultilevel"/>
    <w:tmpl w:val="30245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66574"/>
    <w:multiLevelType w:val="hybridMultilevel"/>
    <w:tmpl w:val="B59E2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F1A7C"/>
    <w:multiLevelType w:val="hybridMultilevel"/>
    <w:tmpl w:val="643E2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E4C3C"/>
    <w:multiLevelType w:val="hybridMultilevel"/>
    <w:tmpl w:val="B9DA7E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43BF5"/>
    <w:multiLevelType w:val="hybridMultilevel"/>
    <w:tmpl w:val="AED48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A7466"/>
    <w:multiLevelType w:val="multilevel"/>
    <w:tmpl w:val="06F647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AA70BA8"/>
    <w:multiLevelType w:val="hybridMultilevel"/>
    <w:tmpl w:val="B61E5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E0A23"/>
    <w:multiLevelType w:val="hybridMultilevel"/>
    <w:tmpl w:val="14E4E1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6063D"/>
    <w:multiLevelType w:val="hybridMultilevel"/>
    <w:tmpl w:val="15D4D9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38636E"/>
    <w:multiLevelType w:val="hybridMultilevel"/>
    <w:tmpl w:val="3490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D3452"/>
    <w:multiLevelType w:val="hybridMultilevel"/>
    <w:tmpl w:val="15D4D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9B1767"/>
    <w:multiLevelType w:val="hybridMultilevel"/>
    <w:tmpl w:val="11347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838A3"/>
    <w:multiLevelType w:val="hybridMultilevel"/>
    <w:tmpl w:val="0BC849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E93A6D"/>
    <w:multiLevelType w:val="hybridMultilevel"/>
    <w:tmpl w:val="6C4076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9781F"/>
    <w:multiLevelType w:val="hybridMultilevel"/>
    <w:tmpl w:val="3490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7691">
    <w:abstractNumId w:val="28"/>
  </w:num>
  <w:num w:numId="2" w16cid:durableId="543100072">
    <w:abstractNumId w:val="4"/>
  </w:num>
  <w:num w:numId="3" w16cid:durableId="46880925">
    <w:abstractNumId w:val="20"/>
  </w:num>
  <w:num w:numId="4" w16cid:durableId="564342290">
    <w:abstractNumId w:val="2"/>
  </w:num>
  <w:num w:numId="5" w16cid:durableId="1569917631">
    <w:abstractNumId w:val="22"/>
  </w:num>
  <w:num w:numId="6" w16cid:durableId="903948922">
    <w:abstractNumId w:val="24"/>
  </w:num>
  <w:num w:numId="7" w16cid:durableId="249509980">
    <w:abstractNumId w:val="29"/>
  </w:num>
  <w:num w:numId="8" w16cid:durableId="190535098">
    <w:abstractNumId w:val="17"/>
  </w:num>
  <w:num w:numId="9" w16cid:durableId="2005234238">
    <w:abstractNumId w:val="37"/>
  </w:num>
  <w:num w:numId="10" w16cid:durableId="1107238358">
    <w:abstractNumId w:val="23"/>
  </w:num>
  <w:num w:numId="11" w16cid:durableId="1921020806">
    <w:abstractNumId w:val="32"/>
  </w:num>
  <w:num w:numId="12" w16cid:durableId="1371689314">
    <w:abstractNumId w:val="5"/>
  </w:num>
  <w:num w:numId="13" w16cid:durableId="573247468">
    <w:abstractNumId w:val="18"/>
  </w:num>
  <w:num w:numId="14" w16cid:durableId="1165126864">
    <w:abstractNumId w:val="9"/>
  </w:num>
  <w:num w:numId="15" w16cid:durableId="1458140643">
    <w:abstractNumId w:val="15"/>
  </w:num>
  <w:num w:numId="16" w16cid:durableId="1104543958">
    <w:abstractNumId w:val="34"/>
  </w:num>
  <w:num w:numId="17" w16cid:durableId="1014696405">
    <w:abstractNumId w:val="27"/>
  </w:num>
  <w:num w:numId="18" w16cid:durableId="291403368">
    <w:abstractNumId w:val="13"/>
  </w:num>
  <w:num w:numId="19" w16cid:durableId="1968048983">
    <w:abstractNumId w:val="16"/>
  </w:num>
  <w:num w:numId="20" w16cid:durableId="1688019281">
    <w:abstractNumId w:val="33"/>
  </w:num>
  <w:num w:numId="21" w16cid:durableId="1571423075">
    <w:abstractNumId w:val="21"/>
  </w:num>
  <w:num w:numId="22" w16cid:durableId="220797948">
    <w:abstractNumId w:val="11"/>
  </w:num>
  <w:num w:numId="23" w16cid:durableId="1467774712">
    <w:abstractNumId w:val="8"/>
  </w:num>
  <w:num w:numId="24" w16cid:durableId="356589487">
    <w:abstractNumId w:val="36"/>
  </w:num>
  <w:num w:numId="25" w16cid:durableId="1562449580">
    <w:abstractNumId w:val="10"/>
  </w:num>
  <w:num w:numId="26" w16cid:durableId="1065177587">
    <w:abstractNumId w:val="35"/>
  </w:num>
  <w:num w:numId="27" w16cid:durableId="313267095">
    <w:abstractNumId w:val="1"/>
  </w:num>
  <w:num w:numId="28" w16cid:durableId="2034190580">
    <w:abstractNumId w:val="31"/>
  </w:num>
  <w:num w:numId="29" w16cid:durableId="498807794">
    <w:abstractNumId w:val="0"/>
  </w:num>
  <w:num w:numId="30" w16cid:durableId="2120636935">
    <w:abstractNumId w:val="30"/>
  </w:num>
  <w:num w:numId="31" w16cid:durableId="1246961439">
    <w:abstractNumId w:val="26"/>
  </w:num>
  <w:num w:numId="32" w16cid:durableId="879586299">
    <w:abstractNumId w:val="3"/>
  </w:num>
  <w:num w:numId="33" w16cid:durableId="1426149700">
    <w:abstractNumId w:val="14"/>
  </w:num>
  <w:num w:numId="34" w16cid:durableId="11079263">
    <w:abstractNumId w:val="7"/>
  </w:num>
  <w:num w:numId="35" w16cid:durableId="913899557">
    <w:abstractNumId w:val="12"/>
  </w:num>
  <w:num w:numId="36" w16cid:durableId="2146042506">
    <w:abstractNumId w:val="19"/>
  </w:num>
  <w:num w:numId="37" w16cid:durableId="529488172">
    <w:abstractNumId w:val="6"/>
  </w:num>
  <w:num w:numId="38" w16cid:durableId="17766291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30"/>
    <w:rsid w:val="00011AAA"/>
    <w:rsid w:val="000121E5"/>
    <w:rsid w:val="00016204"/>
    <w:rsid w:val="00025FF5"/>
    <w:rsid w:val="000573E8"/>
    <w:rsid w:val="00061E11"/>
    <w:rsid w:val="00064447"/>
    <w:rsid w:val="0006574C"/>
    <w:rsid w:val="00065CFF"/>
    <w:rsid w:val="00093783"/>
    <w:rsid w:val="000A135D"/>
    <w:rsid w:val="001154F3"/>
    <w:rsid w:val="00177B3B"/>
    <w:rsid w:val="00177F36"/>
    <w:rsid w:val="001A28B1"/>
    <w:rsid w:val="001B2F17"/>
    <w:rsid w:val="001B6236"/>
    <w:rsid w:val="001C0019"/>
    <w:rsid w:val="001C4370"/>
    <w:rsid w:val="001E134F"/>
    <w:rsid w:val="00203CEC"/>
    <w:rsid w:val="002076A1"/>
    <w:rsid w:val="00224F58"/>
    <w:rsid w:val="00263526"/>
    <w:rsid w:val="00266DBC"/>
    <w:rsid w:val="002B66FF"/>
    <w:rsid w:val="002C02FD"/>
    <w:rsid w:val="002C6546"/>
    <w:rsid w:val="00343F9C"/>
    <w:rsid w:val="00361E9F"/>
    <w:rsid w:val="00395F08"/>
    <w:rsid w:val="003A2510"/>
    <w:rsid w:val="003A6AB8"/>
    <w:rsid w:val="003F6E86"/>
    <w:rsid w:val="0045261D"/>
    <w:rsid w:val="004553CA"/>
    <w:rsid w:val="00473DD7"/>
    <w:rsid w:val="004A035C"/>
    <w:rsid w:val="004A640E"/>
    <w:rsid w:val="004D726D"/>
    <w:rsid w:val="004F5AC7"/>
    <w:rsid w:val="005218DE"/>
    <w:rsid w:val="0053100D"/>
    <w:rsid w:val="00542720"/>
    <w:rsid w:val="0055354D"/>
    <w:rsid w:val="00596913"/>
    <w:rsid w:val="005B7DC7"/>
    <w:rsid w:val="00607D9A"/>
    <w:rsid w:val="00630D00"/>
    <w:rsid w:val="00632838"/>
    <w:rsid w:val="00640136"/>
    <w:rsid w:val="00661993"/>
    <w:rsid w:val="006717F7"/>
    <w:rsid w:val="00695E21"/>
    <w:rsid w:val="006B3366"/>
    <w:rsid w:val="006D62BB"/>
    <w:rsid w:val="006F360B"/>
    <w:rsid w:val="006F6F6E"/>
    <w:rsid w:val="00723095"/>
    <w:rsid w:val="00757C41"/>
    <w:rsid w:val="00796F5E"/>
    <w:rsid w:val="007A5DF0"/>
    <w:rsid w:val="007D7C67"/>
    <w:rsid w:val="00824974"/>
    <w:rsid w:val="00826A8D"/>
    <w:rsid w:val="0085056A"/>
    <w:rsid w:val="0088102D"/>
    <w:rsid w:val="008F1F1C"/>
    <w:rsid w:val="00901904"/>
    <w:rsid w:val="00964416"/>
    <w:rsid w:val="00986FCC"/>
    <w:rsid w:val="009A1BC6"/>
    <w:rsid w:val="009B1544"/>
    <w:rsid w:val="009B6C9C"/>
    <w:rsid w:val="009C7B29"/>
    <w:rsid w:val="009E7B29"/>
    <w:rsid w:val="009F71DD"/>
    <w:rsid w:val="00A15236"/>
    <w:rsid w:val="00A33157"/>
    <w:rsid w:val="00A5370D"/>
    <w:rsid w:val="00AB07CE"/>
    <w:rsid w:val="00AB2558"/>
    <w:rsid w:val="00AC4341"/>
    <w:rsid w:val="00AE45A0"/>
    <w:rsid w:val="00B00CC7"/>
    <w:rsid w:val="00B256D6"/>
    <w:rsid w:val="00B351CA"/>
    <w:rsid w:val="00B36230"/>
    <w:rsid w:val="00B52D23"/>
    <w:rsid w:val="00B965FA"/>
    <w:rsid w:val="00BC3BF9"/>
    <w:rsid w:val="00BE5061"/>
    <w:rsid w:val="00BE5A8B"/>
    <w:rsid w:val="00C11E91"/>
    <w:rsid w:val="00C34DFA"/>
    <w:rsid w:val="00C4327C"/>
    <w:rsid w:val="00C51915"/>
    <w:rsid w:val="00C74DC7"/>
    <w:rsid w:val="00CB345C"/>
    <w:rsid w:val="00CB5097"/>
    <w:rsid w:val="00D1189A"/>
    <w:rsid w:val="00D36691"/>
    <w:rsid w:val="00D41FCF"/>
    <w:rsid w:val="00DB440B"/>
    <w:rsid w:val="00DC51BC"/>
    <w:rsid w:val="00E25EE8"/>
    <w:rsid w:val="00E3770B"/>
    <w:rsid w:val="00E62B9B"/>
    <w:rsid w:val="00E74106"/>
    <w:rsid w:val="00E77642"/>
    <w:rsid w:val="00ED2E16"/>
    <w:rsid w:val="00ED4874"/>
    <w:rsid w:val="00ED75B2"/>
    <w:rsid w:val="00EE3E99"/>
    <w:rsid w:val="00F36086"/>
    <w:rsid w:val="00F97C35"/>
    <w:rsid w:val="00F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EFA"/>
  <w15:chartTrackingRefBased/>
  <w15:docId w15:val="{B1EA82EC-DE79-4B43-B356-955BB87D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7F7"/>
    <w:pPr>
      <w:spacing w:before="120" w:after="120" w:line="276" w:lineRule="auto"/>
      <w:jc w:val="both"/>
    </w:pPr>
    <w:rPr>
      <w:rFonts w:ascii="Cambria" w:hAnsi="Cambria"/>
      <w:sz w:val="24"/>
    </w:rPr>
  </w:style>
  <w:style w:type="paragraph" w:styleId="1">
    <w:name w:val="heading 1"/>
    <w:next w:val="a"/>
    <w:link w:val="10"/>
    <w:uiPriority w:val="9"/>
    <w:qFormat/>
    <w:rsid w:val="006717F7"/>
    <w:pPr>
      <w:keepNext/>
      <w:keepLines/>
      <w:numPr>
        <w:numId w:val="1"/>
      </w:numPr>
      <w:spacing w:before="120" w:after="120" w:line="276" w:lineRule="auto"/>
      <w:outlineLvl w:val="0"/>
    </w:pPr>
    <w:rPr>
      <w:rFonts w:ascii="Cambria" w:eastAsiaTheme="majorEastAsia" w:hAnsi="Cambria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6717F7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6717F7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ascii="Cambria" w:eastAsiaTheme="majorEastAsia" w:hAnsi="Cambr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F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7F7"/>
    <w:rPr>
      <w:rFonts w:ascii="Cambria" w:eastAsiaTheme="majorEastAsia" w:hAnsi="Cambr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717F7"/>
    <w:rPr>
      <w:rFonts w:ascii="Cambria" w:eastAsiaTheme="majorEastAsia" w:hAnsi="Cambria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17F7"/>
    <w:rPr>
      <w:rFonts w:ascii="Cambria" w:eastAsiaTheme="majorEastAsia" w:hAnsi="Cambria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17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17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717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717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965FA"/>
    <w:pPr>
      <w:ind w:left="720"/>
      <w:contextualSpacing/>
    </w:pPr>
  </w:style>
  <w:style w:type="table" w:styleId="a4">
    <w:name w:val="Table Grid"/>
    <w:basedOn w:val="a1"/>
    <w:uiPriority w:val="39"/>
    <w:rsid w:val="00AB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F6E86"/>
    <w:pPr>
      <w:spacing w:after="0" w:line="240" w:lineRule="auto"/>
      <w:jc w:val="both"/>
    </w:pPr>
    <w:rPr>
      <w:rFonts w:ascii="Cambria" w:hAnsi="Cambria"/>
      <w:sz w:val="24"/>
    </w:rPr>
  </w:style>
  <w:style w:type="character" w:styleId="HTML">
    <w:name w:val="HTML Code"/>
    <w:basedOn w:val="a0"/>
    <w:uiPriority w:val="99"/>
    <w:semiHidden/>
    <w:unhideWhenUsed/>
    <w:rsid w:val="00224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F575-732F-4D6D-8D34-E0D35CB1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Алгоритм выгрузки документа</vt:lpstr>
      <vt:lpstr>    Интерфейс настройки алгоритма</vt:lpstr>
      <vt:lpstr>    Режимы работы</vt:lpstr>
      <vt:lpstr>        Установка параметров выгрузки</vt:lpstr>
      <vt:lpstr>        Выгрузка документов</vt:lpstr>
      <vt:lpstr>Таблицы</vt:lpstr>
      <vt:lpstr>    Таблицы</vt:lpstr>
      <vt:lpstr>    Ограничения</vt:lpstr>
      <vt:lpstr>Выгрузка пользователей</vt:lpstr>
      <vt:lpstr>Прочие доработки</vt:lpstr>
      <vt:lpstr>    Синонимы таблиц</vt:lpstr>
      <vt:lpstr>    Переименование полей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Дмитрий Сергеевич</dc:creator>
  <cp:keywords/>
  <dc:description/>
  <cp:lastModifiedBy>DMITRY Lapushkov</cp:lastModifiedBy>
  <cp:revision>2</cp:revision>
  <dcterms:created xsi:type="dcterms:W3CDTF">2023-03-20T06:44:00Z</dcterms:created>
  <dcterms:modified xsi:type="dcterms:W3CDTF">2023-03-20T06:44:00Z</dcterms:modified>
</cp:coreProperties>
</file>