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 BOT: SYSTEM LOGIC &amp; WORKFLOW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Candidate:</w:t>
      </w:r>
      <w:r w:rsidDel="00000000" w:rsidR="00000000" w:rsidRPr="00000000">
        <w:rPr>
          <w:rtl w:val="0"/>
        </w:rPr>
        <w:t xml:space="preserve"> Eduardo Gonzalez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qmpao60xs4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My Approach: Logic &amp; Reliability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approached this assignment from an </w:t>
      </w:r>
      <w:r w:rsidDel="00000000" w:rsidR="00000000" w:rsidRPr="00000000">
        <w:rPr>
          <w:b w:val="1"/>
          <w:bCs w:val="1"/>
          <w:rtl w:val="0"/>
        </w:rPr>
        <w:t xml:space="preserve">Operations and Audit perspective</w:t>
      </w:r>
      <w:r w:rsidDel="00000000" w:rsidR="00000000" w:rsidRPr="00000000">
        <w:rPr>
          <w:rtl w:val="0"/>
        </w:rPr>
        <w:t xml:space="preserve">. Instead of writing complex code from scratch, my goal was to design a workflow that eliminates human error. I focused on defining the specific rules and data integrity checks the system must follow to be reliable, ensuring the process is scalable and audit-ready.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mnngs8sik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Fetching Data (Data Integrity)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accuracy is the priority here. I don't trust the system to "guess" who the client is based on the email body.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Strategy:</w:t>
      </w:r>
      <w:r w:rsidDel="00000000" w:rsidR="00000000" w:rsidRPr="00000000">
        <w:rPr>
          <w:rtl w:val="0"/>
        </w:rPr>
        <w:t xml:space="preserve"> I set the workflow to extract the </w:t>
      </w:r>
      <w:r w:rsidDel="00000000" w:rsidR="00000000" w:rsidRPr="00000000">
        <w:rPr>
          <w:b w:val="1"/>
          <w:bCs w:val="1"/>
          <w:rtl w:val="0"/>
        </w:rPr>
        <w:t xml:space="preserve">Email Domain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@company.com</w:t>
      </w:r>
      <w:r w:rsidDel="00000000" w:rsidR="00000000" w:rsidRPr="00000000">
        <w:rPr>
          <w:rtl w:val="0"/>
        </w:rPr>
        <w:t xml:space="preserve">) directly from the calendar invite metadata.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system uses that domain as a unique identifier to query HubSpot. If the domain matches the CRM record, we create a fail-safe: we know 100% that we are customizing the agenda for the correct company.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ucuphd8shw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Building the Agenda (Standardization)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personalization, but without the risk of an AI hallucinating sales pitches.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I built a structured </w:t>
      </w:r>
      <w:r w:rsidDel="00000000" w:rsidR="00000000" w:rsidRPr="00000000">
        <w:rPr>
          <w:b w:val="1"/>
          <w:bCs w:val="1"/>
          <w:rtl w:val="0"/>
        </w:rPr>
        <w:t xml:space="preserve">"Logic Table"</w:t>
      </w:r>
      <w:r w:rsidDel="00000000" w:rsidR="00000000" w:rsidRPr="00000000">
        <w:rPr>
          <w:rtl w:val="0"/>
        </w:rPr>
        <w:t xml:space="preserve"> in Google Sheets to act as the brain of the operation.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like a strict decision tree: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the client Industry is "Logistics,"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</w:t>
      </w:r>
      <w:r w:rsidDel="00000000" w:rsidR="00000000" w:rsidRPr="00000000">
        <w:rPr>
          <w:rtl w:val="0"/>
        </w:rPr>
        <w:t xml:space="preserve">the system pulls the sector-specific value proposition from the database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This ensures the messaging remains on-brand, controlled, and relevant to the sector, removing variability.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bzrjdm6hj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Parsing the Transcript (Accountability)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my background in compliance comes in. My main concern is ensuring nothing gets lost after a meeting.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I configured the AI prompt with a strict filter: </w:t>
      </w:r>
      <w:r w:rsidDel="00000000" w:rsidR="00000000" w:rsidRPr="00000000">
        <w:rPr>
          <w:i w:val="1"/>
          <w:iCs w:val="1"/>
          <w:rtl w:val="0"/>
        </w:rPr>
        <w:t xml:space="preserve">"Extract only Action Items, Owners, and Due Dates."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The system converts unstructured conversation into structured data (Task + Date + Person). This ensures every commitment made in the meeting is logged in HubSpot. It removes ambiguity and enforces accountability.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tfjjphv23l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Training the Tone (Quality Control)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the "CEO voice," I treated the AI like a new employee: it learns better by example than by instruction.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I utilized a "Comparison Database" showing </w:t>
      </w:r>
      <w:r w:rsidDel="00000000" w:rsidR="00000000" w:rsidRPr="00000000">
        <w:rPr>
          <w:b w:val="1"/>
          <w:bCs w:val="1"/>
          <w:rtl w:val="0"/>
        </w:rPr>
        <w:t xml:space="preserve">Draft vs. CEO Approved</w:t>
      </w:r>
      <w:r w:rsidDel="00000000" w:rsidR="00000000" w:rsidRPr="00000000">
        <w:rPr>
          <w:rtl w:val="0"/>
        </w:rPr>
        <w:t xml:space="preserve"> examples.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hard-coding complex grammar rules, the system compares the new draft against the approved examples to understand that brevity and directness are the standard. It acts as a quality control mechanism before the email is generated.</w:t>
      </w:r>
    </w:p>
    <w:p w:rsidR="00000000" w:rsidDel="00000000" w:rsidP="00000000" w:rsidRDefault="00000000" w:rsidRPr="00000000" w14:paraId="0000001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