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Edward Pascual-Bautista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ID: 801209596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Assignment: HW0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Github link: https://github.com/Edward-Cloud9/ECGR4105_Linear_Regression.git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linear model for X1 theta0 and theta1: 5.9279 and -2.0383 respectively.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The linear model for X2 theta0 and theta1: 0.7198 and 0.5639 respectively.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The linear model for X3 theta0 and theta1: 2.7804 and -0.4845 respectively.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Regression model and Loss over iterations for X1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Regression model and loss over the iterations for X2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Regression model and loss over the iterations for X3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X2 has the lower cost over iterations as it comes closer to the lesser error over a short period of time. X1 would have the 2nd fastest in terms of less iterations to achieve a lower error rate, while X3 takes more iterations to achieve less loss.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Increasing the rate from 0.01 to 0.1 allows the loss to be lowered at a short amount of time and increasing the iterations much longer plateaus after 1000 roughly.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Part B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 model for X of theta0, theta1, theta2, theta3: 4.1511, -1.8394, 0.7247, and -0.09513 respectively.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381625" cy="37814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Plot of J (loss) over iterations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Increasing the iterations makes the loss approach closer as the passes goes on, but increase the rate from the starting point of 0.01 aids in reaching a lesser cost of loss early in the iterations.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H(1,1,1) = 3.5774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H(2,0,4) = 0.509922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H(3,2,1) = 0.10253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7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