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6913D" w14:textId="77777777" w:rsidR="00322335" w:rsidRPr="00322335" w:rsidRDefault="00322335" w:rsidP="00322335">
      <w:pPr>
        <w:spacing w:before="1200" w:after="400" w:line="240" w:lineRule="auto"/>
        <w:jc w:val="center"/>
        <w:rPr>
          <w:rFonts w:ascii="Arial" w:hAnsi="Arial" w:cs="Arial"/>
          <w:b/>
          <w:bCs/>
          <w:color w:val="2E75B6"/>
          <w:sz w:val="72"/>
          <w:szCs w:val="72"/>
          <w:lang w:val="en-GB" w:eastAsia="en-GB"/>
        </w:rPr>
      </w:pPr>
      <w:r w:rsidRPr="00322335">
        <w:rPr>
          <w:rFonts w:ascii="Arial" w:hAnsi="Arial" w:cs="Arial"/>
          <w:noProof/>
          <w:sz w:val="22"/>
          <w:lang w:val="en-GB" w:eastAsia="en-GB"/>
        </w:rPr>
        <w:drawing>
          <wp:inline distT="0" distB="0" distL="0" distR="0" wp14:anchorId="12CBD43E" wp14:editId="309A1B2D">
            <wp:extent cx="2892490" cy="1727460"/>
            <wp:effectExtent l="0" t="0" r="3175" b="0"/>
            <wp:docPr id="576458211" name="Picture 1" descr="SETU | SE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U | SETU Log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19234" cy="1743432"/>
                    </a:xfrm>
                    <a:prstGeom prst="rect">
                      <a:avLst/>
                    </a:prstGeom>
                    <a:noFill/>
                    <a:ln>
                      <a:noFill/>
                    </a:ln>
                  </pic:spPr>
                </pic:pic>
              </a:graphicData>
            </a:graphic>
          </wp:inline>
        </w:drawing>
      </w:r>
    </w:p>
    <w:p w14:paraId="0F1E835E" w14:textId="77777777" w:rsidR="00322335" w:rsidRPr="00322335" w:rsidRDefault="00322335" w:rsidP="00322335">
      <w:pPr>
        <w:spacing w:before="1200" w:after="400" w:line="240" w:lineRule="auto"/>
        <w:jc w:val="center"/>
        <w:rPr>
          <w:rFonts w:ascii="Arial" w:hAnsi="Arial" w:cs="Arial"/>
          <w:sz w:val="22"/>
          <w:lang w:val="en-GB" w:eastAsia="en-GB"/>
        </w:rPr>
      </w:pPr>
      <w:r w:rsidRPr="00322335">
        <w:rPr>
          <w:rFonts w:ascii="Arial" w:hAnsi="Arial" w:cs="Arial"/>
          <w:b/>
          <w:bCs/>
          <w:color w:val="2E75B6"/>
          <w:sz w:val="72"/>
          <w:szCs w:val="72"/>
          <w:lang w:val="en-GB" w:eastAsia="en-GB"/>
        </w:rPr>
        <w:t>THORNS</w:t>
      </w:r>
    </w:p>
    <w:p w14:paraId="20A25516" w14:textId="77777777" w:rsidR="00322335" w:rsidRPr="00322335" w:rsidRDefault="00322335" w:rsidP="00322335">
      <w:pPr>
        <w:spacing w:after="200" w:line="240" w:lineRule="auto"/>
        <w:jc w:val="center"/>
        <w:rPr>
          <w:rFonts w:ascii="Arial" w:hAnsi="Arial" w:cs="Arial"/>
          <w:sz w:val="22"/>
          <w:lang w:val="en-GB" w:eastAsia="en-GB"/>
        </w:rPr>
      </w:pPr>
      <w:r w:rsidRPr="00322335">
        <w:rPr>
          <w:rFonts w:ascii="Arial" w:hAnsi="Arial" w:cs="Arial"/>
          <w:color w:val="1F4E79"/>
          <w:sz w:val="36"/>
          <w:szCs w:val="36"/>
          <w:lang w:val="en-GB" w:eastAsia="en-GB"/>
        </w:rPr>
        <w:t>Project Report</w:t>
      </w:r>
    </w:p>
    <w:p w14:paraId="0EA6FFB7" w14:textId="77777777" w:rsidR="00322335" w:rsidRPr="00322335" w:rsidRDefault="00322335" w:rsidP="00322335">
      <w:pPr>
        <w:spacing w:after="600" w:line="240" w:lineRule="auto"/>
        <w:jc w:val="center"/>
        <w:rPr>
          <w:rFonts w:ascii="Arial" w:hAnsi="Arial" w:cs="Arial"/>
          <w:sz w:val="22"/>
          <w:lang w:val="en-GB" w:eastAsia="en-GB"/>
        </w:rPr>
      </w:pPr>
      <w:r w:rsidRPr="00322335">
        <w:rPr>
          <w:rFonts w:ascii="Arial" w:hAnsi="Arial" w:cs="Arial"/>
          <w:color w:val="555555"/>
          <w:szCs w:val="24"/>
          <w:lang w:val="en-GB" w:eastAsia="en-GB"/>
        </w:rPr>
        <w:t>Computer Games Development | CW208 | Year IV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22335" w:rsidRPr="00322335" w14:paraId="01040280"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37ACD75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Student Name</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CCDDF7F"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Edward Norton</w:t>
            </w:r>
          </w:p>
        </w:tc>
      </w:tr>
      <w:tr w:rsidR="00322335" w:rsidRPr="00322335" w14:paraId="59EBE9C4"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11E0A99E"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Student Number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2D7BFF4"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C00286807</w:t>
            </w:r>
          </w:p>
        </w:tc>
      </w:tr>
      <w:tr w:rsidR="00322335" w:rsidRPr="00322335" w14:paraId="33233A62"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A73D8A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Supervisor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594B26F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Omer Ali</w:t>
            </w:r>
          </w:p>
        </w:tc>
      </w:tr>
      <w:tr w:rsidR="00322335" w:rsidRPr="00322335" w14:paraId="3B67C7ED"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69839B37"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Project Head</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78E6701C"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Martin Harrigan</w:t>
            </w:r>
          </w:p>
        </w:tc>
      </w:tr>
      <w:tr w:rsidR="00322335" w:rsidRPr="00322335" w14:paraId="0D81E3AF"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176D9C5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Institution</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6313E69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SETU Carlow</w:t>
            </w:r>
          </w:p>
        </w:tc>
      </w:tr>
      <w:tr w:rsidR="00322335" w:rsidRPr="00322335" w14:paraId="55F5B2E9"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B086639"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Date of Submission</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1C4674A6"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13th April 2026</w:t>
            </w:r>
          </w:p>
        </w:tc>
      </w:tr>
      <w:tr w:rsidR="00322335" w:rsidRPr="00322335" w14:paraId="7F05B553" w14:textId="77777777" w:rsidTr="00CF7379">
        <w:tc>
          <w:tcPr>
            <w:tcW w:w="4513" w:type="dxa"/>
            <w:tcBorders>
              <w:top w:val="single" w:sz="1" w:space="0" w:color="CCCCCC"/>
              <w:left w:val="single" w:sz="1" w:space="0" w:color="CCCCCC"/>
              <w:bottom w:val="single" w:sz="1" w:space="0" w:color="CCCCCC"/>
              <w:right w:val="single" w:sz="1" w:space="0" w:color="CCCCCC"/>
            </w:tcBorders>
            <w:shd w:val="clear" w:color="auto" w:fill="E8F0F7"/>
            <w:tcMar>
              <w:top w:w="100" w:type="dxa"/>
              <w:left w:w="120" w:type="dxa"/>
              <w:bottom w:w="100" w:type="dxa"/>
              <w:right w:w="120" w:type="dxa"/>
            </w:tcMar>
          </w:tcPr>
          <w:p w14:paraId="4DDD6DBC"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b/>
                <w:bCs/>
                <w:sz w:val="22"/>
                <w:lang w:val="en-GB" w:eastAsia="en-GB"/>
              </w:rPr>
              <w:t>Academic Year</w:t>
            </w:r>
          </w:p>
        </w:tc>
        <w:tc>
          <w:tcPr>
            <w:tcW w:w="4513"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tcPr>
          <w:p w14:paraId="42C79E03"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t>2025–2026</w:t>
            </w:r>
          </w:p>
        </w:tc>
      </w:tr>
    </w:tbl>
    <w:p w14:paraId="190A21FF" w14:textId="77777777" w:rsidR="00322335" w:rsidRPr="00322335" w:rsidRDefault="00322335" w:rsidP="00322335">
      <w:pPr>
        <w:spacing w:after="0" w:line="240" w:lineRule="auto"/>
        <w:rPr>
          <w:rFonts w:ascii="Arial" w:hAnsi="Arial" w:cs="Arial"/>
          <w:sz w:val="22"/>
          <w:lang w:val="en-GB" w:eastAsia="en-GB"/>
        </w:rPr>
      </w:pPr>
    </w:p>
    <w:p w14:paraId="34C6FC65" w14:textId="77777777" w:rsidR="00322335" w:rsidRPr="00322335" w:rsidRDefault="00322335" w:rsidP="00322335">
      <w:pPr>
        <w:spacing w:before="400" w:after="0" w:line="240" w:lineRule="auto"/>
        <w:jc w:val="center"/>
        <w:rPr>
          <w:rFonts w:ascii="Arial" w:hAnsi="Arial" w:cs="Arial"/>
          <w:sz w:val="22"/>
          <w:lang w:val="en-GB" w:eastAsia="en-GB"/>
        </w:rPr>
      </w:pPr>
      <w:r w:rsidRPr="00322335">
        <w:rPr>
          <w:rFonts w:ascii="Arial" w:hAnsi="Arial" w:cs="Arial"/>
          <w:i/>
          <w:iCs/>
          <w:color w:val="888888"/>
          <w:sz w:val="20"/>
          <w:szCs w:val="20"/>
          <w:lang w:val="en-GB" w:eastAsia="en-GB"/>
        </w:rPr>
        <w:t>[Declaration form to be attached]</w:t>
      </w:r>
    </w:p>
    <w:p w14:paraId="50CD707A"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br w:type="page"/>
      </w:r>
    </w:p>
    <w:sdt>
      <w:sdtPr>
        <w:rPr>
          <w:rFonts w:ascii="Arial" w:hAnsi="Arial" w:cs="Arial"/>
          <w:sz w:val="22"/>
          <w:lang w:val="en-GB" w:eastAsia="en-GB"/>
        </w:rPr>
        <w:alias w:val="Table of Contents"/>
        <w:id w:val="234353902"/>
      </w:sdtPr>
      <w:sdtContent>
        <w:p w14:paraId="7460E497" w14:textId="64C92623" w:rsidR="00322335" w:rsidRPr="00322335" w:rsidRDefault="00322335" w:rsidP="00322335">
          <w:pPr>
            <w:tabs>
              <w:tab w:val="right" w:leader="dot" w:pos="9016"/>
            </w:tabs>
            <w:spacing w:after="100" w:line="240" w:lineRule="auto"/>
            <w:rPr>
              <w:rFonts w:ascii="Arial" w:hAnsi="Arial" w:cs="Arial"/>
              <w:noProof/>
              <w:sz w:val="22"/>
              <w:lang w:val="en-GB" w:eastAsia="en-GB"/>
            </w:rPr>
          </w:pPr>
          <w:r w:rsidRPr="00322335">
            <w:rPr>
              <w:rFonts w:ascii="Arial" w:hAnsi="Arial" w:cs="Arial"/>
              <w:sz w:val="22"/>
              <w:lang w:val="en-GB" w:eastAsia="en-GB"/>
            </w:rPr>
            <w:fldChar w:fldCharType="begin"/>
          </w:r>
          <w:r w:rsidRPr="00322335">
            <w:rPr>
              <w:rFonts w:ascii="Arial" w:hAnsi="Arial" w:cs="Arial"/>
              <w:sz w:val="22"/>
              <w:lang w:val="en-GB" w:eastAsia="en-GB"/>
            </w:rPr>
            <w:instrText>TOC \h \o "1-2"</w:instrText>
          </w:r>
          <w:r w:rsidRPr="00322335">
            <w:rPr>
              <w:rFonts w:ascii="Arial" w:hAnsi="Arial" w:cs="Arial"/>
              <w:sz w:val="22"/>
              <w:lang w:val="en-GB" w:eastAsia="en-GB"/>
            </w:rPr>
            <w:fldChar w:fldCharType="separate"/>
          </w:r>
          <w:hyperlink w:anchor="_Toc226411045" w:history="1">
            <w:r w:rsidRPr="00322335">
              <w:rPr>
                <w:rFonts w:ascii="Arial" w:hAnsi="Arial" w:cs="Arial"/>
                <w:noProof/>
                <w:sz w:val="22"/>
                <w:lang w:val="en-GB" w:eastAsia="en-GB"/>
              </w:rPr>
              <w:t>Acknowled</w:t>
            </w:r>
            <w:r w:rsidRPr="00322335">
              <w:rPr>
                <w:rFonts w:ascii="Arial" w:hAnsi="Arial" w:cs="Arial"/>
                <w:noProof/>
                <w:sz w:val="22"/>
                <w:lang w:val="en-GB" w:eastAsia="en-GB"/>
              </w:rPr>
              <w:t>g</w:t>
            </w:r>
            <w:r w:rsidRPr="00322335">
              <w:rPr>
                <w:rFonts w:ascii="Arial" w:hAnsi="Arial" w:cs="Arial"/>
                <w:noProof/>
                <w:sz w:val="22"/>
                <w:lang w:val="en-GB" w:eastAsia="en-GB"/>
              </w:rPr>
              <w:t>em</w:t>
            </w:r>
            <w:r w:rsidRPr="00322335">
              <w:rPr>
                <w:rFonts w:ascii="Arial" w:hAnsi="Arial" w:cs="Arial"/>
                <w:noProof/>
                <w:sz w:val="22"/>
                <w:lang w:val="en-GB" w:eastAsia="en-GB"/>
              </w:rPr>
              <w:t>e</w:t>
            </w:r>
            <w:r w:rsidRPr="00322335">
              <w:rPr>
                <w:rFonts w:ascii="Arial" w:hAnsi="Arial" w:cs="Arial"/>
                <w:noProof/>
                <w:sz w:val="22"/>
                <w:lang w:val="en-GB" w:eastAsia="en-GB"/>
              </w:rPr>
              <w:t>nts</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_Toc226411045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FC3636">
              <w:rPr>
                <w:rFonts w:ascii="Arial" w:hAnsi="Arial" w:cs="Arial"/>
                <w:noProof/>
                <w:sz w:val="22"/>
                <w:lang w:val="en-GB" w:eastAsia="en-GB"/>
              </w:rPr>
              <w:t>3</w:t>
            </w:r>
            <w:r w:rsidRPr="00322335">
              <w:rPr>
                <w:rFonts w:ascii="Arial" w:hAnsi="Arial" w:cs="Arial"/>
                <w:noProof/>
                <w:sz w:val="22"/>
                <w:lang w:val="en-GB" w:eastAsia="en-GB"/>
              </w:rPr>
              <w:fldChar w:fldCharType="end"/>
            </w:r>
          </w:hyperlink>
        </w:p>
        <w:p w14:paraId="442E60C1" w14:textId="1E9A97BE" w:rsidR="00322335" w:rsidRPr="00322335" w:rsidRDefault="00322335" w:rsidP="00322335">
          <w:pPr>
            <w:tabs>
              <w:tab w:val="right" w:leader="dot" w:pos="9016"/>
            </w:tabs>
            <w:spacing w:after="100" w:line="240" w:lineRule="auto"/>
            <w:rPr>
              <w:rFonts w:ascii="Arial" w:hAnsi="Arial" w:cs="Arial"/>
              <w:noProof/>
              <w:sz w:val="22"/>
              <w:lang w:val="en-GB" w:eastAsia="en-GB"/>
            </w:rPr>
          </w:pPr>
          <w:hyperlink w:anchor="_Toc226411046" w:history="1">
            <w:r w:rsidRPr="00322335">
              <w:rPr>
                <w:rFonts w:ascii="Arial" w:hAnsi="Arial" w:cs="Arial"/>
                <w:noProof/>
                <w:sz w:val="22"/>
                <w:lang w:val="en-GB" w:eastAsia="en-GB"/>
              </w:rPr>
              <w:t>Project Abstract</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_Toc226411046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FC3636">
              <w:rPr>
                <w:rFonts w:ascii="Arial" w:hAnsi="Arial" w:cs="Arial"/>
                <w:noProof/>
                <w:sz w:val="22"/>
                <w:lang w:val="en-GB" w:eastAsia="en-GB"/>
              </w:rPr>
              <w:t>3</w:t>
            </w:r>
            <w:r w:rsidRPr="00322335">
              <w:rPr>
                <w:rFonts w:ascii="Arial" w:hAnsi="Arial" w:cs="Arial"/>
                <w:noProof/>
                <w:sz w:val="22"/>
                <w:lang w:val="en-GB" w:eastAsia="en-GB"/>
              </w:rPr>
              <w:fldChar w:fldCharType="end"/>
            </w:r>
          </w:hyperlink>
        </w:p>
        <w:p w14:paraId="4242952B" w14:textId="680844B4" w:rsidR="00322335" w:rsidRPr="00322335" w:rsidRDefault="00322335" w:rsidP="00322335">
          <w:pPr>
            <w:tabs>
              <w:tab w:val="right" w:leader="dot" w:pos="9016"/>
            </w:tabs>
            <w:spacing w:after="100" w:line="240" w:lineRule="auto"/>
            <w:rPr>
              <w:rFonts w:ascii="Arial" w:hAnsi="Arial" w:cs="Arial"/>
              <w:noProof/>
              <w:sz w:val="22"/>
              <w:lang w:val="en-GB" w:eastAsia="en-GB"/>
            </w:rPr>
          </w:pPr>
          <w:hyperlink w:anchor="_Toc226411047" w:history="1">
            <w:r w:rsidRPr="00322335">
              <w:rPr>
                <w:rFonts w:ascii="Arial" w:hAnsi="Arial" w:cs="Arial"/>
                <w:noProof/>
                <w:sz w:val="22"/>
                <w:lang w:val="en-GB" w:eastAsia="en-GB"/>
              </w:rPr>
              <w:t>Project Introduction and Research Question</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_Toc226411047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FC3636">
              <w:rPr>
                <w:rFonts w:ascii="Arial" w:hAnsi="Arial" w:cs="Arial"/>
                <w:noProof/>
                <w:sz w:val="22"/>
                <w:lang w:val="en-GB" w:eastAsia="en-GB"/>
              </w:rPr>
              <w:t>3</w:t>
            </w:r>
            <w:r w:rsidRPr="00322335">
              <w:rPr>
                <w:rFonts w:ascii="Arial" w:hAnsi="Arial" w:cs="Arial"/>
                <w:noProof/>
                <w:sz w:val="22"/>
                <w:lang w:val="en-GB" w:eastAsia="en-GB"/>
              </w:rPr>
              <w:fldChar w:fldCharType="end"/>
            </w:r>
          </w:hyperlink>
        </w:p>
        <w:p w14:paraId="0F617049" w14:textId="6A1D0B3C" w:rsidR="00322335" w:rsidRPr="00322335" w:rsidRDefault="00322335" w:rsidP="00322335">
          <w:pPr>
            <w:tabs>
              <w:tab w:val="right" w:leader="dot" w:pos="9016"/>
            </w:tabs>
            <w:spacing w:after="100" w:line="240" w:lineRule="auto"/>
            <w:rPr>
              <w:rFonts w:ascii="Arial" w:hAnsi="Arial" w:cs="Arial"/>
              <w:noProof/>
              <w:sz w:val="22"/>
              <w:lang w:val="en-GB" w:eastAsia="en-GB"/>
            </w:rPr>
          </w:pPr>
          <w:hyperlink w:anchor="_Toc226411048" w:history="1">
            <w:r w:rsidRPr="00322335">
              <w:rPr>
                <w:rFonts w:ascii="Arial" w:hAnsi="Arial" w:cs="Arial"/>
                <w:noProof/>
                <w:sz w:val="22"/>
                <w:lang w:val="en-GB" w:eastAsia="en-GB"/>
              </w:rPr>
              <w:t>Literature Review</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_Toc226411048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FC3636">
              <w:rPr>
                <w:rFonts w:ascii="Arial" w:hAnsi="Arial" w:cs="Arial"/>
                <w:noProof/>
                <w:sz w:val="22"/>
                <w:lang w:val="en-GB" w:eastAsia="en-GB"/>
              </w:rPr>
              <w:t>4</w:t>
            </w:r>
            <w:r w:rsidRPr="00322335">
              <w:rPr>
                <w:rFonts w:ascii="Arial" w:hAnsi="Arial" w:cs="Arial"/>
                <w:noProof/>
                <w:sz w:val="22"/>
                <w:lang w:val="en-GB" w:eastAsia="en-GB"/>
              </w:rPr>
              <w:fldChar w:fldCharType="end"/>
            </w:r>
          </w:hyperlink>
        </w:p>
        <w:p w14:paraId="281D55F2" w14:textId="2CE9F7D4" w:rsidR="00322335" w:rsidRPr="00322335" w:rsidRDefault="00322335" w:rsidP="00322335">
          <w:pPr>
            <w:tabs>
              <w:tab w:val="right" w:leader="dot" w:pos="9016"/>
            </w:tabs>
            <w:spacing w:after="100" w:line="240" w:lineRule="auto"/>
            <w:ind w:left="220"/>
            <w:rPr>
              <w:rFonts w:ascii="Arial" w:hAnsi="Arial" w:cs="Arial"/>
              <w:noProof/>
              <w:sz w:val="22"/>
              <w:lang w:val="en-GB" w:eastAsia="en-GB"/>
            </w:rPr>
          </w:pPr>
          <w:hyperlink w:anchor="_Toc226411049" w:history="1">
            <w:r w:rsidRPr="00322335">
              <w:rPr>
                <w:rFonts w:ascii="Arial" w:hAnsi="Arial" w:cs="Arial"/>
                <w:noProof/>
                <w:sz w:val="22"/>
                <w:lang w:val="en-GB" w:eastAsia="en-GB"/>
              </w:rPr>
              <w:t>Game Programming Patterns</w:t>
            </w:r>
            <w:r w:rsidRPr="00322335">
              <w:rPr>
                <w:rFonts w:ascii="Arial" w:hAnsi="Arial" w:cs="Arial"/>
                <w:noProof/>
                <w:sz w:val="22"/>
                <w:lang w:val="en-GB" w:eastAsia="en-GB"/>
              </w:rPr>
              <w:tab/>
            </w:r>
            <w:r w:rsidRPr="00322335">
              <w:rPr>
                <w:rFonts w:ascii="Arial" w:hAnsi="Arial" w:cs="Arial"/>
                <w:noProof/>
                <w:sz w:val="22"/>
                <w:lang w:val="en-GB" w:eastAsia="en-GB"/>
              </w:rPr>
              <w:fldChar w:fldCharType="begin"/>
            </w:r>
            <w:r w:rsidRPr="00322335">
              <w:rPr>
                <w:rFonts w:ascii="Arial" w:hAnsi="Arial" w:cs="Arial"/>
                <w:noProof/>
                <w:sz w:val="22"/>
                <w:lang w:val="en-GB" w:eastAsia="en-GB"/>
              </w:rPr>
              <w:instrText xml:space="preserve"> PAGEREF _Toc226411049 \h </w:instrText>
            </w:r>
            <w:r w:rsidRPr="00322335">
              <w:rPr>
                <w:rFonts w:ascii="Arial" w:hAnsi="Arial" w:cs="Arial"/>
                <w:noProof/>
                <w:sz w:val="22"/>
                <w:lang w:val="en-GB" w:eastAsia="en-GB"/>
              </w:rPr>
            </w:r>
            <w:r w:rsidRPr="00322335">
              <w:rPr>
                <w:rFonts w:ascii="Arial" w:hAnsi="Arial" w:cs="Arial"/>
                <w:noProof/>
                <w:sz w:val="22"/>
                <w:lang w:val="en-GB" w:eastAsia="en-GB"/>
              </w:rPr>
              <w:fldChar w:fldCharType="separate"/>
            </w:r>
            <w:r w:rsidR="00FC3636">
              <w:rPr>
                <w:rFonts w:ascii="Arial" w:hAnsi="Arial" w:cs="Arial"/>
                <w:noProof/>
                <w:sz w:val="22"/>
                <w:lang w:val="en-GB" w:eastAsia="en-GB"/>
              </w:rPr>
              <w:t>4</w:t>
            </w:r>
            <w:r w:rsidRPr="00322335">
              <w:rPr>
                <w:rFonts w:ascii="Arial" w:hAnsi="Arial" w:cs="Arial"/>
                <w:noProof/>
                <w:sz w:val="22"/>
                <w:lang w:val="en-GB" w:eastAsia="en-GB"/>
              </w:rPr>
              <w:fldChar w:fldCharType="end"/>
            </w:r>
          </w:hyperlink>
        </w:p>
        <w:p w14:paraId="3EC35D13" w14:textId="5FBD110F" w:rsidR="00FC3636" w:rsidRPr="00FC3636" w:rsidRDefault="00322335" w:rsidP="00FC3636">
          <w:pPr>
            <w:pStyle w:val="TOC2"/>
            <w:tabs>
              <w:tab w:val="right" w:leader="dot" w:pos="9016"/>
            </w:tabs>
            <w:rPr>
              <w:rFonts w:ascii="Arial" w:hAnsi="Arial" w:cs="Arial"/>
              <w:noProof/>
              <w:lang w:val="en-GB" w:eastAsia="en-GB"/>
            </w:rPr>
          </w:pPr>
          <w:r w:rsidRPr="00322335">
            <w:rPr>
              <w:rFonts w:ascii="Arial" w:hAnsi="Arial" w:cs="Arial"/>
              <w:sz w:val="22"/>
              <w:lang w:val="en-GB" w:eastAsia="en-GB"/>
            </w:rPr>
            <w:fldChar w:fldCharType="end"/>
          </w:r>
          <w:hyperlink w:anchor="_Toc226415489" w:history="1">
            <w:r w:rsidR="00FC3636" w:rsidRPr="00FC3636">
              <w:rPr>
                <w:rFonts w:ascii="Arial" w:hAnsi="Arial" w:cs="Arial"/>
                <w:noProof/>
                <w:lang w:val="en-GB" w:eastAsia="en-GB"/>
              </w:rPr>
              <w:t>Proced</w:t>
            </w:r>
            <w:r w:rsidR="00FC3636" w:rsidRPr="00FC3636">
              <w:rPr>
                <w:rFonts w:ascii="Arial" w:hAnsi="Arial" w:cs="Arial"/>
                <w:noProof/>
                <w:lang w:val="en-GB" w:eastAsia="en-GB"/>
              </w:rPr>
              <w:t>u</w:t>
            </w:r>
            <w:r w:rsidR="00FC3636" w:rsidRPr="00FC3636">
              <w:rPr>
                <w:rFonts w:ascii="Arial" w:hAnsi="Arial" w:cs="Arial"/>
                <w:noProof/>
                <w:lang w:val="en-GB" w:eastAsia="en-GB"/>
              </w:rPr>
              <w:t>ral Generation</w:t>
            </w:r>
            <w:r w:rsidR="00FC3636" w:rsidRPr="00FC3636">
              <w:rPr>
                <w:rFonts w:ascii="Arial" w:hAnsi="Arial" w:cs="Arial"/>
                <w:noProof/>
                <w:lang w:val="en-GB" w:eastAsia="en-GB"/>
              </w:rPr>
              <w:tab/>
            </w:r>
            <w:r w:rsidR="00FC3636" w:rsidRPr="00FC3636">
              <w:rPr>
                <w:rFonts w:ascii="Arial" w:hAnsi="Arial" w:cs="Arial"/>
                <w:noProof/>
                <w:lang w:val="en-GB" w:eastAsia="en-GB"/>
              </w:rPr>
              <w:fldChar w:fldCharType="begin"/>
            </w:r>
            <w:r w:rsidR="00FC3636" w:rsidRPr="00FC3636">
              <w:rPr>
                <w:rFonts w:ascii="Arial" w:hAnsi="Arial" w:cs="Arial"/>
                <w:noProof/>
                <w:lang w:val="en-GB" w:eastAsia="en-GB"/>
              </w:rPr>
              <w:instrText xml:space="preserve"> PAGEREF _Toc226415489 \h </w:instrText>
            </w:r>
            <w:r w:rsidR="00FC3636" w:rsidRPr="00FC3636">
              <w:rPr>
                <w:rFonts w:ascii="Arial" w:hAnsi="Arial" w:cs="Arial"/>
                <w:noProof/>
                <w:lang w:val="en-GB" w:eastAsia="en-GB"/>
              </w:rPr>
            </w:r>
            <w:r w:rsidR="00FC3636" w:rsidRPr="00FC3636">
              <w:rPr>
                <w:rFonts w:ascii="Arial" w:hAnsi="Arial" w:cs="Arial"/>
                <w:noProof/>
                <w:lang w:val="en-GB" w:eastAsia="en-GB"/>
              </w:rPr>
              <w:fldChar w:fldCharType="separate"/>
            </w:r>
            <w:r w:rsidR="00FC3636">
              <w:rPr>
                <w:rFonts w:ascii="Arial" w:hAnsi="Arial" w:cs="Arial"/>
                <w:noProof/>
                <w:lang w:val="en-GB" w:eastAsia="en-GB"/>
              </w:rPr>
              <w:t>4</w:t>
            </w:r>
            <w:r w:rsidR="00FC3636" w:rsidRPr="00FC3636">
              <w:rPr>
                <w:rFonts w:ascii="Arial" w:hAnsi="Arial" w:cs="Arial"/>
                <w:noProof/>
                <w:lang w:val="en-GB" w:eastAsia="en-GB"/>
              </w:rPr>
              <w:fldChar w:fldCharType="end"/>
            </w:r>
          </w:hyperlink>
        </w:p>
        <w:p w14:paraId="67D67778" w14:textId="20CFEDF3" w:rsidR="00FC3636" w:rsidRPr="00FC3636" w:rsidRDefault="00FC3636" w:rsidP="00FC3636">
          <w:pPr>
            <w:tabs>
              <w:tab w:val="right" w:leader="dot" w:pos="9016"/>
            </w:tabs>
            <w:spacing w:after="100" w:line="240" w:lineRule="auto"/>
            <w:ind w:left="220"/>
            <w:rPr>
              <w:rFonts w:ascii="Arial" w:hAnsi="Arial" w:cs="Arial"/>
              <w:noProof/>
              <w:sz w:val="22"/>
              <w:lang w:val="en-GB" w:eastAsia="en-GB"/>
            </w:rPr>
          </w:pPr>
          <w:hyperlink w:anchor="_Toc226415490" w:history="1">
            <w:r w:rsidRPr="00FC3636">
              <w:rPr>
                <w:rFonts w:ascii="Arial" w:hAnsi="Arial" w:cs="Arial"/>
                <w:noProof/>
                <w:sz w:val="22"/>
                <w:lang w:val="en-GB" w:eastAsia="en-GB"/>
              </w:rPr>
              <w:t>Collision Detection</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_Toc226415490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29B22112" w14:textId="6004CAB6" w:rsidR="00FC3636" w:rsidRPr="00FC3636" w:rsidRDefault="00FC3636" w:rsidP="00FC3636">
          <w:pPr>
            <w:tabs>
              <w:tab w:val="right" w:leader="dot" w:pos="9016"/>
            </w:tabs>
            <w:spacing w:after="100" w:line="240" w:lineRule="auto"/>
            <w:ind w:left="220"/>
            <w:rPr>
              <w:rFonts w:ascii="Arial" w:hAnsi="Arial" w:cs="Arial"/>
              <w:noProof/>
              <w:sz w:val="22"/>
              <w:lang w:val="en-GB" w:eastAsia="en-GB"/>
            </w:rPr>
          </w:pPr>
          <w:hyperlink w:anchor="_Toc226415491" w:history="1">
            <w:r w:rsidRPr="00FC3636">
              <w:rPr>
                <w:rFonts w:ascii="Arial" w:hAnsi="Arial" w:cs="Arial"/>
                <w:noProof/>
                <w:sz w:val="22"/>
                <w:lang w:val="en-GB" w:eastAsia="en-GB"/>
              </w:rPr>
              <w:t>C++17 and Modern Game Development</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_Toc226415491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31AB6749" w14:textId="14E97023" w:rsidR="00FC3636" w:rsidRPr="00FC3636" w:rsidRDefault="00FC3636" w:rsidP="00FC3636">
          <w:pPr>
            <w:tabs>
              <w:tab w:val="right" w:leader="dot" w:pos="9016"/>
            </w:tabs>
            <w:spacing w:after="100" w:line="240" w:lineRule="auto"/>
            <w:rPr>
              <w:rFonts w:ascii="Arial" w:hAnsi="Arial" w:cs="Arial"/>
              <w:noProof/>
              <w:sz w:val="22"/>
              <w:lang w:val="en-GB" w:eastAsia="en-GB"/>
            </w:rPr>
          </w:pPr>
          <w:hyperlink w:anchor="_Toc226415492" w:history="1">
            <w:r w:rsidRPr="00FC3636">
              <w:rPr>
                <w:rFonts w:ascii="Arial" w:hAnsi="Arial" w:cs="Arial"/>
                <w:noProof/>
                <w:sz w:val="22"/>
                <w:lang w:val="en-GB" w:eastAsia="en-GB"/>
              </w:rPr>
              <w:t>Evaluation and Discussion</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_Toc226415492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17A63AC2" w14:textId="7074E154" w:rsidR="00FC3636" w:rsidRPr="00FC3636" w:rsidRDefault="00FC3636" w:rsidP="00FC3636">
          <w:pPr>
            <w:tabs>
              <w:tab w:val="right" w:leader="dot" w:pos="9016"/>
            </w:tabs>
            <w:spacing w:after="100" w:line="240" w:lineRule="auto"/>
            <w:ind w:left="220"/>
            <w:rPr>
              <w:rFonts w:ascii="Arial" w:hAnsi="Arial" w:cs="Arial"/>
              <w:noProof/>
              <w:sz w:val="22"/>
              <w:lang w:val="en-GB" w:eastAsia="en-GB"/>
            </w:rPr>
          </w:pPr>
          <w:hyperlink w:anchor="_Toc226415493" w:history="1">
            <w:r w:rsidRPr="00FC3636">
              <w:rPr>
                <w:rFonts w:ascii="Arial" w:hAnsi="Arial" w:cs="Arial"/>
                <w:noProof/>
                <w:sz w:val="22"/>
                <w:lang w:val="en-GB" w:eastAsia="en-GB"/>
              </w:rPr>
              <w:t>Architecture Quality</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_Toc226415493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5F28D2C8" w14:textId="3277642A" w:rsidR="00FC3636" w:rsidRDefault="00FC3636" w:rsidP="00FC3636">
          <w:pPr>
            <w:tabs>
              <w:tab w:val="right" w:leader="dot" w:pos="9016"/>
            </w:tabs>
            <w:spacing w:after="100" w:line="240" w:lineRule="auto"/>
            <w:ind w:left="220"/>
            <w:rPr>
              <w:rFonts w:ascii="Arial" w:hAnsi="Arial" w:cs="Arial"/>
              <w:noProof/>
              <w:sz w:val="22"/>
              <w:lang w:val="en-GB" w:eastAsia="en-GB"/>
            </w:rPr>
          </w:pPr>
          <w:hyperlink w:anchor="_Toc226415494" w:history="1">
            <w:r w:rsidRPr="00FC3636">
              <w:rPr>
                <w:rFonts w:ascii="Arial" w:hAnsi="Arial" w:cs="Arial"/>
                <w:noProof/>
                <w:sz w:val="22"/>
                <w:lang w:val="en-GB" w:eastAsia="en-GB"/>
              </w:rPr>
              <w:t>Procedural Gener</w:t>
            </w:r>
            <w:r w:rsidRPr="00FC3636">
              <w:rPr>
                <w:rFonts w:ascii="Arial" w:hAnsi="Arial" w:cs="Arial"/>
                <w:noProof/>
                <w:sz w:val="22"/>
                <w:lang w:val="en-GB" w:eastAsia="en-GB"/>
              </w:rPr>
              <w:t>a</w:t>
            </w:r>
            <w:r w:rsidRPr="00FC3636">
              <w:rPr>
                <w:rFonts w:ascii="Arial" w:hAnsi="Arial" w:cs="Arial"/>
                <w:noProof/>
                <w:sz w:val="22"/>
                <w:lang w:val="en-GB" w:eastAsia="en-GB"/>
              </w:rPr>
              <w:t xml:space="preserve">tion </w:t>
            </w:r>
            <w:r w:rsidRPr="00FC3636">
              <w:rPr>
                <w:rFonts w:ascii="Arial" w:hAnsi="Arial" w:cs="Arial"/>
                <w:noProof/>
                <w:sz w:val="22"/>
                <w:lang w:val="en-GB" w:eastAsia="en-GB"/>
              </w:rPr>
              <w:t>R</w:t>
            </w:r>
            <w:r w:rsidRPr="00FC3636">
              <w:rPr>
                <w:rFonts w:ascii="Arial" w:hAnsi="Arial" w:cs="Arial"/>
                <w:noProof/>
                <w:sz w:val="22"/>
                <w:lang w:val="en-GB" w:eastAsia="en-GB"/>
              </w:rPr>
              <w:t>esults</w:t>
            </w:r>
            <w:r w:rsidRPr="00FC3636">
              <w:rPr>
                <w:rFonts w:ascii="Arial" w:hAnsi="Arial" w:cs="Arial"/>
                <w:noProof/>
                <w:sz w:val="22"/>
                <w:lang w:val="en-GB" w:eastAsia="en-GB"/>
              </w:rPr>
              <w:tab/>
            </w:r>
            <w:r w:rsidRPr="00FC3636">
              <w:rPr>
                <w:rFonts w:ascii="Arial" w:hAnsi="Arial" w:cs="Arial"/>
                <w:noProof/>
                <w:sz w:val="22"/>
                <w:lang w:val="en-GB" w:eastAsia="en-GB"/>
              </w:rPr>
              <w:fldChar w:fldCharType="begin"/>
            </w:r>
            <w:r w:rsidRPr="00FC3636">
              <w:rPr>
                <w:rFonts w:ascii="Arial" w:hAnsi="Arial" w:cs="Arial"/>
                <w:noProof/>
                <w:sz w:val="22"/>
                <w:lang w:val="en-GB" w:eastAsia="en-GB"/>
              </w:rPr>
              <w:instrText xml:space="preserve"> PAGEREF _Toc226415494 \h </w:instrText>
            </w:r>
            <w:r w:rsidRPr="00FC3636">
              <w:rPr>
                <w:rFonts w:ascii="Arial" w:hAnsi="Arial" w:cs="Arial"/>
                <w:noProof/>
                <w:sz w:val="22"/>
                <w:lang w:val="en-GB" w:eastAsia="en-GB"/>
              </w:rPr>
            </w:r>
            <w:r w:rsidRPr="00FC3636">
              <w:rPr>
                <w:rFonts w:ascii="Arial" w:hAnsi="Arial" w:cs="Arial"/>
                <w:noProof/>
                <w:sz w:val="22"/>
                <w:lang w:val="en-GB" w:eastAsia="en-GB"/>
              </w:rPr>
              <w:fldChar w:fldCharType="separate"/>
            </w:r>
            <w:r>
              <w:rPr>
                <w:rFonts w:ascii="Arial" w:hAnsi="Arial" w:cs="Arial"/>
                <w:noProof/>
                <w:sz w:val="22"/>
                <w:lang w:val="en-GB" w:eastAsia="en-GB"/>
              </w:rPr>
              <w:t>5</w:t>
            </w:r>
            <w:r w:rsidRPr="00FC3636">
              <w:rPr>
                <w:rFonts w:ascii="Arial" w:hAnsi="Arial" w:cs="Arial"/>
                <w:noProof/>
                <w:sz w:val="22"/>
                <w:lang w:val="en-GB" w:eastAsia="en-GB"/>
              </w:rPr>
              <w:fldChar w:fldCharType="end"/>
            </w:r>
          </w:hyperlink>
        </w:p>
        <w:p w14:paraId="606AD9DE" w14:textId="77777777" w:rsidR="00B37D40" w:rsidRPr="00B37D40" w:rsidRDefault="00B37D40" w:rsidP="00B37D40">
          <w:pPr>
            <w:tabs>
              <w:tab w:val="right" w:leader="dot" w:pos="9016"/>
            </w:tabs>
            <w:spacing w:after="100" w:line="240" w:lineRule="auto"/>
            <w:rPr>
              <w:rFonts w:ascii="Arial" w:hAnsi="Arial" w:cs="Arial"/>
              <w:noProof/>
              <w:sz w:val="22"/>
              <w:lang w:val="en-GB" w:eastAsia="en-GB"/>
            </w:rPr>
          </w:pPr>
          <w:hyperlink w:anchor="_Toc226415506" w:history="1">
            <w:r w:rsidRPr="00B37D40">
              <w:rPr>
                <w:rFonts w:ascii="Arial" w:hAnsi="Arial" w:cs="Arial"/>
                <w:noProof/>
                <w:sz w:val="22"/>
                <w:lang w:val="en-GB" w:eastAsia="en-GB"/>
              </w:rPr>
              <w:t>Reference</w:t>
            </w:r>
            <w:r w:rsidRPr="00B37D40">
              <w:rPr>
                <w:rFonts w:ascii="Arial" w:hAnsi="Arial" w:cs="Arial"/>
                <w:noProof/>
                <w:sz w:val="22"/>
                <w:lang w:val="en-GB" w:eastAsia="en-GB"/>
              </w:rPr>
              <w:t>s</w:t>
            </w:r>
            <w:r w:rsidRPr="00B37D40">
              <w:rPr>
                <w:rFonts w:ascii="Arial" w:hAnsi="Arial" w:cs="Arial"/>
                <w:noProof/>
                <w:sz w:val="22"/>
                <w:lang w:val="en-GB" w:eastAsia="en-GB"/>
              </w:rPr>
              <w:tab/>
            </w:r>
            <w:r w:rsidRPr="00B37D40">
              <w:rPr>
                <w:rFonts w:ascii="Arial" w:hAnsi="Arial" w:cs="Arial"/>
                <w:noProof/>
                <w:sz w:val="22"/>
                <w:lang w:val="en-GB" w:eastAsia="en-GB"/>
              </w:rPr>
              <w:fldChar w:fldCharType="begin"/>
            </w:r>
            <w:r w:rsidRPr="00B37D40">
              <w:rPr>
                <w:rFonts w:ascii="Arial" w:hAnsi="Arial" w:cs="Arial"/>
                <w:noProof/>
                <w:sz w:val="22"/>
                <w:lang w:val="en-GB" w:eastAsia="en-GB"/>
              </w:rPr>
              <w:instrText xml:space="preserve"> PAGEREF _Toc226415506 \h </w:instrText>
            </w:r>
            <w:r w:rsidRPr="00B37D40">
              <w:rPr>
                <w:rFonts w:ascii="Arial" w:hAnsi="Arial" w:cs="Arial"/>
                <w:noProof/>
                <w:sz w:val="22"/>
                <w:lang w:val="en-GB" w:eastAsia="en-GB"/>
              </w:rPr>
            </w:r>
            <w:r w:rsidRPr="00B37D40">
              <w:rPr>
                <w:rFonts w:ascii="Arial" w:hAnsi="Arial" w:cs="Arial"/>
                <w:noProof/>
                <w:sz w:val="22"/>
                <w:lang w:val="en-GB" w:eastAsia="en-GB"/>
              </w:rPr>
              <w:fldChar w:fldCharType="separate"/>
            </w:r>
            <w:r w:rsidRPr="00B37D40">
              <w:rPr>
                <w:rFonts w:ascii="Arial" w:hAnsi="Arial" w:cs="Arial"/>
                <w:noProof/>
                <w:sz w:val="22"/>
                <w:lang w:val="en-GB" w:eastAsia="en-GB"/>
              </w:rPr>
              <w:t>1</w:t>
            </w:r>
            <w:r w:rsidRPr="00B37D40">
              <w:rPr>
                <w:rFonts w:ascii="Arial" w:hAnsi="Arial" w:cs="Arial"/>
                <w:noProof/>
                <w:sz w:val="22"/>
                <w:lang w:val="en-GB" w:eastAsia="en-GB"/>
              </w:rPr>
              <w:fldChar w:fldCharType="end"/>
            </w:r>
          </w:hyperlink>
        </w:p>
        <w:p w14:paraId="531F7FF2" w14:textId="77777777" w:rsidR="00B37D40" w:rsidRPr="00FC3636" w:rsidRDefault="00B37D40" w:rsidP="00FC3636">
          <w:pPr>
            <w:tabs>
              <w:tab w:val="right" w:leader="dot" w:pos="9016"/>
            </w:tabs>
            <w:spacing w:after="100" w:line="240" w:lineRule="auto"/>
            <w:ind w:left="220"/>
            <w:rPr>
              <w:rFonts w:ascii="Arial" w:hAnsi="Arial" w:cs="Arial"/>
              <w:noProof/>
              <w:sz w:val="22"/>
              <w:lang w:val="en-GB" w:eastAsia="en-GB"/>
            </w:rPr>
          </w:pPr>
        </w:p>
        <w:p w14:paraId="0876EBF3" w14:textId="3C2B263D" w:rsidR="00322335" w:rsidRPr="00322335" w:rsidRDefault="00000000" w:rsidP="00322335">
          <w:pPr>
            <w:spacing w:after="0" w:line="240" w:lineRule="auto"/>
            <w:rPr>
              <w:rFonts w:ascii="Arial" w:hAnsi="Arial" w:cs="Arial"/>
              <w:sz w:val="22"/>
              <w:lang w:val="en-GB" w:eastAsia="en-GB"/>
            </w:rPr>
          </w:pPr>
        </w:p>
      </w:sdtContent>
    </w:sdt>
    <w:p w14:paraId="5546843F" w14:textId="77777777" w:rsidR="00322335" w:rsidRPr="00322335" w:rsidRDefault="00322335" w:rsidP="00322335">
      <w:pPr>
        <w:spacing w:after="0" w:line="240" w:lineRule="auto"/>
        <w:rPr>
          <w:rFonts w:ascii="Arial" w:hAnsi="Arial" w:cs="Arial"/>
          <w:sz w:val="22"/>
          <w:lang w:val="en-GB" w:eastAsia="en-GB"/>
        </w:rPr>
      </w:pPr>
      <w:r w:rsidRPr="00322335">
        <w:rPr>
          <w:rFonts w:ascii="Arial" w:hAnsi="Arial" w:cs="Arial"/>
          <w:sz w:val="22"/>
          <w:lang w:val="en-GB" w:eastAsia="en-GB"/>
        </w:rPr>
        <w:br w:type="page"/>
      </w:r>
    </w:p>
    <w:p w14:paraId="0D4C3CDB"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0" w:name="_Toc226411045"/>
      <w:r w:rsidRPr="00322335">
        <w:rPr>
          <w:rFonts w:ascii="Arial" w:hAnsi="Arial" w:cs="Arial"/>
          <w:b/>
          <w:bCs/>
          <w:color w:val="2E75B6"/>
          <w:sz w:val="32"/>
          <w:szCs w:val="32"/>
          <w:lang w:val="en-GB" w:eastAsia="en-GB"/>
        </w:rPr>
        <w:lastRenderedPageBreak/>
        <w:t>Acknowledgements</w:t>
      </w:r>
      <w:bookmarkEnd w:id="0"/>
    </w:p>
    <w:p w14:paraId="40C75A7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I would like to thank my supervisor Omer Ali for his feedback and guidance throughout this project, and Martin Harrigan for overseeing the module. I would also like to thank the other supervisors, Amr Abdelhafez, Ben O'Shaughnessy, Libor </w:t>
      </w:r>
      <w:proofErr w:type="spellStart"/>
      <w:r w:rsidRPr="00322335">
        <w:rPr>
          <w:rFonts w:ascii="Arial" w:hAnsi="Arial" w:cs="Arial"/>
          <w:sz w:val="22"/>
          <w:lang w:val="en-GB" w:eastAsia="en-GB"/>
        </w:rPr>
        <w:t>Zachoval</w:t>
      </w:r>
      <w:proofErr w:type="spellEnd"/>
      <w:r w:rsidRPr="00322335">
        <w:rPr>
          <w:rFonts w:ascii="Arial" w:hAnsi="Arial" w:cs="Arial"/>
          <w:sz w:val="22"/>
          <w:lang w:val="en-GB" w:eastAsia="en-GB"/>
        </w:rPr>
        <w:t>, and Noel O'Hara, for their time and constructive feedback during project presentations.</w:t>
      </w:r>
    </w:p>
    <w:p w14:paraId="3AE6C7A6"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The following external resources were central to this project. Robert Nystrom's Game Programming Patterns (gameprogrammingpatterns.com) served as the primary architectural reference throughout development. Ken Perlin's improved noise algorithm and Robert Bridson's Poisson disk sampling paper provided the mathematical basis for the procedural generation systems. The SFML development team and the </w:t>
      </w:r>
      <w:proofErr w:type="spellStart"/>
      <w:r w:rsidRPr="00322335">
        <w:rPr>
          <w:rFonts w:ascii="Arial" w:hAnsi="Arial" w:cs="Arial"/>
          <w:sz w:val="22"/>
          <w:lang w:val="en-GB" w:eastAsia="en-GB"/>
        </w:rPr>
        <w:t>tmxlite</w:t>
      </w:r>
      <w:proofErr w:type="spellEnd"/>
      <w:r w:rsidRPr="00322335">
        <w:rPr>
          <w:rFonts w:ascii="Arial" w:hAnsi="Arial" w:cs="Arial"/>
          <w:sz w:val="22"/>
          <w:lang w:val="en-GB" w:eastAsia="en-GB"/>
        </w:rPr>
        <w:t xml:space="preserve"> contributors provided the core libraries the project depends on.</w:t>
      </w:r>
    </w:p>
    <w:p w14:paraId="4285F02A" w14:textId="77777777" w:rsidR="00322335" w:rsidRPr="00322335" w:rsidRDefault="00322335" w:rsidP="00322335">
      <w:pPr>
        <w:spacing w:after="0" w:line="240" w:lineRule="auto"/>
        <w:rPr>
          <w:rFonts w:ascii="Arial" w:hAnsi="Arial" w:cs="Arial"/>
          <w:sz w:val="22"/>
          <w:lang w:val="en-GB" w:eastAsia="en-GB"/>
        </w:rPr>
      </w:pPr>
    </w:p>
    <w:p w14:paraId="275B5254"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 w:name="_Toc226411046"/>
      <w:r w:rsidRPr="00322335">
        <w:rPr>
          <w:rFonts w:ascii="Arial" w:hAnsi="Arial" w:cs="Arial"/>
          <w:b/>
          <w:bCs/>
          <w:color w:val="2E75B6"/>
          <w:sz w:val="32"/>
          <w:szCs w:val="32"/>
          <w:lang w:val="en-GB" w:eastAsia="en-GB"/>
        </w:rPr>
        <w:t>Project Abstract</w:t>
      </w:r>
      <w:bookmarkEnd w:id="1"/>
    </w:p>
    <w:p w14:paraId="75721689"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Thorns is a top-down 2D survival game developed in C++17 using the SFML 3.0 library. The project was undertaken as a fourth year Computer Games Development submission at SETU Carlow, with a primary focus on demonstrating architectural quality through the applied use of recognised software design patterns drawn from the game programming literature.</w:t>
      </w:r>
    </w:p>
    <w:p w14:paraId="34D7848D"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central research question driving the project was: how effectively can the Game Programming Patterns catalogue (Nystrom, 2014) be applied to a C++17 game project to produce a codebase that is both maintainable and performant? The project implements seven distinct patterns: Component, State/Pushdown, Command, Flyweight, Spatial Partition, Update Method, and Observer (pull variant): each chosen to address a specific architectural concern in the codebase.</w:t>
      </w:r>
    </w:p>
    <w:p w14:paraId="4B04D596"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Key technical achievements include a multi-phase procedural map generation pipeline combining Voronoi diagram regionalization and Poisson disk sampling, a polygon-based collision system using the Separating Axis Theorem with Flyweight shared shape data, and a component-based player entity system built on a thin interface hierarchy. Benchmarking and CPU profiling with Visual Studio Diagnostics confirmed that the generation pipeline and rendering system perform within expected bounds for a real time application.</w:t>
      </w:r>
    </w:p>
    <w:p w14:paraId="1382B675" w14:textId="77777777" w:rsidR="00322335" w:rsidRPr="00322335" w:rsidRDefault="00322335" w:rsidP="00322335">
      <w:pPr>
        <w:spacing w:after="0" w:line="240" w:lineRule="auto"/>
        <w:rPr>
          <w:rFonts w:ascii="Arial" w:hAnsi="Arial" w:cs="Arial"/>
          <w:sz w:val="22"/>
          <w:lang w:val="en-GB" w:eastAsia="en-GB"/>
        </w:rPr>
      </w:pPr>
    </w:p>
    <w:p w14:paraId="189E6D9D"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2" w:name="_Toc226411047"/>
      <w:r w:rsidRPr="00322335">
        <w:rPr>
          <w:rFonts w:ascii="Arial" w:hAnsi="Arial" w:cs="Arial"/>
          <w:b/>
          <w:bCs/>
          <w:color w:val="2E75B6"/>
          <w:sz w:val="32"/>
          <w:szCs w:val="32"/>
          <w:lang w:val="en-GB" w:eastAsia="en-GB"/>
        </w:rPr>
        <w:t>Project Introduction and Research Question</w:t>
      </w:r>
      <w:bookmarkEnd w:id="2"/>
    </w:p>
    <w:p w14:paraId="10DFE1F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Game development presents a recurring set of architectural problems that, if solved poorly, produce codebases that are fragile, difficult to extend, and slow. The game loop, entity update ordering, input abstraction, shared resource management, and state management are problems that have well-known software engineering solutions, yet game development literature documents a persistent tendency for projects to reinvent these solutions ad hoc, producing brittle architectures.</w:t>
      </w:r>
    </w:p>
    <w:p w14:paraId="77ECE14C"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Robert Nystrom's Game Programming Patterns (2014) catalogues a set of patterns specifically derived from and validated by the games industry. This project takes that catalogue as its primary design reference and asks: can a fourth-year student apply these patterns systematically to produce a demonstrably better-structured codebase than a naive implementation would produce?</w:t>
      </w:r>
    </w:p>
    <w:p w14:paraId="558C2AA0"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lastRenderedPageBreak/>
        <w:t>The research question is therefore: How effectively can Game Programming Patterns be applied in a C++17 game project to improve architectural quality, and what measurable performance benefits does this produce?</w:t>
      </w:r>
    </w:p>
    <w:p w14:paraId="7D4C2C70"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project objectives were:</w:t>
      </w:r>
    </w:p>
    <w:p w14:paraId="6E51CF9A"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 xml:space="preserve">Design and implement a component-based architecture using the interfaces </w:t>
      </w:r>
      <w:proofErr w:type="spellStart"/>
      <w:r w:rsidRPr="00322335">
        <w:rPr>
          <w:rFonts w:ascii="Arial" w:hAnsi="Arial" w:cs="Arial"/>
          <w:sz w:val="22"/>
          <w:lang w:val="en-GB" w:eastAsia="en-GB"/>
        </w:rPr>
        <w:t>IRenderable</w:t>
      </w:r>
      <w:proofErr w:type="spellEnd"/>
      <w:r w:rsidRPr="00322335">
        <w:rPr>
          <w:rFonts w:ascii="Arial" w:hAnsi="Arial" w:cs="Arial"/>
          <w:sz w:val="22"/>
          <w:lang w:val="en-GB" w:eastAsia="en-GB"/>
        </w:rPr>
        <w:t xml:space="preserve">, </w:t>
      </w:r>
      <w:proofErr w:type="spellStart"/>
      <w:r w:rsidRPr="00322335">
        <w:rPr>
          <w:rFonts w:ascii="Arial" w:hAnsi="Arial" w:cs="Arial"/>
          <w:sz w:val="22"/>
          <w:lang w:val="en-GB" w:eastAsia="en-GB"/>
        </w:rPr>
        <w:t>IUpdatable</w:t>
      </w:r>
      <w:proofErr w:type="spellEnd"/>
      <w:r w:rsidRPr="00322335">
        <w:rPr>
          <w:rFonts w:ascii="Arial" w:hAnsi="Arial" w:cs="Arial"/>
          <w:sz w:val="22"/>
          <w:lang w:val="en-GB" w:eastAsia="en-GB"/>
        </w:rPr>
        <w:t xml:space="preserve">, </w:t>
      </w:r>
      <w:proofErr w:type="spellStart"/>
      <w:r w:rsidRPr="00322335">
        <w:rPr>
          <w:rFonts w:ascii="Arial" w:hAnsi="Arial" w:cs="Arial"/>
          <w:sz w:val="22"/>
          <w:lang w:val="en-GB" w:eastAsia="en-GB"/>
        </w:rPr>
        <w:t>IPositionable</w:t>
      </w:r>
      <w:proofErr w:type="spellEnd"/>
      <w:r w:rsidRPr="00322335">
        <w:rPr>
          <w:rFonts w:ascii="Arial" w:hAnsi="Arial" w:cs="Arial"/>
          <w:sz w:val="22"/>
          <w:lang w:val="en-GB" w:eastAsia="en-GB"/>
        </w:rPr>
        <w:t xml:space="preserve">, and </w:t>
      </w:r>
      <w:proofErr w:type="spellStart"/>
      <w:r w:rsidRPr="00322335">
        <w:rPr>
          <w:rFonts w:ascii="Arial" w:hAnsi="Arial" w:cs="Arial"/>
          <w:sz w:val="22"/>
          <w:lang w:val="en-GB" w:eastAsia="en-GB"/>
        </w:rPr>
        <w:t>ICollidable</w:t>
      </w:r>
      <w:proofErr w:type="spellEnd"/>
      <w:r w:rsidRPr="00322335">
        <w:rPr>
          <w:rFonts w:ascii="Arial" w:hAnsi="Arial" w:cs="Arial"/>
          <w:sz w:val="22"/>
          <w:lang w:val="en-GB" w:eastAsia="en-GB"/>
        </w:rPr>
        <w:t>.</w:t>
      </w:r>
    </w:p>
    <w:p w14:paraId="53963E28"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Apply at minimum five Game Programming Patterns from Nystrom (2014), each addressing a distinct architectural concern.</w:t>
      </w:r>
    </w:p>
    <w:p w14:paraId="45DB5E12"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Implement a multi-phase procedural map generation pipeline demonstrating practical algorithm application.</w:t>
      </w:r>
    </w:p>
    <w:p w14:paraId="0BB4B4B4"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Profile the system and demonstrate measurable improvements from architectural decisions.</w:t>
      </w:r>
    </w:p>
    <w:p w14:paraId="2E8520E7" w14:textId="77777777" w:rsidR="00322335" w:rsidRPr="00322335" w:rsidRDefault="00322335" w:rsidP="00322335">
      <w:pPr>
        <w:numPr>
          <w:ilvl w:val="0"/>
          <w:numId w:val="14"/>
        </w:numPr>
        <w:spacing w:after="80" w:line="240" w:lineRule="auto"/>
        <w:rPr>
          <w:rFonts w:ascii="Arial" w:hAnsi="Arial" w:cs="Arial"/>
          <w:sz w:val="22"/>
          <w:lang w:val="en-GB" w:eastAsia="en-GB"/>
        </w:rPr>
      </w:pPr>
      <w:r w:rsidRPr="00322335">
        <w:rPr>
          <w:rFonts w:ascii="Arial" w:hAnsi="Arial" w:cs="Arial"/>
          <w:sz w:val="22"/>
          <w:lang w:val="en-GB" w:eastAsia="en-GB"/>
        </w:rPr>
        <w:t>Produce a playable prototype demonstrating the architecture in context.</w:t>
      </w:r>
    </w:p>
    <w:p w14:paraId="444C0AA5" w14:textId="77777777" w:rsidR="00322335" w:rsidRPr="00322335" w:rsidRDefault="00322335" w:rsidP="00322335">
      <w:pPr>
        <w:spacing w:after="0" w:line="240" w:lineRule="auto"/>
        <w:rPr>
          <w:rFonts w:ascii="Arial" w:hAnsi="Arial" w:cs="Arial"/>
          <w:sz w:val="22"/>
          <w:lang w:val="en-GB" w:eastAsia="en-GB"/>
        </w:rPr>
      </w:pPr>
    </w:p>
    <w:p w14:paraId="344135C8"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project is relevant to the broader Computer Games Development discipline because it bridges the gap between academic software engineering theory and practical games programming. It demonstrates that pattern-driven design is not merely a theoretical exercise, it produces real, measurable benefits in code quality and runtime performance.</w:t>
      </w:r>
    </w:p>
    <w:p w14:paraId="44B90B54" w14:textId="77777777" w:rsidR="00322335" w:rsidRPr="00322335" w:rsidRDefault="00322335" w:rsidP="00322335">
      <w:pPr>
        <w:spacing w:after="0" w:line="240" w:lineRule="auto"/>
        <w:rPr>
          <w:rFonts w:ascii="Arial" w:hAnsi="Arial" w:cs="Arial"/>
          <w:sz w:val="22"/>
          <w:lang w:val="en-GB" w:eastAsia="en-GB"/>
        </w:rPr>
      </w:pPr>
    </w:p>
    <w:p w14:paraId="09F46EE9" w14:textId="77777777" w:rsidR="00322335" w:rsidRPr="00322335" w:rsidRDefault="00322335" w:rsidP="00322335">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3" w:name="_Toc226411048"/>
      <w:r w:rsidRPr="00322335">
        <w:rPr>
          <w:rFonts w:ascii="Arial" w:hAnsi="Arial" w:cs="Arial"/>
          <w:b/>
          <w:bCs/>
          <w:color w:val="2E75B6"/>
          <w:sz w:val="32"/>
          <w:szCs w:val="32"/>
          <w:lang w:val="en-GB" w:eastAsia="en-GB"/>
        </w:rPr>
        <w:t>Literature Review</w:t>
      </w:r>
      <w:bookmarkEnd w:id="3"/>
    </w:p>
    <w:p w14:paraId="014F8883" w14:textId="77777777" w:rsidR="00322335" w:rsidRPr="00322335" w:rsidRDefault="00322335" w:rsidP="00322335">
      <w:pPr>
        <w:spacing w:before="240" w:after="120" w:line="240" w:lineRule="auto"/>
        <w:outlineLvl w:val="1"/>
        <w:rPr>
          <w:rFonts w:ascii="Arial" w:hAnsi="Arial" w:cs="Arial"/>
          <w:b/>
          <w:bCs/>
          <w:color w:val="1F4E79"/>
          <w:sz w:val="28"/>
          <w:szCs w:val="28"/>
          <w:lang w:val="en-GB" w:eastAsia="en-GB"/>
        </w:rPr>
      </w:pPr>
      <w:bookmarkStart w:id="4" w:name="_Toc226411049"/>
      <w:r w:rsidRPr="00322335">
        <w:rPr>
          <w:rFonts w:ascii="Arial" w:hAnsi="Arial" w:cs="Arial"/>
          <w:b/>
          <w:bCs/>
          <w:color w:val="1F4E79"/>
          <w:sz w:val="28"/>
          <w:szCs w:val="28"/>
          <w:lang w:val="en-GB" w:eastAsia="en-GB"/>
        </w:rPr>
        <w:t>Game Programming Patterns</w:t>
      </w:r>
      <w:bookmarkEnd w:id="4"/>
    </w:p>
    <w:p w14:paraId="6334AEFA"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 xml:space="preserve">Nystrom's Game Programming Patterns (2014) is the primary reference for this project. Published as a free web resource and later as a book, it catalogues 20 patterns observed in production game codebases. Nystrom's contribution is to translate established Gang of Four patterns (Gamma, Helm, Johnson, </w:t>
      </w:r>
      <w:proofErr w:type="spellStart"/>
      <w:r w:rsidRPr="00322335">
        <w:rPr>
          <w:rFonts w:ascii="Arial" w:hAnsi="Arial" w:cs="Arial"/>
          <w:sz w:val="22"/>
          <w:lang w:val="en-GB" w:eastAsia="en-GB"/>
        </w:rPr>
        <w:t>Vlissides</w:t>
      </w:r>
      <w:proofErr w:type="spellEnd"/>
      <w:r w:rsidRPr="00322335">
        <w:rPr>
          <w:rFonts w:ascii="Arial" w:hAnsi="Arial" w:cs="Arial"/>
          <w:sz w:val="22"/>
          <w:lang w:val="en-GB" w:eastAsia="en-GB"/>
        </w:rPr>
        <w:t>: 1994) into game-specific contexts and to add game-specific patterns not found in general software engineering literature, such as the Game Loop, Update Method, and Spatial Partition.</w:t>
      </w:r>
    </w:p>
    <w:p w14:paraId="77299F29" w14:textId="77777777" w:rsidR="00322335" w:rsidRPr="00322335" w:rsidRDefault="00322335" w:rsidP="00322335">
      <w:pPr>
        <w:spacing w:after="140" w:line="240" w:lineRule="auto"/>
        <w:rPr>
          <w:rFonts w:ascii="Arial" w:hAnsi="Arial" w:cs="Arial"/>
          <w:sz w:val="22"/>
          <w:lang w:val="en-GB" w:eastAsia="en-GB"/>
        </w:rPr>
      </w:pPr>
      <w:r w:rsidRPr="00322335">
        <w:rPr>
          <w:rFonts w:ascii="Arial" w:hAnsi="Arial" w:cs="Arial"/>
          <w:sz w:val="22"/>
          <w:lang w:val="en-GB" w:eastAsia="en-GB"/>
        </w:rPr>
        <w:t>The patterns applied in this project are: the Component pattern (player entity design), the State pattern extended to a Pushdown Automaton (game state management), the Command pattern (input abstraction), the Flyweight pattern (shared collision data), the Spatial Partition pattern (Voronoi nearest-site lookup), the Update Method pattern (</w:t>
      </w:r>
      <w:proofErr w:type="spellStart"/>
      <w:r w:rsidRPr="00322335">
        <w:rPr>
          <w:rFonts w:ascii="Arial" w:hAnsi="Arial" w:cs="Arial"/>
          <w:sz w:val="22"/>
          <w:lang w:val="en-GB" w:eastAsia="en-GB"/>
        </w:rPr>
        <w:t>IUpdatable</w:t>
      </w:r>
      <w:proofErr w:type="spellEnd"/>
      <w:r w:rsidRPr="00322335">
        <w:rPr>
          <w:rFonts w:ascii="Arial" w:hAnsi="Arial" w:cs="Arial"/>
          <w:sz w:val="22"/>
          <w:lang w:val="en-GB" w:eastAsia="en-GB"/>
        </w:rPr>
        <w:t xml:space="preserve"> hierarchy), and the Observer pattern in a pull variant (HUD reading stat values at render time).</w:t>
      </w:r>
    </w:p>
    <w:p w14:paraId="1BBCB964"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5" w:name="_Toc226415489"/>
      <w:r w:rsidRPr="00FC3636">
        <w:rPr>
          <w:rFonts w:ascii="Arial" w:hAnsi="Arial" w:cs="Arial"/>
          <w:b/>
          <w:bCs/>
          <w:color w:val="1F4E79"/>
          <w:sz w:val="28"/>
          <w:szCs w:val="28"/>
          <w:lang w:val="en-GB" w:eastAsia="en-GB"/>
        </w:rPr>
        <w:t>Procedural Generation</w:t>
      </w:r>
      <w:bookmarkEnd w:id="5"/>
    </w:p>
    <w:p w14:paraId="32210433" w14:textId="63BC2B8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Procedural generation in games is broadly defined as the algorithmic creation of content that would otherwise need to be </w:t>
      </w:r>
      <w:r w:rsidR="00622B92" w:rsidRPr="00FC3636">
        <w:rPr>
          <w:rFonts w:ascii="Arial" w:hAnsi="Arial" w:cs="Arial"/>
          <w:sz w:val="22"/>
          <w:lang w:val="en-GB" w:eastAsia="en-GB"/>
        </w:rPr>
        <w:t>hand authored</w:t>
      </w:r>
      <w:r w:rsidRPr="00FC3636">
        <w:rPr>
          <w:rFonts w:ascii="Arial" w:hAnsi="Arial" w:cs="Arial"/>
          <w:sz w:val="22"/>
          <w:lang w:val="en-GB" w:eastAsia="en-GB"/>
        </w:rPr>
        <w:t>. Procedural Content Generation in Games provide a taxonomy of approaches: constructive methods (Voronoi, Perlin noise) versus search-based methods (</w:t>
      </w:r>
      <w:r w:rsidR="00445C7F">
        <w:rPr>
          <w:rFonts w:ascii="Arial" w:hAnsi="Arial" w:cs="Arial"/>
          <w:sz w:val="22"/>
          <w:lang w:val="en-GB" w:eastAsia="en-GB"/>
        </w:rPr>
        <w:t>heuristic, tree search techniques</w:t>
      </w:r>
      <w:r w:rsidRPr="00FC3636">
        <w:rPr>
          <w:rFonts w:ascii="Arial" w:hAnsi="Arial" w:cs="Arial"/>
          <w:sz w:val="22"/>
          <w:lang w:val="en-GB" w:eastAsia="en-GB"/>
        </w:rPr>
        <w:t>). This project uses constructive methods throughout.</w:t>
      </w:r>
    </w:p>
    <w:p w14:paraId="37AAEE52" w14:textId="10EC4070" w:rsidR="00FC3636" w:rsidRPr="00FC3636" w:rsidRDefault="00445C7F" w:rsidP="00FC3636">
      <w:pPr>
        <w:spacing w:after="140" w:line="240" w:lineRule="auto"/>
        <w:rPr>
          <w:rFonts w:ascii="Arial" w:hAnsi="Arial" w:cs="Arial"/>
          <w:sz w:val="22"/>
          <w:lang w:val="en-GB" w:eastAsia="en-GB"/>
        </w:rPr>
      </w:pPr>
      <w:r>
        <w:rPr>
          <w:rFonts w:ascii="Arial" w:hAnsi="Arial" w:cs="Arial"/>
          <w:sz w:val="22"/>
          <w:lang w:val="en-GB" w:eastAsia="en-GB"/>
        </w:rPr>
        <w:t xml:space="preserve">The Voronoi </w:t>
      </w:r>
      <w:r w:rsidR="00C37EBB">
        <w:rPr>
          <w:rFonts w:ascii="Arial" w:hAnsi="Arial" w:cs="Arial"/>
          <w:sz w:val="22"/>
          <w:lang w:val="en-GB" w:eastAsia="en-GB"/>
        </w:rPr>
        <w:t>algorithm</w:t>
      </w:r>
      <w:r>
        <w:rPr>
          <w:rFonts w:ascii="Arial" w:hAnsi="Arial" w:cs="Arial"/>
          <w:sz w:val="22"/>
          <w:lang w:val="en-GB" w:eastAsia="en-GB"/>
        </w:rPr>
        <w:t xml:space="preserve"> is a classical computational geometry construct dividing space into cells based on proximity to seed sites (</w:t>
      </w:r>
      <w:proofErr w:type="spellStart"/>
      <w:r>
        <w:rPr>
          <w:rFonts w:ascii="Arial" w:hAnsi="Arial" w:cs="Arial"/>
          <w:sz w:val="22"/>
          <w:lang w:val="en-GB" w:eastAsia="en-GB"/>
        </w:rPr>
        <w:t>Voronoy</w:t>
      </w:r>
      <w:proofErr w:type="spellEnd"/>
      <w:r>
        <w:rPr>
          <w:rFonts w:ascii="Arial" w:hAnsi="Arial" w:cs="Arial"/>
          <w:sz w:val="22"/>
          <w:lang w:val="en-GB" w:eastAsia="en-GB"/>
        </w:rPr>
        <w:t>, early 1900s)</w:t>
      </w:r>
      <w:r w:rsidR="00C37EBB">
        <w:rPr>
          <w:rFonts w:ascii="Arial" w:hAnsi="Arial" w:cs="Arial"/>
          <w:sz w:val="22"/>
          <w:lang w:val="en-GB" w:eastAsia="en-GB"/>
        </w:rPr>
        <w:t>; efficient algorithms for computing it, such as Fortune’s sweep line algorithm, were developed later (Fortune, 1987)</w:t>
      </w:r>
      <w:r w:rsidR="00FC3636" w:rsidRPr="00FC3636">
        <w:rPr>
          <w:rFonts w:ascii="Arial" w:hAnsi="Arial" w:cs="Arial"/>
          <w:sz w:val="22"/>
          <w:lang w:val="en-GB" w:eastAsia="en-GB"/>
        </w:rPr>
        <w:t xml:space="preserve"> In game terrain generation it is commonly used to create organic</w:t>
      </w:r>
      <w:r w:rsidR="00C37EBB">
        <w:rPr>
          <w:rFonts w:ascii="Arial" w:hAnsi="Arial" w:cs="Arial"/>
          <w:sz w:val="22"/>
          <w:lang w:val="en-GB" w:eastAsia="en-GB"/>
        </w:rPr>
        <w:t>-</w:t>
      </w:r>
      <w:r w:rsidR="00FC3636" w:rsidRPr="00FC3636">
        <w:rPr>
          <w:rFonts w:ascii="Arial" w:hAnsi="Arial" w:cs="Arial"/>
          <w:sz w:val="22"/>
          <w:lang w:val="en-GB" w:eastAsia="en-GB"/>
        </w:rPr>
        <w:t>looking region boundaries. The naive O(n²) implementation used initially in this project was replaced by combining Poisson disk sampling (Bridson, 2007) for site placement with a spatial hash grid for proximity queries, reducing generation time from 84ms to 11ms at the 80×80 tile test size.</w:t>
      </w:r>
    </w:p>
    <w:p w14:paraId="338598CE" w14:textId="64DCAC58"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lastRenderedPageBreak/>
        <w:t>Perlin noise (Perlin, 1985; improved in 2002) is the standard algorithm for continuous, smooth pseudo-random value fields in games. Its application for object density control in Thorns follows the standard approach of sampling octave noise at each tile position and applying a threshold to determine object placement</w:t>
      </w:r>
      <w:r w:rsidR="00C37EBB">
        <w:rPr>
          <w:rFonts w:ascii="Arial" w:hAnsi="Arial" w:cs="Arial"/>
          <w:sz w:val="22"/>
          <w:lang w:val="en-GB" w:eastAsia="en-GB"/>
        </w:rPr>
        <w:t>.</w:t>
      </w:r>
    </w:p>
    <w:p w14:paraId="2743E896"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6" w:name="_Toc226415490"/>
      <w:r w:rsidRPr="00FC3636">
        <w:rPr>
          <w:rFonts w:ascii="Arial" w:hAnsi="Arial" w:cs="Arial"/>
          <w:b/>
          <w:bCs/>
          <w:color w:val="1F4E79"/>
          <w:sz w:val="28"/>
          <w:szCs w:val="28"/>
          <w:lang w:val="en-GB" w:eastAsia="en-GB"/>
        </w:rPr>
        <w:t>Collision Detection</w:t>
      </w:r>
      <w:bookmarkEnd w:id="6"/>
    </w:p>
    <w:p w14:paraId="733E7C7C"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The Separating Axis Theorem (SAT) for convex polygon collision is a well-established algorithm in real-time game physics (Ericson, 2005). For each candidate axis derived from polygon edges, both shapes are projected and tested for overlap. The minimum translation vector (MTV) is computed from the axis with the least overlap and used for resolution. This project uses SAT for narrow-phase collision after an AABB broad-phase pre-check, following standard practice.</w:t>
      </w:r>
    </w:p>
    <w:p w14:paraId="3F3A9184"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Flyweight pattern for shared collision data addresses a specific performance concern: a 128×128 map with thousands of world objects each holding full copies of their polygon data would impose unnecessary memory overhead. By storing one shape list per object type in the </w:t>
      </w:r>
      <w:proofErr w:type="spellStart"/>
      <w:r w:rsidRPr="00FC3636">
        <w:rPr>
          <w:rFonts w:ascii="Arial" w:hAnsi="Arial" w:cs="Arial"/>
          <w:sz w:val="22"/>
          <w:lang w:val="en-GB" w:eastAsia="en-GB"/>
        </w:rPr>
        <w:t>WorldObjectTemplateManager</w:t>
      </w:r>
      <w:proofErr w:type="spellEnd"/>
      <w:r w:rsidRPr="00FC3636">
        <w:rPr>
          <w:rFonts w:ascii="Arial" w:hAnsi="Arial" w:cs="Arial"/>
          <w:sz w:val="22"/>
          <w:lang w:val="en-GB" w:eastAsia="en-GB"/>
        </w:rPr>
        <w:t xml:space="preserve"> and sharing it via non-owning pointers, memory usage is minimised without sacrificing access speed.</w:t>
      </w:r>
    </w:p>
    <w:p w14:paraId="44ED4128"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7" w:name="_Toc226415491"/>
      <w:r w:rsidRPr="00FC3636">
        <w:rPr>
          <w:rFonts w:ascii="Arial" w:hAnsi="Arial" w:cs="Arial"/>
          <w:b/>
          <w:bCs/>
          <w:color w:val="1F4E79"/>
          <w:sz w:val="28"/>
          <w:szCs w:val="28"/>
          <w:lang w:val="en-GB" w:eastAsia="en-GB"/>
        </w:rPr>
        <w:t>C++17 and Modern Game Development</w:t>
      </w:r>
      <w:bookmarkEnd w:id="7"/>
    </w:p>
    <w:p w14:paraId="5CE96AF4" w14:textId="4C458F9A"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C++17 introduces several features directly applicable to games architecture. </w:t>
      </w:r>
      <w:proofErr w:type="gramStart"/>
      <w:r w:rsidRPr="00FC3636">
        <w:rPr>
          <w:rFonts w:ascii="Arial" w:hAnsi="Arial" w:cs="Arial"/>
          <w:sz w:val="22"/>
          <w:lang w:val="en-GB" w:eastAsia="en-GB"/>
        </w:rPr>
        <w:t>std::</w:t>
      </w:r>
      <w:proofErr w:type="gramEnd"/>
      <w:r w:rsidRPr="00FC3636">
        <w:rPr>
          <w:rFonts w:ascii="Arial" w:hAnsi="Arial" w:cs="Arial"/>
          <w:sz w:val="22"/>
          <w:lang w:val="en-GB" w:eastAsia="en-GB"/>
        </w:rPr>
        <w:t xml:space="preserve">variant provides a </w:t>
      </w:r>
      <w:proofErr w:type="gramStart"/>
      <w:r w:rsidRPr="00FC3636">
        <w:rPr>
          <w:rFonts w:ascii="Arial" w:hAnsi="Arial" w:cs="Arial"/>
          <w:sz w:val="22"/>
          <w:lang w:val="en-GB" w:eastAsia="en-GB"/>
        </w:rPr>
        <w:t>type</w:t>
      </w:r>
      <w:proofErr w:type="gramEnd"/>
      <w:r w:rsidR="00C37EBB">
        <w:rPr>
          <w:rFonts w:ascii="Arial" w:hAnsi="Arial" w:cs="Arial"/>
          <w:sz w:val="22"/>
          <w:lang w:val="en-GB" w:eastAsia="en-GB"/>
        </w:rPr>
        <w:t xml:space="preserve"> </w:t>
      </w:r>
      <w:r w:rsidRPr="00FC3636">
        <w:rPr>
          <w:rFonts w:ascii="Arial" w:hAnsi="Arial" w:cs="Arial"/>
          <w:sz w:val="22"/>
          <w:lang w:val="en-GB" w:eastAsia="en-GB"/>
        </w:rPr>
        <w:t xml:space="preserve">safe tagged union, used in this project for the </w:t>
      </w:r>
      <w:proofErr w:type="spellStart"/>
      <w:r w:rsidRPr="00FC3636">
        <w:rPr>
          <w:rFonts w:ascii="Arial" w:hAnsi="Arial" w:cs="Arial"/>
          <w:sz w:val="22"/>
          <w:lang w:val="en-GB" w:eastAsia="en-GB"/>
        </w:rPr>
        <w:t>CollisionShape</w:t>
      </w:r>
      <w:proofErr w:type="spellEnd"/>
      <w:r w:rsidRPr="00FC3636">
        <w:rPr>
          <w:rFonts w:ascii="Arial" w:hAnsi="Arial" w:cs="Arial"/>
          <w:sz w:val="22"/>
          <w:lang w:val="en-GB" w:eastAsia="en-GB"/>
        </w:rPr>
        <w:t xml:space="preserve"> type (holding either </w:t>
      </w:r>
      <w:proofErr w:type="gramStart"/>
      <w:r w:rsidRPr="00FC3636">
        <w:rPr>
          <w:rFonts w:ascii="Arial" w:hAnsi="Arial" w:cs="Arial"/>
          <w:sz w:val="22"/>
          <w:lang w:val="en-GB" w:eastAsia="en-GB"/>
        </w:rPr>
        <w:t>sf::</w:t>
      </w:r>
      <w:proofErr w:type="spellStart"/>
      <w:proofErr w:type="gramEnd"/>
      <w:r w:rsidRPr="00FC3636">
        <w:rPr>
          <w:rFonts w:ascii="Arial" w:hAnsi="Arial" w:cs="Arial"/>
          <w:sz w:val="22"/>
          <w:lang w:val="en-GB" w:eastAsia="en-GB"/>
        </w:rPr>
        <w:t>FloatRect</w:t>
      </w:r>
      <w:proofErr w:type="spellEnd"/>
      <w:r w:rsidRPr="00FC3636">
        <w:rPr>
          <w:rFonts w:ascii="Arial" w:hAnsi="Arial" w:cs="Arial"/>
          <w:sz w:val="22"/>
          <w:lang w:val="en-GB" w:eastAsia="en-GB"/>
        </w:rPr>
        <w:t xml:space="preserve"> or </w:t>
      </w:r>
      <w:proofErr w:type="spellStart"/>
      <w:r w:rsidRPr="00FC3636">
        <w:rPr>
          <w:rFonts w:ascii="Arial" w:hAnsi="Arial" w:cs="Arial"/>
          <w:sz w:val="22"/>
          <w:lang w:val="en-GB" w:eastAsia="en-GB"/>
        </w:rPr>
        <w:t>CollisionPolygon</w:t>
      </w:r>
      <w:proofErr w:type="spellEnd"/>
      <w:r w:rsidRPr="00FC3636">
        <w:rPr>
          <w:rFonts w:ascii="Arial" w:hAnsi="Arial" w:cs="Arial"/>
          <w:sz w:val="22"/>
          <w:lang w:val="en-GB" w:eastAsia="en-GB"/>
        </w:rPr>
        <w:t xml:space="preserve">) and for </w:t>
      </w:r>
      <w:proofErr w:type="spellStart"/>
      <w:r w:rsidRPr="00FC3636">
        <w:rPr>
          <w:rFonts w:ascii="Arial" w:hAnsi="Arial" w:cs="Arial"/>
          <w:sz w:val="22"/>
          <w:lang w:val="en-GB" w:eastAsia="en-GB"/>
        </w:rPr>
        <w:t>MapGenerator's</w:t>
      </w:r>
      <w:proofErr w:type="spellEnd"/>
      <w:r w:rsidRPr="00FC3636">
        <w:rPr>
          <w:rFonts w:ascii="Arial" w:hAnsi="Arial" w:cs="Arial"/>
          <w:sz w:val="22"/>
          <w:lang w:val="en-GB" w:eastAsia="en-GB"/>
        </w:rPr>
        <w:t xml:space="preserve"> site mode selection. </w:t>
      </w:r>
      <w:proofErr w:type="gramStart"/>
      <w:r w:rsidRPr="00FC3636">
        <w:rPr>
          <w:rFonts w:ascii="Arial" w:hAnsi="Arial" w:cs="Arial"/>
          <w:sz w:val="22"/>
          <w:lang w:val="en-GB" w:eastAsia="en-GB"/>
        </w:rPr>
        <w:t>std::</w:t>
      </w:r>
      <w:proofErr w:type="gramEnd"/>
      <w:r w:rsidRPr="00FC3636">
        <w:rPr>
          <w:rFonts w:ascii="Arial" w:hAnsi="Arial" w:cs="Arial"/>
          <w:sz w:val="22"/>
          <w:lang w:val="en-GB" w:eastAsia="en-GB"/>
        </w:rPr>
        <w:t>visit enables type</w:t>
      </w:r>
      <w:r w:rsidR="00C37EBB">
        <w:rPr>
          <w:rFonts w:ascii="Arial" w:hAnsi="Arial" w:cs="Arial"/>
          <w:sz w:val="22"/>
          <w:lang w:val="en-GB" w:eastAsia="en-GB"/>
        </w:rPr>
        <w:t xml:space="preserve"> </w:t>
      </w:r>
      <w:r w:rsidRPr="00FC3636">
        <w:rPr>
          <w:rFonts w:ascii="Arial" w:hAnsi="Arial" w:cs="Arial"/>
          <w:sz w:val="22"/>
          <w:lang w:val="en-GB" w:eastAsia="en-GB"/>
        </w:rPr>
        <w:t>dispatched behaviour without virtual calls, reducing runtime overhead. Smart pointers (</w:t>
      </w:r>
      <w:proofErr w:type="gramStart"/>
      <w:r w:rsidRPr="00FC3636">
        <w:rPr>
          <w:rFonts w:ascii="Arial" w:hAnsi="Arial" w:cs="Arial"/>
          <w:sz w:val="22"/>
          <w:lang w:val="en-GB" w:eastAsia="en-GB"/>
        </w:rPr>
        <w:t>std::</w:t>
      </w:r>
      <w:proofErr w:type="spellStart"/>
      <w:proofErr w:type="gramEnd"/>
      <w:r w:rsidRPr="00FC3636">
        <w:rPr>
          <w:rFonts w:ascii="Arial" w:hAnsi="Arial" w:cs="Arial"/>
          <w:sz w:val="22"/>
          <w:lang w:val="en-GB" w:eastAsia="en-GB"/>
        </w:rPr>
        <w:t>unique_ptr</w:t>
      </w:r>
      <w:proofErr w:type="spellEnd"/>
      <w:r w:rsidRPr="00FC3636">
        <w:rPr>
          <w:rFonts w:ascii="Arial" w:hAnsi="Arial" w:cs="Arial"/>
          <w:sz w:val="22"/>
          <w:lang w:val="en-GB" w:eastAsia="en-GB"/>
        </w:rPr>
        <w:t>) enforce RAII ownership semantics, eliminating manual memory management and the class of bugs it introduces.</w:t>
      </w:r>
    </w:p>
    <w:p w14:paraId="01B9012A" w14:textId="77777777" w:rsidR="00FC3636" w:rsidRPr="00FC3636" w:rsidRDefault="00FC3636" w:rsidP="00FC3636">
      <w:pPr>
        <w:spacing w:after="0" w:line="240" w:lineRule="auto"/>
        <w:rPr>
          <w:rFonts w:ascii="Arial" w:hAnsi="Arial" w:cs="Arial"/>
          <w:sz w:val="22"/>
          <w:lang w:val="en-GB" w:eastAsia="en-GB"/>
        </w:rPr>
      </w:pPr>
    </w:p>
    <w:p w14:paraId="316E58AA" w14:textId="77777777" w:rsidR="00FC3636" w:rsidRPr="00FC3636" w:rsidRDefault="00FC3636" w:rsidP="00FC3636">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8" w:name="_Toc226415492"/>
      <w:r w:rsidRPr="00FC3636">
        <w:rPr>
          <w:rFonts w:ascii="Arial" w:hAnsi="Arial" w:cs="Arial"/>
          <w:b/>
          <w:bCs/>
          <w:color w:val="2E75B6"/>
          <w:sz w:val="32"/>
          <w:szCs w:val="32"/>
          <w:lang w:val="en-GB" w:eastAsia="en-GB"/>
        </w:rPr>
        <w:t>Evaluation and Discussion</w:t>
      </w:r>
      <w:bookmarkEnd w:id="8"/>
    </w:p>
    <w:p w14:paraId="714C3245"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9" w:name="_Toc226415493"/>
      <w:r w:rsidRPr="00FC3636">
        <w:rPr>
          <w:rFonts w:ascii="Arial" w:hAnsi="Arial" w:cs="Arial"/>
          <w:b/>
          <w:bCs/>
          <w:color w:val="1F4E79"/>
          <w:sz w:val="28"/>
          <w:szCs w:val="28"/>
          <w:lang w:val="en-GB" w:eastAsia="en-GB"/>
        </w:rPr>
        <w:t>Architecture Quality</w:t>
      </w:r>
      <w:bookmarkEnd w:id="9"/>
    </w:p>
    <w:p w14:paraId="133180F9" w14:textId="6393EF8A"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component-based architecture achieved its primary design goal: player behaviour can be modified by adding, removing, or reconfiguring components without touching the Player class itself. The </w:t>
      </w:r>
      <w:proofErr w:type="spellStart"/>
      <w:r w:rsidRPr="00FC3636">
        <w:rPr>
          <w:rFonts w:ascii="Arial" w:hAnsi="Arial" w:cs="Arial"/>
          <w:sz w:val="22"/>
          <w:lang w:val="en-GB" w:eastAsia="en-GB"/>
        </w:rPr>
        <w:t>IRenderable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IUpdatable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IPositionable</w:t>
      </w:r>
      <w:proofErr w:type="spellEnd"/>
      <w:r w:rsidRPr="00FC3636">
        <w:rPr>
          <w:rFonts w:ascii="Arial" w:hAnsi="Arial" w:cs="Arial"/>
          <w:sz w:val="22"/>
          <w:lang w:val="en-GB" w:eastAsia="en-GB"/>
        </w:rPr>
        <w:t>/</w:t>
      </w:r>
      <w:proofErr w:type="spellStart"/>
      <w:r w:rsidRPr="00FC3636">
        <w:rPr>
          <w:rFonts w:ascii="Arial" w:hAnsi="Arial" w:cs="Arial"/>
          <w:sz w:val="22"/>
          <w:lang w:val="en-GB" w:eastAsia="en-GB"/>
        </w:rPr>
        <w:t>ICollidable</w:t>
      </w:r>
      <w:proofErr w:type="spellEnd"/>
      <w:r w:rsidRPr="00FC3636">
        <w:rPr>
          <w:rFonts w:ascii="Arial" w:hAnsi="Arial" w:cs="Arial"/>
          <w:sz w:val="22"/>
          <w:lang w:val="en-GB" w:eastAsia="en-GB"/>
        </w:rPr>
        <w:t xml:space="preserve"> interfaces enforce a clear contract that all components implement. The </w:t>
      </w:r>
      <w:proofErr w:type="spellStart"/>
      <w:r w:rsidRPr="00FC3636">
        <w:rPr>
          <w:rFonts w:ascii="Arial" w:hAnsi="Arial" w:cs="Arial"/>
          <w:sz w:val="22"/>
          <w:lang w:val="en-GB" w:eastAsia="en-GB"/>
        </w:rPr>
        <w:t>HUDComponent</w:t>
      </w:r>
      <w:proofErr w:type="spellEnd"/>
      <w:r w:rsidRPr="00FC3636">
        <w:rPr>
          <w:rFonts w:ascii="Arial" w:hAnsi="Arial" w:cs="Arial"/>
          <w:sz w:val="22"/>
          <w:lang w:val="en-GB" w:eastAsia="en-GB"/>
        </w:rPr>
        <w:t xml:space="preserve"> demonstrably illustrates the Observer (pull) pattern</w:t>
      </w:r>
      <w:r w:rsidR="00B37D40">
        <w:rPr>
          <w:rFonts w:ascii="Arial" w:hAnsi="Arial" w:cs="Arial"/>
          <w:sz w:val="22"/>
          <w:lang w:val="en-GB" w:eastAsia="en-GB"/>
        </w:rPr>
        <w:t xml:space="preserve">, </w:t>
      </w:r>
      <w:r w:rsidRPr="00FC3636">
        <w:rPr>
          <w:rFonts w:ascii="Arial" w:hAnsi="Arial" w:cs="Arial"/>
          <w:sz w:val="22"/>
          <w:lang w:val="en-GB" w:eastAsia="en-GB"/>
        </w:rPr>
        <w:t xml:space="preserve">it holds </w:t>
      </w:r>
      <w:proofErr w:type="spellStart"/>
      <w:r w:rsidRPr="00FC3636">
        <w:rPr>
          <w:rFonts w:ascii="Arial" w:hAnsi="Arial" w:cs="Arial"/>
          <w:sz w:val="22"/>
          <w:lang w:val="en-GB" w:eastAsia="en-GB"/>
        </w:rPr>
        <w:t>const</w:t>
      </w:r>
      <w:proofErr w:type="spellEnd"/>
      <w:r w:rsidRPr="00FC3636">
        <w:rPr>
          <w:rFonts w:ascii="Arial" w:hAnsi="Arial" w:cs="Arial"/>
          <w:sz w:val="22"/>
          <w:lang w:val="en-GB" w:eastAsia="en-GB"/>
        </w:rPr>
        <w:t xml:space="preserve"> references to stat components and reads their values at render time, decoupling the stat logic entirely from rendering logic.</w:t>
      </w:r>
    </w:p>
    <w:p w14:paraId="6D2D8654"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w:t>
      </w:r>
      <w:proofErr w:type="spellStart"/>
      <w:r w:rsidRPr="00FC3636">
        <w:rPr>
          <w:rFonts w:ascii="Arial" w:hAnsi="Arial" w:cs="Arial"/>
          <w:sz w:val="22"/>
          <w:lang w:val="en-GB" w:eastAsia="en-GB"/>
        </w:rPr>
        <w:t>GameStateManager</w:t>
      </w:r>
      <w:proofErr w:type="spellEnd"/>
      <w:r w:rsidRPr="00FC3636">
        <w:rPr>
          <w:rFonts w:ascii="Arial" w:hAnsi="Arial" w:cs="Arial"/>
          <w:sz w:val="22"/>
          <w:lang w:val="en-GB" w:eastAsia="en-GB"/>
        </w:rPr>
        <w:t xml:space="preserve"> pushdown automaton correctly handles all required state transitions. The stack model allows the Settings menu to be pushed from both the main menu and the pause menu, and pop returns to the correct prior state in each case. This would not be possible with a simple state variable.</w:t>
      </w:r>
    </w:p>
    <w:p w14:paraId="0687355D" w14:textId="13851F55" w:rsid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 xml:space="preserve">The </w:t>
      </w:r>
      <w:proofErr w:type="spellStart"/>
      <w:r w:rsidRPr="00FC3636">
        <w:rPr>
          <w:rFonts w:ascii="Arial" w:hAnsi="Arial" w:cs="Arial"/>
          <w:sz w:val="22"/>
          <w:lang w:val="en-GB" w:eastAsia="en-GB"/>
        </w:rPr>
        <w:t>InputController</w:t>
      </w:r>
      <w:proofErr w:type="spellEnd"/>
      <w:r w:rsidRPr="00FC3636">
        <w:rPr>
          <w:rFonts w:ascii="Arial" w:hAnsi="Arial" w:cs="Arial"/>
          <w:sz w:val="22"/>
          <w:lang w:val="en-GB" w:eastAsia="en-GB"/>
        </w:rPr>
        <w:t xml:space="preserve"> correctly abstracts the difference between keyboard and gamepad at the call site</w:t>
      </w:r>
      <w:r w:rsidR="00B52546">
        <w:rPr>
          <w:rFonts w:ascii="Arial" w:hAnsi="Arial" w:cs="Arial"/>
          <w:sz w:val="22"/>
          <w:lang w:val="en-GB" w:eastAsia="en-GB"/>
        </w:rPr>
        <w:t>,</w:t>
      </w:r>
      <w:r w:rsidRPr="00FC3636">
        <w:rPr>
          <w:rFonts w:ascii="Arial" w:hAnsi="Arial" w:cs="Arial"/>
          <w:sz w:val="22"/>
          <w:lang w:val="en-GB" w:eastAsia="en-GB"/>
        </w:rPr>
        <w:t xml:space="preserve"> game logic queries </w:t>
      </w:r>
      <w:proofErr w:type="spellStart"/>
      <w:proofErr w:type="gramStart"/>
      <w:r w:rsidRPr="00FC3636">
        <w:rPr>
          <w:rFonts w:ascii="Arial" w:hAnsi="Arial" w:cs="Arial"/>
          <w:sz w:val="22"/>
          <w:lang w:val="en-GB" w:eastAsia="en-GB"/>
        </w:rPr>
        <w:t>InputAction</w:t>
      </w:r>
      <w:proofErr w:type="spellEnd"/>
      <w:r w:rsidRPr="00FC3636">
        <w:rPr>
          <w:rFonts w:ascii="Arial" w:hAnsi="Arial" w:cs="Arial"/>
          <w:sz w:val="22"/>
          <w:lang w:val="en-GB" w:eastAsia="en-GB"/>
        </w:rPr>
        <w:t>::</w:t>
      </w:r>
      <w:proofErr w:type="gramEnd"/>
      <w:r w:rsidRPr="00FC3636">
        <w:rPr>
          <w:rFonts w:ascii="Arial" w:hAnsi="Arial" w:cs="Arial"/>
          <w:sz w:val="22"/>
          <w:lang w:val="en-GB" w:eastAsia="en-GB"/>
        </w:rPr>
        <w:t xml:space="preserve">Sprint, not </w:t>
      </w:r>
      <w:proofErr w:type="gramStart"/>
      <w:r w:rsidRPr="00FC3636">
        <w:rPr>
          <w:rFonts w:ascii="Arial" w:hAnsi="Arial" w:cs="Arial"/>
          <w:sz w:val="22"/>
          <w:lang w:val="en-GB" w:eastAsia="en-GB"/>
        </w:rPr>
        <w:t>sf::Keyboard::Key::</w:t>
      </w:r>
      <w:proofErr w:type="spellStart"/>
      <w:proofErr w:type="gramEnd"/>
      <w:r w:rsidRPr="00FC3636">
        <w:rPr>
          <w:rFonts w:ascii="Arial" w:hAnsi="Arial" w:cs="Arial"/>
          <w:sz w:val="22"/>
          <w:lang w:val="en-GB" w:eastAsia="en-GB"/>
        </w:rPr>
        <w:t>LShift</w:t>
      </w:r>
      <w:proofErr w:type="spellEnd"/>
      <w:r w:rsidRPr="00FC3636">
        <w:rPr>
          <w:rFonts w:ascii="Arial" w:hAnsi="Arial" w:cs="Arial"/>
          <w:sz w:val="22"/>
          <w:lang w:val="en-GB" w:eastAsia="en-GB"/>
        </w:rPr>
        <w:t xml:space="preserve">. Runtime rebinding is functional via the </w:t>
      </w:r>
      <w:proofErr w:type="spellStart"/>
      <w:r w:rsidRPr="00FC3636">
        <w:rPr>
          <w:rFonts w:ascii="Arial" w:hAnsi="Arial" w:cs="Arial"/>
          <w:sz w:val="22"/>
          <w:lang w:val="en-GB" w:eastAsia="en-GB"/>
        </w:rPr>
        <w:t>SettingsMenu</w:t>
      </w:r>
      <w:proofErr w:type="spellEnd"/>
      <w:r w:rsidRPr="00FC3636">
        <w:rPr>
          <w:rFonts w:ascii="Arial" w:hAnsi="Arial" w:cs="Arial"/>
          <w:sz w:val="22"/>
          <w:lang w:val="en-GB" w:eastAsia="en-GB"/>
        </w:rPr>
        <w:t xml:space="preserve">. The </w:t>
      </w:r>
      <w:proofErr w:type="spellStart"/>
      <w:r w:rsidRPr="00FC3636">
        <w:rPr>
          <w:rFonts w:ascii="Arial" w:hAnsi="Arial" w:cs="Arial"/>
          <w:sz w:val="22"/>
          <w:lang w:val="en-GB" w:eastAsia="en-GB"/>
        </w:rPr>
        <w:t>wasJustPressed</w:t>
      </w:r>
      <w:proofErr w:type="spellEnd"/>
      <w:r w:rsidRPr="00FC3636">
        <w:rPr>
          <w:rFonts w:ascii="Arial" w:hAnsi="Arial" w:cs="Arial"/>
          <w:sz w:val="22"/>
          <w:lang w:val="en-GB" w:eastAsia="en-GB"/>
        </w:rPr>
        <w:t xml:space="preserve"> / </w:t>
      </w:r>
      <w:proofErr w:type="spellStart"/>
      <w:r w:rsidRPr="00FC3636">
        <w:rPr>
          <w:rFonts w:ascii="Arial" w:hAnsi="Arial" w:cs="Arial"/>
          <w:sz w:val="22"/>
          <w:lang w:val="en-GB" w:eastAsia="en-GB"/>
        </w:rPr>
        <w:t>wasJustReleased</w:t>
      </w:r>
      <w:proofErr w:type="spellEnd"/>
      <w:r w:rsidRPr="00FC3636">
        <w:rPr>
          <w:rFonts w:ascii="Arial" w:hAnsi="Arial" w:cs="Arial"/>
          <w:sz w:val="22"/>
          <w:lang w:val="en-GB" w:eastAsia="en-GB"/>
        </w:rPr>
        <w:t xml:space="preserve"> distinction correctly handles single-frame events such as inventory toggle.</w:t>
      </w:r>
    </w:p>
    <w:p w14:paraId="26AA8190" w14:textId="77777777" w:rsidR="00FC3636" w:rsidRDefault="00FC3636" w:rsidP="00FC3636">
      <w:pPr>
        <w:spacing w:after="140" w:line="240" w:lineRule="auto"/>
        <w:rPr>
          <w:rFonts w:ascii="Arial" w:hAnsi="Arial" w:cs="Arial"/>
          <w:sz w:val="22"/>
          <w:lang w:val="en-GB" w:eastAsia="en-GB"/>
        </w:rPr>
      </w:pPr>
    </w:p>
    <w:p w14:paraId="3E7EE5DC" w14:textId="77777777" w:rsidR="00C37EBB" w:rsidRDefault="00C37EBB" w:rsidP="00FC3636">
      <w:pPr>
        <w:spacing w:after="140" w:line="240" w:lineRule="auto"/>
        <w:rPr>
          <w:rFonts w:ascii="Arial" w:hAnsi="Arial" w:cs="Arial"/>
          <w:sz w:val="22"/>
          <w:lang w:val="en-GB" w:eastAsia="en-GB"/>
        </w:rPr>
      </w:pPr>
    </w:p>
    <w:p w14:paraId="09C0C57F" w14:textId="77777777" w:rsidR="00FC3636" w:rsidRPr="00FC3636" w:rsidRDefault="00FC3636" w:rsidP="00FC3636">
      <w:pPr>
        <w:spacing w:after="140" w:line="240" w:lineRule="auto"/>
        <w:rPr>
          <w:rFonts w:ascii="Arial" w:hAnsi="Arial" w:cs="Arial"/>
          <w:sz w:val="22"/>
          <w:lang w:val="en-GB" w:eastAsia="en-GB"/>
        </w:rPr>
      </w:pPr>
    </w:p>
    <w:p w14:paraId="0C16D32E" w14:textId="77777777" w:rsidR="00FC3636" w:rsidRPr="00FC3636" w:rsidRDefault="00FC3636" w:rsidP="00FC3636">
      <w:pPr>
        <w:spacing w:before="240" w:after="120" w:line="240" w:lineRule="auto"/>
        <w:outlineLvl w:val="1"/>
        <w:rPr>
          <w:rFonts w:ascii="Arial" w:hAnsi="Arial" w:cs="Arial"/>
          <w:b/>
          <w:bCs/>
          <w:color w:val="1F4E79"/>
          <w:sz w:val="28"/>
          <w:szCs w:val="28"/>
          <w:lang w:val="en-GB" w:eastAsia="en-GB"/>
        </w:rPr>
      </w:pPr>
      <w:bookmarkStart w:id="10" w:name="_Toc226415494"/>
      <w:r w:rsidRPr="00FC3636">
        <w:rPr>
          <w:rFonts w:ascii="Arial" w:hAnsi="Arial" w:cs="Arial"/>
          <w:b/>
          <w:bCs/>
          <w:color w:val="1F4E79"/>
          <w:sz w:val="28"/>
          <w:szCs w:val="28"/>
          <w:lang w:val="en-GB" w:eastAsia="en-GB"/>
        </w:rPr>
        <w:lastRenderedPageBreak/>
        <w:t>Procedural Generation Results</w:t>
      </w:r>
      <w:bookmarkEnd w:id="10"/>
    </w:p>
    <w:p w14:paraId="62B04D7F"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The Voronoi + Poisson disk implementation produces well-distributed map regions with POIs spaced appropriately across the world. The auto-derived minimum site distance (based on map area / site count) reliably prevents site clustering while allowing the Poisson algorithm to fill the space.</w:t>
      </w:r>
    </w:p>
    <w:p w14:paraId="2099ED69" w14:textId="77777777" w:rsidR="00FC3636" w:rsidRP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Benchmark results confirm the impact of the Spatial Partition optimisation: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000"/>
        <w:gridCol w:w="2000"/>
        <w:gridCol w:w="1526"/>
      </w:tblGrid>
      <w:tr w:rsidR="00FC3636" w:rsidRPr="00FC3636" w14:paraId="6ACB916F" w14:textId="77777777" w:rsidTr="0079701B">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359AAD"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Implementation</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F7BCE44"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Map Size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A4E45E"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Total Generation</w:t>
            </w:r>
          </w:p>
        </w:tc>
        <w:tc>
          <w:tcPr>
            <w:tcW w:w="1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D99F92"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color w:val="FFFFFF"/>
                <w:sz w:val="20"/>
                <w:szCs w:val="20"/>
                <w:lang w:val="en-GB" w:eastAsia="en-GB"/>
              </w:rPr>
              <w:t>Method</w:t>
            </w:r>
          </w:p>
        </w:tc>
      </w:tr>
      <w:tr w:rsidR="00FC3636" w:rsidRPr="00FC3636" w14:paraId="2FAD4117" w14:textId="77777777" w:rsidTr="0079701B">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730A9"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Rejection sampling (baseline)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27513"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21DC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84.2ms</w:t>
            </w:r>
          </w:p>
        </w:tc>
        <w:tc>
          <w:tcPr>
            <w:tcW w:w="1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D9797"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O(n) per site</w:t>
            </w:r>
          </w:p>
        </w:tc>
      </w:tr>
      <w:tr w:rsidR="00FC3636" w:rsidRPr="00FC3636" w14:paraId="76E52385" w14:textId="77777777" w:rsidTr="0079701B">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A6E2E7"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Poisson + Spatial Grid (optimised)</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5B7FB3"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3ED051"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b/>
                <w:bCs/>
                <w:sz w:val="20"/>
                <w:szCs w:val="20"/>
                <w:lang w:val="en-GB" w:eastAsia="en-GB"/>
              </w:rPr>
              <w:t>11ms</w:t>
            </w:r>
          </w:p>
        </w:tc>
        <w:tc>
          <w:tcPr>
            <w:tcW w:w="152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CA888B" w14:textId="77777777" w:rsidR="00FC3636" w:rsidRPr="00FC3636" w:rsidRDefault="00FC3636" w:rsidP="00FC3636">
            <w:pPr>
              <w:spacing w:after="0" w:line="240" w:lineRule="auto"/>
              <w:rPr>
                <w:rFonts w:ascii="Arial" w:hAnsi="Arial" w:cs="Arial"/>
                <w:sz w:val="22"/>
                <w:lang w:val="en-GB" w:eastAsia="en-GB"/>
              </w:rPr>
            </w:pPr>
            <w:proofErr w:type="gramStart"/>
            <w:r w:rsidRPr="00FC3636">
              <w:rPr>
                <w:rFonts w:ascii="Arial" w:hAnsi="Arial" w:cs="Arial"/>
                <w:sz w:val="20"/>
                <w:szCs w:val="20"/>
                <w:lang w:val="en-GB" w:eastAsia="en-GB"/>
              </w:rPr>
              <w:t>O(</w:t>
            </w:r>
            <w:proofErr w:type="gramEnd"/>
            <w:r w:rsidRPr="00FC3636">
              <w:rPr>
                <w:rFonts w:ascii="Arial" w:hAnsi="Arial" w:cs="Arial"/>
                <w:sz w:val="20"/>
                <w:szCs w:val="20"/>
                <w:lang w:val="en-GB" w:eastAsia="en-GB"/>
              </w:rPr>
              <w:t>1) per site</w:t>
            </w:r>
          </w:p>
        </w:tc>
      </w:tr>
      <w:tr w:rsidR="00FC3636" w:rsidRPr="00FC3636" w14:paraId="008DB179" w14:textId="77777777" w:rsidTr="0079701B">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909C3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Runtime regeneration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64119"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80x80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C48BA"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10ms</w:t>
            </w:r>
          </w:p>
        </w:tc>
        <w:tc>
          <w:tcPr>
            <w:tcW w:w="15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EF018" w14:textId="77777777" w:rsidR="00FC3636" w:rsidRPr="00FC3636" w:rsidRDefault="00FC3636" w:rsidP="00FC3636">
            <w:pPr>
              <w:spacing w:after="0" w:line="240" w:lineRule="auto"/>
              <w:rPr>
                <w:rFonts w:ascii="Arial" w:hAnsi="Arial" w:cs="Arial"/>
                <w:sz w:val="22"/>
                <w:lang w:val="en-GB" w:eastAsia="en-GB"/>
              </w:rPr>
            </w:pPr>
            <w:r w:rsidRPr="00FC3636">
              <w:rPr>
                <w:rFonts w:ascii="Arial" w:hAnsi="Arial" w:cs="Arial"/>
                <w:sz w:val="20"/>
                <w:szCs w:val="20"/>
                <w:lang w:val="en-GB" w:eastAsia="en-GB"/>
              </w:rPr>
              <w:t>In-place reset</w:t>
            </w:r>
          </w:p>
        </w:tc>
      </w:tr>
    </w:tbl>
    <w:p w14:paraId="56DE1FE2" w14:textId="77777777" w:rsidR="00FC3636" w:rsidRPr="00FC3636" w:rsidRDefault="00FC3636" w:rsidP="00FC3636">
      <w:pPr>
        <w:spacing w:after="0" w:line="240" w:lineRule="auto"/>
        <w:rPr>
          <w:rFonts w:ascii="Arial" w:hAnsi="Arial" w:cs="Arial"/>
          <w:sz w:val="22"/>
          <w:lang w:val="en-GB" w:eastAsia="en-GB"/>
        </w:rPr>
      </w:pPr>
    </w:p>
    <w:p w14:paraId="227A1265" w14:textId="2C15EEDB" w:rsidR="00FC3636" w:rsidRDefault="00FC3636" w:rsidP="00FC3636">
      <w:pPr>
        <w:spacing w:after="140" w:line="240" w:lineRule="auto"/>
        <w:rPr>
          <w:rFonts w:ascii="Arial" w:hAnsi="Arial" w:cs="Arial"/>
          <w:sz w:val="22"/>
          <w:lang w:val="en-GB" w:eastAsia="en-GB"/>
        </w:rPr>
      </w:pPr>
      <w:r w:rsidRPr="00FC3636">
        <w:rPr>
          <w:rFonts w:ascii="Arial" w:hAnsi="Arial" w:cs="Arial"/>
          <w:sz w:val="22"/>
          <w:lang w:val="en-GB" w:eastAsia="en-GB"/>
        </w:rPr>
        <w:t>CPU profiling over a 27-second session identified the rendering pipeline as the dominant cost (</w:t>
      </w:r>
      <w:proofErr w:type="gramStart"/>
      <w:r w:rsidRPr="00FC3636">
        <w:rPr>
          <w:rFonts w:ascii="Arial" w:hAnsi="Arial" w:cs="Arial"/>
          <w:sz w:val="22"/>
          <w:lang w:val="en-GB" w:eastAsia="en-GB"/>
        </w:rPr>
        <w:t>Game::</w:t>
      </w:r>
      <w:proofErr w:type="gramEnd"/>
      <w:r w:rsidRPr="00FC3636">
        <w:rPr>
          <w:rFonts w:ascii="Arial" w:hAnsi="Arial" w:cs="Arial"/>
          <w:sz w:val="22"/>
          <w:lang w:val="en-GB" w:eastAsia="en-GB"/>
        </w:rPr>
        <w:t xml:space="preserve">render 91.34%), with </w:t>
      </w:r>
      <w:proofErr w:type="gramStart"/>
      <w:r w:rsidRPr="00FC3636">
        <w:rPr>
          <w:rFonts w:ascii="Arial" w:hAnsi="Arial" w:cs="Arial"/>
          <w:sz w:val="22"/>
          <w:lang w:val="en-GB" w:eastAsia="en-GB"/>
        </w:rPr>
        <w:t>Map::</w:t>
      </w:r>
      <w:proofErr w:type="gramEnd"/>
      <w:r w:rsidRPr="00FC3636">
        <w:rPr>
          <w:rFonts w:ascii="Arial" w:hAnsi="Arial" w:cs="Arial"/>
          <w:sz w:val="22"/>
          <w:lang w:val="en-GB" w:eastAsia="en-GB"/>
        </w:rPr>
        <w:t xml:space="preserve">render at 50.17% and </w:t>
      </w:r>
      <w:proofErr w:type="spellStart"/>
      <w:proofErr w:type="gramStart"/>
      <w:r w:rsidRPr="00FC3636">
        <w:rPr>
          <w:rFonts w:ascii="Arial" w:hAnsi="Arial" w:cs="Arial"/>
          <w:sz w:val="22"/>
          <w:lang w:val="en-GB" w:eastAsia="en-GB"/>
        </w:rPr>
        <w:t>VoronoiDiagram</w:t>
      </w:r>
      <w:proofErr w:type="spellEnd"/>
      <w:r w:rsidRPr="00FC3636">
        <w:rPr>
          <w:rFonts w:ascii="Arial" w:hAnsi="Arial" w:cs="Arial"/>
          <w:sz w:val="22"/>
          <w:lang w:val="en-GB" w:eastAsia="en-GB"/>
        </w:rPr>
        <w:t>::</w:t>
      </w:r>
      <w:proofErr w:type="spellStart"/>
      <w:proofErr w:type="gramEnd"/>
      <w:r w:rsidRPr="00FC3636">
        <w:rPr>
          <w:rFonts w:ascii="Arial" w:hAnsi="Arial" w:cs="Arial"/>
          <w:sz w:val="22"/>
          <w:lang w:val="en-GB" w:eastAsia="en-GB"/>
        </w:rPr>
        <w:t>renderDebug</w:t>
      </w:r>
      <w:proofErr w:type="spellEnd"/>
      <w:r w:rsidRPr="00FC3636">
        <w:rPr>
          <w:rFonts w:ascii="Arial" w:hAnsi="Arial" w:cs="Arial"/>
          <w:sz w:val="22"/>
          <w:lang w:val="en-GB" w:eastAsia="en-GB"/>
        </w:rPr>
        <w:t xml:space="preserve"> at 28.93%. This is expected</w:t>
      </w:r>
      <w:r w:rsidR="00B52546">
        <w:rPr>
          <w:rFonts w:ascii="Arial" w:hAnsi="Arial" w:cs="Arial"/>
          <w:sz w:val="22"/>
          <w:lang w:val="en-GB" w:eastAsia="en-GB"/>
        </w:rPr>
        <w:t xml:space="preserve">, </w:t>
      </w:r>
      <w:r w:rsidRPr="00FC3636">
        <w:rPr>
          <w:rFonts w:ascii="Arial" w:hAnsi="Arial" w:cs="Arial"/>
          <w:sz w:val="22"/>
          <w:lang w:val="en-GB" w:eastAsia="en-GB"/>
        </w:rPr>
        <w:t>the debug renderer is active in development builds and draws boundary lines for every Voronoi region edge. In a release build this would be disabled. Process memory stabilised at 54MB and remained flat, confirming no memory leaks during gameplay.</w:t>
      </w:r>
    </w:p>
    <w:tbl>
      <w:tblPr>
        <w:tblStyle w:val="TableGrid"/>
        <w:tblW w:w="10459" w:type="dxa"/>
        <w:tblInd w:w="-714" w:type="dxa"/>
        <w:tblLook w:val="04A0" w:firstRow="1" w:lastRow="0" w:firstColumn="1" w:lastColumn="0" w:noHBand="0" w:noVBand="1"/>
      </w:tblPr>
      <w:tblGrid>
        <w:gridCol w:w="10601"/>
      </w:tblGrid>
      <w:tr w:rsidR="00B52546" w14:paraId="7ED57E93" w14:textId="77777777" w:rsidTr="00FD49A5">
        <w:tc>
          <w:tcPr>
            <w:tcW w:w="10459" w:type="dxa"/>
          </w:tcPr>
          <w:p w14:paraId="628E0EAA" w14:textId="6B5BA24A" w:rsidR="00B52546" w:rsidRDefault="00B52546" w:rsidP="00FD49A5">
            <w:pPr>
              <w:spacing w:after="140" w:line="240" w:lineRule="auto"/>
              <w:jc w:val="center"/>
              <w:rPr>
                <w:rFonts w:ascii="Arial" w:hAnsi="Arial" w:cs="Arial"/>
                <w:sz w:val="22"/>
                <w:lang w:val="en-GB" w:eastAsia="en-GB"/>
              </w:rPr>
            </w:pPr>
            <w:r>
              <w:rPr>
                <w:rFonts w:ascii="Arial" w:hAnsi="Arial" w:cs="Arial"/>
                <w:noProof/>
                <w:sz w:val="22"/>
                <w:lang w:val="en-GB" w:eastAsia="en-GB"/>
              </w:rPr>
              <w:drawing>
                <wp:inline distT="0" distB="0" distL="0" distR="0" wp14:anchorId="656E04DB" wp14:editId="232757DA">
                  <wp:extent cx="6594953" cy="3120272"/>
                  <wp:effectExtent l="0" t="0" r="0" b="4445"/>
                  <wp:docPr id="146469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11391" cy="3128049"/>
                          </a:xfrm>
                          <a:prstGeom prst="rect">
                            <a:avLst/>
                          </a:prstGeom>
                          <a:noFill/>
                          <a:ln>
                            <a:noFill/>
                          </a:ln>
                        </pic:spPr>
                      </pic:pic>
                    </a:graphicData>
                  </a:graphic>
                </wp:inline>
              </w:drawing>
            </w:r>
          </w:p>
        </w:tc>
      </w:tr>
      <w:tr w:rsidR="00B52546" w14:paraId="5D853C89" w14:textId="77777777" w:rsidTr="00FD49A5">
        <w:trPr>
          <w:trHeight w:val="1874"/>
        </w:trPr>
        <w:tc>
          <w:tcPr>
            <w:tcW w:w="10459" w:type="dxa"/>
          </w:tcPr>
          <w:p w14:paraId="1D8D41A2" w14:textId="77777777" w:rsidR="00FD49A5" w:rsidRDefault="00B52546" w:rsidP="00FD49A5">
            <w:pPr>
              <w:spacing w:after="140" w:line="240" w:lineRule="auto"/>
              <w:jc w:val="center"/>
              <w:rPr>
                <w:rFonts w:ascii="Arial" w:hAnsi="Arial" w:cs="Arial"/>
                <w:sz w:val="22"/>
                <w:lang w:val="en-GB" w:eastAsia="en-GB"/>
              </w:rPr>
            </w:pPr>
            <w:r>
              <w:rPr>
                <w:rFonts w:ascii="Arial" w:hAnsi="Arial" w:cs="Arial"/>
                <w:noProof/>
                <w:sz w:val="22"/>
                <w:lang w:val="en-GB" w:eastAsia="en-GB"/>
              </w:rPr>
              <w:lastRenderedPageBreak/>
              <w:drawing>
                <wp:inline distT="0" distB="0" distL="0" distR="0" wp14:anchorId="229E98D9" wp14:editId="6B7FE843">
                  <wp:extent cx="5920033" cy="2520017"/>
                  <wp:effectExtent l="0" t="0" r="5080" b="0"/>
                  <wp:docPr id="1995116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0733" cy="2524572"/>
                          </a:xfrm>
                          <a:prstGeom prst="rect">
                            <a:avLst/>
                          </a:prstGeom>
                          <a:noFill/>
                          <a:ln>
                            <a:noFill/>
                          </a:ln>
                        </pic:spPr>
                      </pic:pic>
                    </a:graphicData>
                  </a:graphic>
                </wp:inline>
              </w:drawing>
            </w:r>
          </w:p>
          <w:p w14:paraId="74047219" w14:textId="0506079E" w:rsidR="00FD49A5" w:rsidRPr="00FD49A5" w:rsidRDefault="00FD49A5" w:rsidP="00FD49A5">
            <w:pPr>
              <w:spacing w:after="140" w:line="240" w:lineRule="auto"/>
              <w:jc w:val="center"/>
              <w:rPr>
                <w:rFonts w:ascii="Arial" w:hAnsi="Arial" w:cs="Arial"/>
                <w:color w:val="BDBDBD"/>
                <w:sz w:val="22"/>
                <w:lang w:val="en-GB" w:eastAsia="en-GB"/>
              </w:rPr>
            </w:pPr>
            <w:r w:rsidRPr="00FD49A5">
              <w:rPr>
                <w:rFonts w:ascii="Arial" w:hAnsi="Arial" w:cs="Arial"/>
                <w:color w:val="BDBDBD"/>
                <w:sz w:val="22"/>
                <w:lang w:val="en-GB" w:eastAsia="en-GB"/>
              </w:rPr>
              <w:t>Before</w:t>
            </w:r>
          </w:p>
          <w:p w14:paraId="001BF5A2" w14:textId="77777777" w:rsidR="00B52546" w:rsidRDefault="00FD49A5" w:rsidP="00FD49A5">
            <w:pPr>
              <w:spacing w:after="140" w:line="240" w:lineRule="auto"/>
              <w:jc w:val="center"/>
              <w:rPr>
                <w:rFonts w:ascii="Arial" w:hAnsi="Arial" w:cs="Arial"/>
                <w:sz w:val="22"/>
                <w:lang w:val="en-GB" w:eastAsia="en-GB"/>
              </w:rPr>
            </w:pPr>
            <w:r>
              <w:rPr>
                <w:rFonts w:ascii="Arial" w:hAnsi="Arial" w:cs="Arial"/>
                <w:noProof/>
                <w:sz w:val="22"/>
                <w:lang w:val="en-GB" w:eastAsia="en-GB"/>
              </w:rPr>
              <w:drawing>
                <wp:inline distT="0" distB="0" distL="0" distR="0" wp14:anchorId="71A2A8F8" wp14:editId="31852806">
                  <wp:extent cx="2856230" cy="688340"/>
                  <wp:effectExtent l="0" t="0" r="1270" b="0"/>
                  <wp:docPr id="573049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6230" cy="688340"/>
                          </a:xfrm>
                          <a:prstGeom prst="rect">
                            <a:avLst/>
                          </a:prstGeom>
                          <a:noFill/>
                          <a:ln>
                            <a:noFill/>
                          </a:ln>
                        </pic:spPr>
                      </pic:pic>
                    </a:graphicData>
                  </a:graphic>
                </wp:inline>
              </w:drawing>
            </w:r>
          </w:p>
          <w:p w14:paraId="5F65C00B" w14:textId="1853A9E3" w:rsidR="00FD49A5" w:rsidRDefault="00FD49A5" w:rsidP="00FD49A5">
            <w:pPr>
              <w:spacing w:after="140" w:line="240" w:lineRule="auto"/>
              <w:jc w:val="center"/>
              <w:rPr>
                <w:rFonts w:ascii="Arial" w:hAnsi="Arial" w:cs="Arial"/>
                <w:sz w:val="22"/>
                <w:lang w:val="en-GB" w:eastAsia="en-GB"/>
              </w:rPr>
            </w:pPr>
            <w:r w:rsidRPr="00FD49A5">
              <w:rPr>
                <w:rFonts w:ascii="Arial" w:hAnsi="Arial" w:cs="Arial"/>
                <w:color w:val="BDBDBD"/>
                <w:sz w:val="22"/>
                <w:lang w:val="en-GB" w:eastAsia="en-GB"/>
              </w:rPr>
              <w:t>After</w:t>
            </w:r>
          </w:p>
        </w:tc>
      </w:tr>
    </w:tbl>
    <w:p w14:paraId="73AC13A6" w14:textId="77777777" w:rsidR="00C37EBB" w:rsidRDefault="00C37EBB" w:rsidP="00FC3636">
      <w:pPr>
        <w:spacing w:after="140" w:line="240" w:lineRule="auto"/>
        <w:rPr>
          <w:rFonts w:ascii="Arial" w:hAnsi="Arial" w:cs="Arial"/>
          <w:sz w:val="22"/>
          <w:lang w:val="en-GB" w:eastAsia="en-GB"/>
        </w:rPr>
      </w:pPr>
    </w:p>
    <w:p w14:paraId="4622ED5F" w14:textId="77777777" w:rsidR="00C37EBB" w:rsidRPr="00C37EBB" w:rsidRDefault="00C37EBB" w:rsidP="00C37EBB">
      <w:pPr>
        <w:pBdr>
          <w:bottom w:val="single" w:sz="6" w:space="1" w:color="2E75B6"/>
        </w:pBdr>
        <w:spacing w:before="360" w:after="180" w:line="240" w:lineRule="auto"/>
        <w:outlineLvl w:val="0"/>
        <w:rPr>
          <w:rFonts w:ascii="Arial" w:hAnsi="Arial" w:cs="Arial"/>
          <w:b/>
          <w:bCs/>
          <w:color w:val="2E75B6"/>
          <w:sz w:val="32"/>
          <w:szCs w:val="32"/>
          <w:lang w:val="en-GB" w:eastAsia="en-GB"/>
        </w:rPr>
      </w:pPr>
      <w:bookmarkStart w:id="11" w:name="_Toc226415506"/>
      <w:r w:rsidRPr="00C37EBB">
        <w:rPr>
          <w:rFonts w:ascii="Arial" w:hAnsi="Arial" w:cs="Arial"/>
          <w:b/>
          <w:bCs/>
          <w:color w:val="2E75B6"/>
          <w:sz w:val="32"/>
          <w:szCs w:val="32"/>
          <w:lang w:val="en-GB" w:eastAsia="en-GB"/>
        </w:rPr>
        <w:t>References</w:t>
      </w:r>
      <w:bookmarkEnd w:id="11"/>
    </w:p>
    <w:p w14:paraId="44F91F8A"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[1] Nystrom, R. (2014). Game Programming Patterns. [Online]. Available at: https://gameprogrammingpatterns.com/ (Accessed: April 2026).</w:t>
      </w:r>
    </w:p>
    <w:p w14:paraId="243BDCA8"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 xml:space="preserve">[2] Gamma, E., Helm, R., Johnson, R. and </w:t>
      </w:r>
      <w:proofErr w:type="spellStart"/>
      <w:r w:rsidRPr="00C37EBB">
        <w:rPr>
          <w:rFonts w:ascii="Arial" w:hAnsi="Arial" w:cs="Arial"/>
          <w:sz w:val="22"/>
          <w:lang w:val="en-GB" w:eastAsia="en-GB"/>
        </w:rPr>
        <w:t>Vlissides</w:t>
      </w:r>
      <w:proofErr w:type="spellEnd"/>
      <w:r w:rsidRPr="00C37EBB">
        <w:rPr>
          <w:rFonts w:ascii="Arial" w:hAnsi="Arial" w:cs="Arial"/>
          <w:sz w:val="22"/>
          <w:lang w:val="en-GB" w:eastAsia="en-GB"/>
        </w:rPr>
        <w:t>, J. (1994). Design Patterns: Elements of Reusable Object-Oriented Software. Addison-Wesley.</w:t>
      </w:r>
    </w:p>
    <w:p w14:paraId="278CE59C"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[3] Shaker, N., Togelius, J. and Nelson, M.J. (2016). Procedural Content Generation in Games. Springer. Available at: http://pcgbook.com/ (Accessed: April 2026).</w:t>
      </w:r>
    </w:p>
    <w:p w14:paraId="63515D93"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[4] Perlin, K. (1985). An Image Synthesizer. ACM SIGGRAPH Computer Graphics, 19(3), pp.287–296.</w:t>
      </w:r>
    </w:p>
    <w:p w14:paraId="437FAA51"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[5] Perlin, K. (2002). Improving Noise. ACM SIGGRAPH 2002. Available at: http://mrl.nyu.edu/~perlin/paper445.pdf (Accessed: April 2026).</w:t>
      </w:r>
    </w:p>
    <w:p w14:paraId="13B5BE12"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[6] Bridson, R. (2007). Fast Poisson Disk Sampling in Arbitrary Dimensions. ACM SIGGRAPH 2007 Sketches. Available at: https://dl.acm.org/doi/10.1145/1278780.1278807 (Accessed: April 2026).</w:t>
      </w:r>
    </w:p>
    <w:p w14:paraId="3E496772" w14:textId="77777777" w:rsidR="00C37EBB" w:rsidRPr="00C37EBB" w:rsidRDefault="00C37EBB" w:rsidP="00C37EBB">
      <w:pPr>
        <w:spacing w:after="140" w:line="240" w:lineRule="auto"/>
        <w:rPr>
          <w:rFonts w:ascii="Arial" w:hAnsi="Arial" w:cs="Arial"/>
          <w:sz w:val="22"/>
          <w:lang w:val="en-GB" w:eastAsia="en-GB"/>
        </w:rPr>
      </w:pPr>
      <w:r w:rsidRPr="00C37EBB">
        <w:rPr>
          <w:rFonts w:ascii="Arial" w:hAnsi="Arial" w:cs="Arial"/>
          <w:sz w:val="22"/>
          <w:lang w:val="en-GB" w:eastAsia="en-GB"/>
        </w:rPr>
        <w:t xml:space="preserve">[7] Fortune, S. (1987). A </w:t>
      </w:r>
      <w:proofErr w:type="spellStart"/>
      <w:r w:rsidRPr="00C37EBB">
        <w:rPr>
          <w:rFonts w:ascii="Arial" w:hAnsi="Arial" w:cs="Arial"/>
          <w:sz w:val="22"/>
          <w:lang w:val="en-GB" w:eastAsia="en-GB"/>
        </w:rPr>
        <w:t>Sweepline</w:t>
      </w:r>
      <w:proofErr w:type="spellEnd"/>
      <w:r w:rsidRPr="00C37EBB">
        <w:rPr>
          <w:rFonts w:ascii="Arial" w:hAnsi="Arial" w:cs="Arial"/>
          <w:sz w:val="22"/>
          <w:lang w:val="en-GB" w:eastAsia="en-GB"/>
        </w:rPr>
        <w:t xml:space="preserve"> Algorithm for Voronoi Diagrams. </w:t>
      </w:r>
      <w:proofErr w:type="spellStart"/>
      <w:r w:rsidRPr="00C37EBB">
        <w:rPr>
          <w:rFonts w:ascii="Arial" w:hAnsi="Arial" w:cs="Arial"/>
          <w:sz w:val="22"/>
          <w:lang w:val="en-GB" w:eastAsia="en-GB"/>
        </w:rPr>
        <w:t>Algorithmica</w:t>
      </w:r>
      <w:proofErr w:type="spellEnd"/>
      <w:r w:rsidRPr="00C37EBB">
        <w:rPr>
          <w:rFonts w:ascii="Arial" w:hAnsi="Arial" w:cs="Arial"/>
          <w:sz w:val="22"/>
          <w:lang w:val="en-GB" w:eastAsia="en-GB"/>
        </w:rPr>
        <w:t>, 2(1–4), pp.153–174.</w:t>
      </w:r>
    </w:p>
    <w:p w14:paraId="1CDABF4A" w14:textId="77777777" w:rsidR="00C37EBB" w:rsidRPr="00FC3636" w:rsidRDefault="00C37EBB" w:rsidP="00FC3636">
      <w:pPr>
        <w:spacing w:after="140" w:line="240" w:lineRule="auto"/>
        <w:rPr>
          <w:rFonts w:ascii="Arial" w:hAnsi="Arial" w:cs="Arial"/>
          <w:sz w:val="22"/>
          <w:lang w:val="en-GB" w:eastAsia="en-GB"/>
        </w:rPr>
      </w:pPr>
    </w:p>
    <w:p w14:paraId="5631B6A5" w14:textId="22F95998" w:rsidR="00646A5E" w:rsidRDefault="00646A5E" w:rsidP="00322335"/>
    <w:p w14:paraId="03EE6796" w14:textId="77777777" w:rsidR="00FC3636" w:rsidRPr="00322335" w:rsidRDefault="00FC3636" w:rsidP="00322335"/>
    <w:sectPr w:rsidR="00FC3636" w:rsidRPr="00322335" w:rsidSect="00FC3636">
      <w:headerReference w:type="default" r:id="rId15"/>
      <w:footerReference w:type="default" r:id="rId16"/>
      <w:headerReference w:type="first" r:id="rId17"/>
      <w:footerReference w:type="first" r:id="rId18"/>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22DD5" w14:textId="77777777" w:rsidR="00020E15" w:rsidRDefault="00020E15" w:rsidP="00255E27">
      <w:pPr>
        <w:spacing w:after="0" w:line="240" w:lineRule="auto"/>
      </w:pPr>
      <w:r>
        <w:separator/>
      </w:r>
    </w:p>
  </w:endnote>
  <w:endnote w:type="continuationSeparator" w:id="0">
    <w:p w14:paraId="368BBFB6" w14:textId="77777777" w:rsidR="00020E15" w:rsidRDefault="00020E15" w:rsidP="00255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E523C" w14:textId="72A9FB1E" w:rsidR="00255E27" w:rsidRDefault="002D116D" w:rsidP="002D116D">
    <w:pPr>
      <w:pBdr>
        <w:top w:val="single" w:sz="4" w:space="1" w:color="2E75B6"/>
      </w:pBdr>
      <w:jc w:val="center"/>
    </w:pPr>
    <w:r>
      <w:rPr>
        <w:color w:val="555555"/>
        <w:sz w:val="18"/>
        <w:szCs w:val="18"/>
      </w:rPr>
      <w:t>SETU Carlow | Computer Games Development CW208 | Page 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38D79" w14:textId="1985D910" w:rsidR="002D116D" w:rsidRPr="002D116D" w:rsidRDefault="002D116D" w:rsidP="002D116D">
    <w:pPr>
      <w:pBdr>
        <w:top w:val="single" w:sz="4" w:space="1" w:color="2E75B6"/>
      </w:pBdr>
      <w:spacing w:after="0" w:line="240" w:lineRule="auto"/>
      <w:jc w:val="center"/>
      <w:rPr>
        <w:rFonts w:ascii="Arial" w:hAnsi="Arial" w:cs="Arial"/>
        <w:sz w:val="22"/>
        <w:lang w:val="en-GB" w:eastAsia="en-GB"/>
      </w:rPr>
    </w:pPr>
    <w:r w:rsidRPr="002D116D">
      <w:rPr>
        <w:rFonts w:ascii="Arial" w:hAnsi="Arial" w:cs="Arial"/>
        <w:color w:val="555555"/>
        <w:sz w:val="18"/>
        <w:szCs w:val="18"/>
        <w:lang w:val="en-GB" w:eastAsia="en-GB"/>
      </w:rPr>
      <w:t xml:space="preserve">SETU Carlow | Computer Games Development CW208 | Page </w:t>
    </w:r>
    <w:r>
      <w:rPr>
        <w:rFonts w:ascii="Arial" w:hAnsi="Arial" w:cs="Arial"/>
        <w:color w:val="555555"/>
        <w:sz w:val="18"/>
        <w:szCs w:val="18"/>
        <w:lang w:val="en-GB" w:eastAsia="en-GB"/>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EEDFB" w14:textId="77777777" w:rsidR="00020E15" w:rsidRDefault="00020E15" w:rsidP="00255E27">
      <w:pPr>
        <w:spacing w:after="0" w:line="240" w:lineRule="auto"/>
      </w:pPr>
      <w:r>
        <w:separator/>
      </w:r>
    </w:p>
  </w:footnote>
  <w:footnote w:type="continuationSeparator" w:id="0">
    <w:p w14:paraId="1C838575" w14:textId="77777777" w:rsidR="00020E15" w:rsidRDefault="00020E15" w:rsidP="00255E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D3E38" w14:textId="58B3ED58" w:rsidR="002D116D" w:rsidRDefault="002D116D" w:rsidP="002D116D">
    <w:pPr>
      <w:pBdr>
        <w:bottom w:val="single" w:sz="4" w:space="1" w:color="2E75B6"/>
      </w:pBdr>
      <w:tabs>
        <w:tab w:val="right" w:pos="9026"/>
      </w:tabs>
    </w:pPr>
    <w:r>
      <w:rPr>
        <w:color w:val="555555"/>
        <w:sz w:val="18"/>
        <w:szCs w:val="18"/>
      </w:rPr>
      <w:t>Thorns | Project Report</w:t>
    </w:r>
    <w:r>
      <w:rPr>
        <w:sz w:val="18"/>
        <w:szCs w:val="18"/>
      </w:rPr>
      <w:tab/>
    </w:r>
    <w:r>
      <w:rPr>
        <w:color w:val="555555"/>
        <w:sz w:val="18"/>
        <w:szCs w:val="18"/>
      </w:rPr>
      <w:t>Edward Norton | C00286807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49B19" w14:textId="65524B5D" w:rsidR="002D116D" w:rsidRDefault="002D116D" w:rsidP="002D116D">
    <w:pPr>
      <w:pBdr>
        <w:bottom w:val="single" w:sz="4" w:space="1" w:color="2E75B6"/>
      </w:pBdr>
      <w:tabs>
        <w:tab w:val="right" w:pos="9026"/>
      </w:tabs>
    </w:pPr>
    <w:r>
      <w:rPr>
        <w:color w:val="555555"/>
        <w:sz w:val="18"/>
        <w:szCs w:val="18"/>
      </w:rPr>
      <w:t>Thorns | Project Report</w:t>
    </w:r>
    <w:r>
      <w:rPr>
        <w:sz w:val="18"/>
        <w:szCs w:val="18"/>
      </w:rPr>
      <w:tab/>
    </w:r>
    <w:r>
      <w:rPr>
        <w:color w:val="555555"/>
        <w:sz w:val="18"/>
        <w:szCs w:val="18"/>
      </w:rPr>
      <w:t>Edward Norton | C00286807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B1CEC"/>
    <w:multiLevelType w:val="hybridMultilevel"/>
    <w:tmpl w:val="6D84C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88B3C0F"/>
    <w:multiLevelType w:val="multilevel"/>
    <w:tmpl w:val="8CF4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9776D"/>
    <w:multiLevelType w:val="multilevel"/>
    <w:tmpl w:val="C24A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27BCA"/>
    <w:multiLevelType w:val="hybridMultilevel"/>
    <w:tmpl w:val="8222E950"/>
    <w:lvl w:ilvl="0" w:tplc="501220F6">
      <w:start w:val="1"/>
      <w:numFmt w:val="bullet"/>
      <w:lvlText w:val="•"/>
      <w:lvlJc w:val="left"/>
      <w:pPr>
        <w:ind w:left="720" w:hanging="360"/>
      </w:pPr>
    </w:lvl>
    <w:lvl w:ilvl="1" w:tplc="C70CB1FE">
      <w:numFmt w:val="decimal"/>
      <w:lvlText w:val=""/>
      <w:lvlJc w:val="left"/>
    </w:lvl>
    <w:lvl w:ilvl="2" w:tplc="10945584">
      <w:numFmt w:val="decimal"/>
      <w:lvlText w:val=""/>
      <w:lvlJc w:val="left"/>
    </w:lvl>
    <w:lvl w:ilvl="3" w:tplc="000ADCC6">
      <w:numFmt w:val="decimal"/>
      <w:lvlText w:val=""/>
      <w:lvlJc w:val="left"/>
    </w:lvl>
    <w:lvl w:ilvl="4" w:tplc="51024596">
      <w:numFmt w:val="decimal"/>
      <w:lvlText w:val=""/>
      <w:lvlJc w:val="left"/>
    </w:lvl>
    <w:lvl w:ilvl="5" w:tplc="D8BA07CA">
      <w:numFmt w:val="decimal"/>
      <w:lvlText w:val=""/>
      <w:lvlJc w:val="left"/>
    </w:lvl>
    <w:lvl w:ilvl="6" w:tplc="321A99DC">
      <w:numFmt w:val="decimal"/>
      <w:lvlText w:val=""/>
      <w:lvlJc w:val="left"/>
    </w:lvl>
    <w:lvl w:ilvl="7" w:tplc="34E47D4E">
      <w:numFmt w:val="decimal"/>
      <w:lvlText w:val=""/>
      <w:lvlJc w:val="left"/>
    </w:lvl>
    <w:lvl w:ilvl="8" w:tplc="8620FA8C">
      <w:numFmt w:val="decimal"/>
      <w:lvlText w:val=""/>
      <w:lvlJc w:val="left"/>
    </w:lvl>
  </w:abstractNum>
  <w:abstractNum w:abstractNumId="4" w15:restartNumberingAfterBreak="0">
    <w:nsid w:val="270E02DC"/>
    <w:multiLevelType w:val="multilevel"/>
    <w:tmpl w:val="E236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1A1CE6"/>
    <w:multiLevelType w:val="multilevel"/>
    <w:tmpl w:val="BAC0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726288"/>
    <w:multiLevelType w:val="multilevel"/>
    <w:tmpl w:val="A652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481F8E"/>
    <w:multiLevelType w:val="multilevel"/>
    <w:tmpl w:val="BD96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3F18EB"/>
    <w:multiLevelType w:val="multilevel"/>
    <w:tmpl w:val="2D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477993"/>
    <w:multiLevelType w:val="multilevel"/>
    <w:tmpl w:val="7EFE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A53BDE"/>
    <w:multiLevelType w:val="multilevel"/>
    <w:tmpl w:val="E450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37CC6"/>
    <w:multiLevelType w:val="multilevel"/>
    <w:tmpl w:val="02583AB6"/>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638B1BF4"/>
    <w:multiLevelType w:val="multilevel"/>
    <w:tmpl w:val="273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967EE5"/>
    <w:multiLevelType w:val="multilevel"/>
    <w:tmpl w:val="C1B2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5329846">
    <w:abstractNumId w:val="7"/>
  </w:num>
  <w:num w:numId="2" w16cid:durableId="1658419339">
    <w:abstractNumId w:val="2"/>
  </w:num>
  <w:num w:numId="3" w16cid:durableId="1168594837">
    <w:abstractNumId w:val="1"/>
  </w:num>
  <w:num w:numId="4" w16cid:durableId="1063722414">
    <w:abstractNumId w:val="4"/>
  </w:num>
  <w:num w:numId="5" w16cid:durableId="1058894684">
    <w:abstractNumId w:val="10"/>
  </w:num>
  <w:num w:numId="6" w16cid:durableId="690306413">
    <w:abstractNumId w:val="13"/>
  </w:num>
  <w:num w:numId="7" w16cid:durableId="2028631086">
    <w:abstractNumId w:val="5"/>
  </w:num>
  <w:num w:numId="8" w16cid:durableId="1113523333">
    <w:abstractNumId w:val="6"/>
  </w:num>
  <w:num w:numId="9" w16cid:durableId="1470169560">
    <w:abstractNumId w:val="8"/>
  </w:num>
  <w:num w:numId="10" w16cid:durableId="117728788">
    <w:abstractNumId w:val="12"/>
  </w:num>
  <w:num w:numId="11" w16cid:durableId="1272129986">
    <w:abstractNumId w:val="9"/>
  </w:num>
  <w:num w:numId="12" w16cid:durableId="1635912615">
    <w:abstractNumId w:val="11"/>
  </w:num>
  <w:num w:numId="13" w16cid:durableId="800535091">
    <w:abstractNumId w:val="0"/>
  </w:num>
  <w:num w:numId="14" w16cid:durableId="176896483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C84"/>
    <w:rsid w:val="00020E15"/>
    <w:rsid w:val="000516B4"/>
    <w:rsid w:val="00064BC5"/>
    <w:rsid w:val="00065F0F"/>
    <w:rsid w:val="000B498C"/>
    <w:rsid w:val="000F72BE"/>
    <w:rsid w:val="001913E3"/>
    <w:rsid w:val="0023675E"/>
    <w:rsid w:val="00255E27"/>
    <w:rsid w:val="002D116D"/>
    <w:rsid w:val="002D2FA5"/>
    <w:rsid w:val="002D5C1E"/>
    <w:rsid w:val="002F4F28"/>
    <w:rsid w:val="00322335"/>
    <w:rsid w:val="00356F01"/>
    <w:rsid w:val="003649F9"/>
    <w:rsid w:val="003A3056"/>
    <w:rsid w:val="003C1C99"/>
    <w:rsid w:val="00445C7F"/>
    <w:rsid w:val="0046532A"/>
    <w:rsid w:val="004760BE"/>
    <w:rsid w:val="004764CE"/>
    <w:rsid w:val="004B1BB4"/>
    <w:rsid w:val="004E751C"/>
    <w:rsid w:val="005105CE"/>
    <w:rsid w:val="00531541"/>
    <w:rsid w:val="00581F02"/>
    <w:rsid w:val="005836E7"/>
    <w:rsid w:val="005D5AE7"/>
    <w:rsid w:val="005E316F"/>
    <w:rsid w:val="00622B92"/>
    <w:rsid w:val="006418F0"/>
    <w:rsid w:val="00646A5E"/>
    <w:rsid w:val="00650520"/>
    <w:rsid w:val="00663590"/>
    <w:rsid w:val="006E11AE"/>
    <w:rsid w:val="00703555"/>
    <w:rsid w:val="0076609F"/>
    <w:rsid w:val="00803922"/>
    <w:rsid w:val="008A45C6"/>
    <w:rsid w:val="008B54A9"/>
    <w:rsid w:val="008D41A8"/>
    <w:rsid w:val="00916337"/>
    <w:rsid w:val="009408C2"/>
    <w:rsid w:val="00942F00"/>
    <w:rsid w:val="009D1885"/>
    <w:rsid w:val="00A86448"/>
    <w:rsid w:val="00B213EB"/>
    <w:rsid w:val="00B278F0"/>
    <w:rsid w:val="00B31D61"/>
    <w:rsid w:val="00B37D40"/>
    <w:rsid w:val="00B52546"/>
    <w:rsid w:val="00B77AF0"/>
    <w:rsid w:val="00BC2D1F"/>
    <w:rsid w:val="00BD4880"/>
    <w:rsid w:val="00C04D97"/>
    <w:rsid w:val="00C152C3"/>
    <w:rsid w:val="00C37EBB"/>
    <w:rsid w:val="00CD4D98"/>
    <w:rsid w:val="00D10EFC"/>
    <w:rsid w:val="00D24C21"/>
    <w:rsid w:val="00D26C84"/>
    <w:rsid w:val="00D364F7"/>
    <w:rsid w:val="00D459F1"/>
    <w:rsid w:val="00D63021"/>
    <w:rsid w:val="00DA3710"/>
    <w:rsid w:val="00E055F3"/>
    <w:rsid w:val="00E247BC"/>
    <w:rsid w:val="00EB49CF"/>
    <w:rsid w:val="00EB7F79"/>
    <w:rsid w:val="00EC3277"/>
    <w:rsid w:val="00EE2130"/>
    <w:rsid w:val="00F02456"/>
    <w:rsid w:val="00F04A6C"/>
    <w:rsid w:val="00F11E8C"/>
    <w:rsid w:val="00F452DC"/>
    <w:rsid w:val="00F474B1"/>
    <w:rsid w:val="00FA667A"/>
    <w:rsid w:val="00FB585C"/>
    <w:rsid w:val="00FC3636"/>
    <w:rsid w:val="00FD49A5"/>
    <w:rsid w:val="0185C439"/>
    <w:rsid w:val="01ACCFCF"/>
    <w:rsid w:val="042635A0"/>
    <w:rsid w:val="05A1FDBE"/>
    <w:rsid w:val="06B3A226"/>
    <w:rsid w:val="08A75B6A"/>
    <w:rsid w:val="09FB4D9F"/>
    <w:rsid w:val="0A572672"/>
    <w:rsid w:val="0AEE0265"/>
    <w:rsid w:val="0C6CB877"/>
    <w:rsid w:val="0D10474C"/>
    <w:rsid w:val="0DA4A19E"/>
    <w:rsid w:val="0FE50E17"/>
    <w:rsid w:val="0FF0B753"/>
    <w:rsid w:val="104781FD"/>
    <w:rsid w:val="123EC92F"/>
    <w:rsid w:val="130EC73E"/>
    <w:rsid w:val="14B1ACAD"/>
    <w:rsid w:val="1AD2342F"/>
    <w:rsid w:val="1B763EE9"/>
    <w:rsid w:val="1F6D43E2"/>
    <w:rsid w:val="20C5B163"/>
    <w:rsid w:val="24A0871C"/>
    <w:rsid w:val="297C179B"/>
    <w:rsid w:val="2BEC886B"/>
    <w:rsid w:val="2ECF87EE"/>
    <w:rsid w:val="317E18C7"/>
    <w:rsid w:val="332060B3"/>
    <w:rsid w:val="3456BFEA"/>
    <w:rsid w:val="36C5FB7F"/>
    <w:rsid w:val="36E85A06"/>
    <w:rsid w:val="36F2092E"/>
    <w:rsid w:val="39CAE990"/>
    <w:rsid w:val="3AD88DF7"/>
    <w:rsid w:val="4272BCE3"/>
    <w:rsid w:val="4325458C"/>
    <w:rsid w:val="437AF79E"/>
    <w:rsid w:val="4B039DD3"/>
    <w:rsid w:val="4B1C01F2"/>
    <w:rsid w:val="4E5F8228"/>
    <w:rsid w:val="4EDBB068"/>
    <w:rsid w:val="551D222D"/>
    <w:rsid w:val="55DE908C"/>
    <w:rsid w:val="56723CF0"/>
    <w:rsid w:val="588E9FC1"/>
    <w:rsid w:val="5C31AE98"/>
    <w:rsid w:val="5D475FAF"/>
    <w:rsid w:val="5E7D52F2"/>
    <w:rsid w:val="5EA12490"/>
    <w:rsid w:val="5F1DAB5C"/>
    <w:rsid w:val="602651A2"/>
    <w:rsid w:val="6074E649"/>
    <w:rsid w:val="60F8B93C"/>
    <w:rsid w:val="62D0E7B2"/>
    <w:rsid w:val="6529030F"/>
    <w:rsid w:val="680A8DE4"/>
    <w:rsid w:val="6982B46F"/>
    <w:rsid w:val="6AC9EFBB"/>
    <w:rsid w:val="6CDD4C86"/>
    <w:rsid w:val="6D9E4E87"/>
    <w:rsid w:val="7066A133"/>
    <w:rsid w:val="74E0CE77"/>
    <w:rsid w:val="7825AADA"/>
    <w:rsid w:val="7BD05A59"/>
    <w:rsid w:val="7E0EADBB"/>
    <w:rsid w:val="7F564C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136203"/>
  <w15:chartTrackingRefBased/>
  <w15:docId w15:val="{3FA8ABAA-B83D-423B-B6EF-322D23F8E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2FA5"/>
    <w:pPr>
      <w:spacing w:after="160" w:line="259" w:lineRule="auto"/>
    </w:pPr>
    <w:rPr>
      <w:rFonts w:ascii="Times New Roman" w:hAnsi="Times New Roman"/>
      <w:sz w:val="24"/>
      <w:szCs w:val="22"/>
      <w:lang w:val="en-IE" w:eastAsia="en-US"/>
    </w:rPr>
  </w:style>
  <w:style w:type="paragraph" w:styleId="Heading1">
    <w:name w:val="heading 1"/>
    <w:basedOn w:val="Normal"/>
    <w:next w:val="Normal"/>
    <w:link w:val="Heading1Char"/>
    <w:uiPriority w:val="9"/>
    <w:qFormat/>
    <w:rsid w:val="002D2FA5"/>
    <w:pPr>
      <w:keepNext/>
      <w:spacing w:before="240" w:after="60"/>
      <w:outlineLvl w:val="0"/>
    </w:pPr>
    <w:rPr>
      <w:rFonts w:eastAsia="Times New Roman"/>
      <w:b/>
      <w:bCs/>
      <w:kern w:val="32"/>
      <w:sz w:val="32"/>
      <w:szCs w:val="32"/>
    </w:rPr>
  </w:style>
  <w:style w:type="paragraph" w:styleId="Heading2">
    <w:name w:val="heading 2"/>
    <w:basedOn w:val="Normal"/>
    <w:next w:val="Normal"/>
    <w:link w:val="Heading2Char"/>
    <w:uiPriority w:val="9"/>
    <w:semiHidden/>
    <w:unhideWhenUsed/>
    <w:qFormat/>
    <w:rsid w:val="002D2FA5"/>
    <w:pPr>
      <w:keepNext/>
      <w:spacing w:before="240" w:after="60"/>
      <w:outlineLvl w:val="1"/>
    </w:pPr>
    <w:rPr>
      <w:rFonts w:eastAsia="Times New Roman"/>
      <w:b/>
      <w:bCs/>
      <w:i/>
      <w:i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6C84"/>
    <w:pPr>
      <w:spacing w:after="0" w:line="240" w:lineRule="auto"/>
      <w:contextualSpacing/>
    </w:pPr>
    <w:rPr>
      <w:rFonts w:eastAsia="Times New Roman"/>
      <w:spacing w:val="-10"/>
      <w:kern w:val="28"/>
      <w:sz w:val="56"/>
      <w:szCs w:val="56"/>
    </w:rPr>
  </w:style>
  <w:style w:type="character" w:customStyle="1" w:styleId="TitleChar">
    <w:name w:val="Title Char"/>
    <w:link w:val="Title"/>
    <w:uiPriority w:val="10"/>
    <w:rsid w:val="00D26C84"/>
    <w:rPr>
      <w:rFonts w:ascii="Times New Roman" w:eastAsia="Times New Roman" w:hAnsi="Times New Roman" w:cs="Times New Roman"/>
      <w:spacing w:val="-10"/>
      <w:kern w:val="28"/>
      <w:sz w:val="56"/>
      <w:szCs w:val="56"/>
    </w:rPr>
  </w:style>
  <w:style w:type="paragraph" w:styleId="NoSpacing">
    <w:name w:val="No Spacing"/>
    <w:link w:val="NoSpacingChar"/>
    <w:uiPriority w:val="1"/>
    <w:qFormat/>
    <w:rsid w:val="002D2FA5"/>
    <w:rPr>
      <w:rFonts w:ascii="Times New Roman" w:eastAsia="Times New Roman" w:hAnsi="Times New Roman"/>
      <w:sz w:val="22"/>
      <w:szCs w:val="22"/>
      <w:lang w:eastAsia="en-US"/>
    </w:rPr>
  </w:style>
  <w:style w:type="character" w:customStyle="1" w:styleId="NoSpacingChar">
    <w:name w:val="No Spacing Char"/>
    <w:link w:val="NoSpacing"/>
    <w:uiPriority w:val="1"/>
    <w:rsid w:val="002D2FA5"/>
    <w:rPr>
      <w:rFonts w:ascii="Times New Roman" w:eastAsia="Times New Roman" w:hAnsi="Times New Roman"/>
      <w:sz w:val="22"/>
      <w:szCs w:val="22"/>
      <w:lang w:val="en-US" w:eastAsia="en-US"/>
    </w:rPr>
  </w:style>
  <w:style w:type="paragraph" w:styleId="Header">
    <w:name w:val="header"/>
    <w:basedOn w:val="Normal"/>
    <w:link w:val="HeaderChar"/>
    <w:uiPriority w:val="99"/>
    <w:unhideWhenUsed/>
    <w:rsid w:val="00255E27"/>
    <w:pPr>
      <w:tabs>
        <w:tab w:val="center" w:pos="4513"/>
        <w:tab w:val="right" w:pos="9026"/>
      </w:tabs>
    </w:pPr>
  </w:style>
  <w:style w:type="character" w:customStyle="1" w:styleId="HeaderChar">
    <w:name w:val="Header Char"/>
    <w:link w:val="Header"/>
    <w:uiPriority w:val="99"/>
    <w:rsid w:val="00255E27"/>
    <w:rPr>
      <w:sz w:val="22"/>
      <w:szCs w:val="22"/>
      <w:lang w:eastAsia="en-US"/>
    </w:rPr>
  </w:style>
  <w:style w:type="paragraph" w:styleId="Footer">
    <w:name w:val="footer"/>
    <w:basedOn w:val="Normal"/>
    <w:link w:val="FooterChar"/>
    <w:uiPriority w:val="99"/>
    <w:unhideWhenUsed/>
    <w:rsid w:val="00255E27"/>
    <w:pPr>
      <w:tabs>
        <w:tab w:val="center" w:pos="4513"/>
        <w:tab w:val="right" w:pos="9026"/>
      </w:tabs>
    </w:pPr>
  </w:style>
  <w:style w:type="character" w:customStyle="1" w:styleId="FooterChar">
    <w:name w:val="Footer Char"/>
    <w:link w:val="Footer"/>
    <w:uiPriority w:val="99"/>
    <w:rsid w:val="00255E27"/>
    <w:rPr>
      <w:sz w:val="22"/>
      <w:szCs w:val="22"/>
      <w:lang w:eastAsia="en-US"/>
    </w:rPr>
  </w:style>
  <w:style w:type="character" w:customStyle="1" w:styleId="Heading1Char">
    <w:name w:val="Heading 1 Char"/>
    <w:link w:val="Heading1"/>
    <w:uiPriority w:val="9"/>
    <w:rsid w:val="002D2FA5"/>
    <w:rPr>
      <w:rFonts w:ascii="Times New Roman" w:eastAsia="Times New Roman" w:hAnsi="Times New Roman"/>
      <w:b/>
      <w:bCs/>
      <w:kern w:val="32"/>
      <w:sz w:val="32"/>
      <w:szCs w:val="32"/>
      <w:lang w:eastAsia="en-US"/>
    </w:rPr>
  </w:style>
  <w:style w:type="paragraph" w:customStyle="1" w:styleId="ReportGuidelines">
    <w:name w:val="Report Guidelines"/>
    <w:basedOn w:val="Normal"/>
    <w:link w:val="ReportGuidelinesChar"/>
    <w:qFormat/>
    <w:rsid w:val="00255E27"/>
  </w:style>
  <w:style w:type="character" w:customStyle="1" w:styleId="Heading2Char">
    <w:name w:val="Heading 2 Char"/>
    <w:link w:val="Heading2"/>
    <w:uiPriority w:val="9"/>
    <w:semiHidden/>
    <w:rsid w:val="002D2FA5"/>
    <w:rPr>
      <w:rFonts w:ascii="Times New Roman" w:eastAsia="Times New Roman" w:hAnsi="Times New Roman" w:cs="Times New Roman"/>
      <w:b/>
      <w:bCs/>
      <w:i/>
      <w:iCs/>
      <w:sz w:val="28"/>
      <w:szCs w:val="28"/>
      <w:lang w:eastAsia="en-US"/>
    </w:rPr>
  </w:style>
  <w:style w:type="character" w:customStyle="1" w:styleId="ReportGuidelinesChar">
    <w:name w:val="Report Guidelines Char"/>
    <w:link w:val="ReportGuidelines"/>
    <w:rsid w:val="00255E27"/>
    <w:rPr>
      <w:rFonts w:ascii="Times New Roman" w:hAnsi="Times New Roman"/>
      <w:sz w:val="24"/>
      <w:szCs w:val="22"/>
      <w:lang w:eastAsia="en-US"/>
    </w:rPr>
  </w:style>
  <w:style w:type="paragraph" w:styleId="Subtitle">
    <w:name w:val="Subtitle"/>
    <w:basedOn w:val="Normal"/>
    <w:next w:val="Normal"/>
    <w:link w:val="SubtitleChar"/>
    <w:uiPriority w:val="11"/>
    <w:qFormat/>
    <w:rsid w:val="002D2FA5"/>
    <w:pPr>
      <w:spacing w:after="60"/>
      <w:jc w:val="center"/>
      <w:outlineLvl w:val="1"/>
    </w:pPr>
    <w:rPr>
      <w:rFonts w:eastAsia="Times New Roman"/>
      <w:szCs w:val="24"/>
    </w:rPr>
  </w:style>
  <w:style w:type="character" w:customStyle="1" w:styleId="SubtitleChar">
    <w:name w:val="Subtitle Char"/>
    <w:link w:val="Subtitle"/>
    <w:uiPriority w:val="11"/>
    <w:rsid w:val="002D2FA5"/>
    <w:rPr>
      <w:rFonts w:ascii="Times New Roman" w:eastAsia="Times New Roman" w:hAnsi="Times New Roman" w:cs="Times New Roman"/>
      <w:sz w:val="24"/>
      <w:szCs w:val="24"/>
      <w:lang w:eastAsia="en-US"/>
    </w:rPr>
  </w:style>
  <w:style w:type="character" w:styleId="Emphasis">
    <w:name w:val="Emphasis"/>
    <w:uiPriority w:val="20"/>
    <w:qFormat/>
    <w:rsid w:val="002D2FA5"/>
    <w:rPr>
      <w:i/>
      <w:iCs/>
    </w:rPr>
  </w:style>
  <w:style w:type="paragraph" w:styleId="TOCHeading">
    <w:name w:val="TOC Heading"/>
    <w:basedOn w:val="Heading1"/>
    <w:next w:val="Normal"/>
    <w:uiPriority w:val="39"/>
    <w:unhideWhenUsed/>
    <w:qFormat/>
    <w:rsid w:val="00916337"/>
    <w:pPr>
      <w:keepLines/>
      <w:spacing w:after="0"/>
      <w:outlineLvl w:val="9"/>
    </w:pPr>
    <w:rPr>
      <w:b w:val="0"/>
      <w:bCs w:val="0"/>
      <w:kern w:val="0"/>
      <w:lang w:val="en-US"/>
    </w:rPr>
  </w:style>
  <w:style w:type="paragraph" w:styleId="TOC1">
    <w:name w:val="toc 1"/>
    <w:basedOn w:val="Normal"/>
    <w:next w:val="Normal"/>
    <w:autoRedefine/>
    <w:uiPriority w:val="39"/>
    <w:unhideWhenUsed/>
    <w:rsid w:val="00916337"/>
  </w:style>
  <w:style w:type="character" w:styleId="Hyperlink">
    <w:name w:val="Hyperlink"/>
    <w:uiPriority w:val="99"/>
    <w:unhideWhenUsed/>
    <w:rsid w:val="00916337"/>
    <w:rPr>
      <w:color w:val="0563C1"/>
      <w:u w:val="single"/>
    </w:rPr>
  </w:style>
  <w:style w:type="paragraph" w:styleId="TOC2">
    <w:name w:val="toc 2"/>
    <w:basedOn w:val="Normal"/>
    <w:next w:val="Normal"/>
    <w:autoRedefine/>
    <w:uiPriority w:val="39"/>
    <w:unhideWhenUsed/>
    <w:rsid w:val="00E247BC"/>
    <w:pPr>
      <w:ind w:left="240"/>
    </w:pPr>
  </w:style>
  <w:style w:type="character" w:styleId="FollowedHyperlink">
    <w:name w:val="FollowedHyperlink"/>
    <w:basedOn w:val="DefaultParagraphFont"/>
    <w:uiPriority w:val="99"/>
    <w:semiHidden/>
    <w:unhideWhenUsed/>
    <w:rsid w:val="00C04D97"/>
    <w:rPr>
      <w:color w:val="954F72" w:themeColor="followedHyperlink"/>
      <w:u w:val="single"/>
    </w:rPr>
  </w:style>
  <w:style w:type="table" w:styleId="TableGrid">
    <w:name w:val="Table Grid"/>
    <w:basedOn w:val="TableNormal"/>
    <w:uiPriority w:val="39"/>
    <w:rsid w:val="00C04D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qFormat/>
    <w:rsid w:val="00531541"/>
    <w:rPr>
      <w:rFonts w:cs="Arial"/>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865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B3963D136B89489C303B1F134CDEFE" ma:contentTypeVersion="2" ma:contentTypeDescription="Create a new document." ma:contentTypeScope="" ma:versionID="308c9ae795ee33ed826f6ffffe232275">
  <xsd:schema xmlns:xsd="http://www.w3.org/2001/XMLSchema" xmlns:xs="http://www.w3.org/2001/XMLSchema" xmlns:p="http://schemas.microsoft.com/office/2006/metadata/properties" xmlns:ns2="3d09ae41-e7b8-4678-82ce-f613907bc86b" targetNamespace="http://schemas.microsoft.com/office/2006/metadata/properties" ma:root="true" ma:fieldsID="ae9e1e531943a4b87ea1040b939bb65d" ns2:_="">
    <xsd:import namespace="3d09ae41-e7b8-4678-82ce-f613907bc86b"/>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09ae41-e7b8-4678-82ce-f613907bc8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2938047-4573-473E-BF0E-290566D59595}">
  <ds:schemaRefs>
    <ds:schemaRef ds:uri="http://schemas.microsoft.com/sharepoint/v3/contenttype/forms"/>
  </ds:schemaRefs>
</ds:datastoreItem>
</file>

<file path=customXml/itemProps2.xml><?xml version="1.0" encoding="utf-8"?>
<ds:datastoreItem xmlns:ds="http://schemas.openxmlformats.org/officeDocument/2006/customXml" ds:itemID="{2565A03E-28DF-494F-BAE7-C32272330B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09ae41-e7b8-4678-82ce-f613907bc8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CDFF8FE-BF0C-42DA-AA01-C71B0B153D14}">
  <ds:schemaRefs>
    <ds:schemaRef ds:uri="http://schemas.openxmlformats.org/officeDocument/2006/bibliography"/>
  </ds:schemaRefs>
</ds:datastoreItem>
</file>

<file path=customXml/itemProps4.xml><?xml version="1.0" encoding="utf-8"?>
<ds:datastoreItem xmlns:ds="http://schemas.openxmlformats.org/officeDocument/2006/customXml" ds:itemID="{B81975BD-F3A5-4B76-88D3-92416F194EA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7</Pages>
  <Words>1878</Words>
  <Characters>10709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A300C014</Company>
  <LinksUpToDate>false</LinksUpToDate>
  <CharactersWithSpaces>12562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cp:lastModifiedBy>(Student  C00286807) Edward Norton</cp:lastModifiedBy>
  <cp:revision>28</cp:revision>
  <dcterms:created xsi:type="dcterms:W3CDTF">2016-10-27T15:18:00Z</dcterms:created>
  <dcterms:modified xsi:type="dcterms:W3CDTF">2026-04-07T01:13:00Z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0x010100B4B3963D136B89489C303B1F134CDEFE</vt:lpwstr>
  </property>
</Properties>
</file>