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DA7843">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DA7843">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2557EB31" w:rsidR="00BF4F10" w:rsidRDefault="00BF4F10">
      <w:r>
        <w:t>Chapter 3</w:t>
      </w:r>
      <w:r>
        <w:tab/>
      </w:r>
      <w:r>
        <w:tab/>
      </w:r>
      <w:r>
        <w:tab/>
        <w:t>Logistic Regression</w:t>
      </w:r>
      <w:r w:rsidR="00DF2621">
        <w:tab/>
      </w:r>
      <w:r w:rsidR="00DF2621">
        <w:tab/>
      </w:r>
      <w:r>
        <w:tab/>
      </w:r>
      <w:r w:rsidR="003F0B7E">
        <w:t>6</w:t>
      </w:r>
    </w:p>
    <w:p w14:paraId="37A104AF" w14:textId="160E16CC" w:rsidR="00BF4F10" w:rsidRDefault="00BF4F10">
      <w:r>
        <w:t>Chapter 4</w:t>
      </w:r>
      <w:r>
        <w:tab/>
      </w:r>
      <w:r>
        <w:tab/>
      </w:r>
      <w:r>
        <w:tab/>
      </w:r>
      <w:r w:rsidR="00DF2621">
        <w:t xml:space="preserve">Lasso and </w:t>
      </w:r>
      <w:r w:rsidR="00C05F77">
        <w:t>Ridge Regularised LR</w:t>
      </w:r>
      <w:r>
        <w:tab/>
      </w:r>
      <w:r w:rsidR="003F0B7E">
        <w:t>7</w:t>
      </w:r>
    </w:p>
    <w:p w14:paraId="5B078E85" w14:textId="3D247A9C" w:rsidR="00BF4F10" w:rsidRDefault="00BF4F10">
      <w:r>
        <w:t>Chapter 5</w:t>
      </w:r>
      <w:r>
        <w:tab/>
      </w:r>
      <w:r>
        <w:tab/>
      </w:r>
      <w:r>
        <w:tab/>
      </w:r>
      <w:r w:rsidR="00C05F77">
        <w:t>Random Forest</w:t>
      </w:r>
      <w:r w:rsidR="003F0B7E">
        <w:tab/>
      </w:r>
      <w:r w:rsidR="003F0B7E">
        <w:tab/>
      </w:r>
      <w:r w:rsidR="003F0B7E">
        <w:tab/>
        <w:t>8</w:t>
      </w:r>
    </w:p>
    <w:p w14:paraId="005386A4" w14:textId="5B03EBC6" w:rsidR="003F0B7E" w:rsidRDefault="003F0B7E">
      <w:r>
        <w:t>Chapter 6</w:t>
      </w:r>
      <w:r>
        <w:tab/>
      </w:r>
      <w:r>
        <w:tab/>
      </w:r>
      <w:r>
        <w:tab/>
        <w:t>Neural Networks</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EA9DCD2" w:rsidR="003F0B7E" w:rsidRPr="00EE2C7B" w:rsidRDefault="003F0B7E">
      <w:pPr>
        <w:rPr>
          <w:i/>
          <w:iCs/>
        </w:rPr>
      </w:pPr>
      <w:r w:rsidRPr="00EE2C7B">
        <w:rPr>
          <w:i/>
          <w:iCs/>
        </w:rPr>
        <w:t xml:space="preserve">GitHub link: </w:t>
      </w:r>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t>
      </w:r>
      <w:proofErr w:type="spellStart"/>
      <w:r w:rsidR="002E7A2E">
        <w:t>winner_seed</w:t>
      </w:r>
      <w:proofErr w:type="spellEnd"/>
      <w:r w:rsidR="002E7A2E">
        <w:t xml:space="preserve"> and </w:t>
      </w:r>
      <w:proofErr w:type="spellStart"/>
      <w:r w:rsidR="002E7A2E">
        <w:t>loser_seed</w:t>
      </w:r>
      <w:proofErr w:type="spellEnd"/>
      <w:r w:rsidR="002E7A2E">
        <w:t xml:space="preserve">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t>
      </w:r>
      <w:proofErr w:type="spellStart"/>
      <w:r>
        <w:t>winner_seed</w:t>
      </w:r>
      <w:proofErr w:type="spellEnd"/>
      <w:r>
        <w:t xml:space="preserve"> and </w:t>
      </w:r>
      <w:proofErr w:type="spellStart"/>
      <w:r>
        <w:t>loser_seed</w:t>
      </w:r>
      <w:proofErr w:type="spellEnd"/>
      <w:r>
        <w:t xml:space="preserve">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w:t>
      </w:r>
      <w:proofErr w:type="spellStart"/>
      <w:r w:rsidR="00DA3277">
        <w:t>tourney_level</w:t>
      </w:r>
      <w:proofErr w:type="spellEnd"/>
      <w:r w:rsidR="00DA3277">
        <w:t xml:space="preserve"> column by renaming the letters to what they represent, e.g. G = Grand Slam. </w:t>
      </w:r>
    </w:p>
    <w:p w14:paraId="3E854425" w14:textId="0784389D" w:rsidR="004321CC" w:rsidRDefault="004321CC" w:rsidP="00E377CD">
      <w:r>
        <w:t>The VS Code environment with version 4.4.3 of R and the latest version of each package has been used for this analysis.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2C3B3D31" w14:textId="77777777" w:rsidR="00D7565A" w:rsidRDefault="00D7565A"/>
    <w:p w14:paraId="67113C7E"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339AB1E9"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8"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 xml:space="preserve">Figure </w:t>
      </w:r>
      <w:r w:rsidR="00C971BB">
        <w:rPr>
          <w:b/>
          <w:bCs/>
          <w:i/>
          <w:iCs/>
          <w:u w:val="single"/>
        </w:rPr>
        <w:t>2</w:t>
      </w:r>
      <w:r w:rsidR="00F72B9A" w:rsidRPr="00F72B9A">
        <w:rPr>
          <w:b/>
          <w:bCs/>
          <w:i/>
          <w:iCs/>
          <w:u w:val="single"/>
        </w:rPr>
        <w:t>.1: Box Plots of all numerical features</w:t>
      </w:r>
    </w:p>
    <w:p w14:paraId="1CB06EEA" w14:textId="595203A0" w:rsidR="008F02E8" w:rsidRDefault="000E6E0F">
      <w:r>
        <w:t xml:space="preserve">Figure </w:t>
      </w:r>
      <w:r w:rsidR="00C971BB">
        <w:t>2</w:t>
      </w:r>
      <w:r>
        <w:t xml:space="preserve">.1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3FC6C98C" w:rsidR="006405CD" w:rsidRDefault="000E6E0F">
      <w:r>
        <w:t>On the other hand, it is worth noting that the minutes variable contains two values (approximately 1000 and 1100) that are far above the rest.  I have conducted some research into these specific matches and concluded that this data is incorrect and therefore remove</w:t>
      </w:r>
      <w:r w:rsidR="00485189">
        <w:t>d</w:t>
      </w:r>
      <w:r>
        <w:t xml:space="preser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7078E112" w:rsidR="005C736C" w:rsidRDefault="008F02E8">
      <w:r>
        <w:lastRenderedPageBreak/>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54B34FB" w14:textId="77777777" w:rsidR="008D56EB" w:rsidRDefault="008D56EB"/>
    <w:p w14:paraId="010FE2CA" w14:textId="06C36C33" w:rsidR="008D56EB" w:rsidRPr="008D56EB" w:rsidRDefault="008D56EB">
      <w:pPr>
        <w:rPr>
          <w:i/>
          <w:iCs/>
          <w:sz w:val="28"/>
          <w:szCs w:val="28"/>
        </w:rPr>
      </w:pPr>
      <w:r w:rsidRPr="008D56EB">
        <w:rPr>
          <w:i/>
          <w:iCs/>
          <w:sz w:val="28"/>
          <w:szCs w:val="28"/>
        </w:rPr>
        <w:t>Correlation</w:t>
      </w:r>
    </w:p>
    <w:p w14:paraId="0906126C" w14:textId="5AA7EA15" w:rsidR="008D56EB" w:rsidRDefault="008D56EB">
      <w:r>
        <w:t>Correlation measures the extent of a relationship between variables, i.e. if one increases, does another tend to increase or decrease, and to what extent.  Here, I have focused on the match statistics</w:t>
      </w:r>
      <w:r w:rsidR="001F0A8B">
        <w:t xml:space="preserve"> of the winning players</w:t>
      </w:r>
      <w:r>
        <w:t xml:space="preserve"> and produced a correlation heatmap.</w:t>
      </w:r>
      <w:r w:rsidR="00597A41">
        <w:t xml:space="preserve">  I have used Spearman’s Rank Correlation over Pearson’s Correlation Coefficient because it is more robust to outliers, of which we have many, and </w:t>
      </w:r>
      <w:r w:rsidR="00C971BB">
        <w:t>all</w:t>
      </w:r>
      <w:r w:rsidR="00597A41">
        <w:t xml:space="preserve"> our variables are non-normal.</w:t>
      </w:r>
    </w:p>
    <w:p w14:paraId="3EA7A3A0" w14:textId="56A25261" w:rsidR="008D56EB" w:rsidRDefault="001F0A8B">
      <w:r w:rsidRPr="008D56EB">
        <w:drawing>
          <wp:anchor distT="0" distB="0" distL="114300" distR="114300" simplePos="0" relativeHeight="251661312" behindDoc="1" locked="0" layoutInCell="1" allowOverlap="1" wp14:anchorId="7F348249" wp14:editId="2C3F4641">
            <wp:simplePos x="0" y="0"/>
            <wp:positionH relativeFrom="margin">
              <wp:align>center</wp:align>
            </wp:positionH>
            <wp:positionV relativeFrom="paragraph">
              <wp:posOffset>4445</wp:posOffset>
            </wp:positionV>
            <wp:extent cx="4655820" cy="4193540"/>
            <wp:effectExtent l="0" t="0" r="0" b="0"/>
            <wp:wrapTight wrapText="bothSides">
              <wp:wrapPolygon edited="0">
                <wp:start x="0" y="0"/>
                <wp:lineTo x="0" y="21489"/>
                <wp:lineTo x="21476" y="21489"/>
                <wp:lineTo x="21476" y="0"/>
                <wp:lineTo x="0" y="0"/>
              </wp:wrapPolygon>
            </wp:wrapTight>
            <wp:docPr id="1424347947" name="Picture 1" descr="A blue and white pixelat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47947" name="Picture 1" descr="A blue and white pixelated triangle&#10;&#10;AI-generated content may be incorrect."/>
                    <pic:cNvPicPr/>
                  </pic:nvPicPr>
                  <pic:blipFill rotWithShape="1">
                    <a:blip r:embed="rId9">
                      <a:extLst>
                        <a:ext uri="{28A0092B-C50C-407E-A947-70E740481C1C}">
                          <a14:useLocalDpi xmlns:a14="http://schemas.microsoft.com/office/drawing/2010/main" val="0"/>
                        </a:ext>
                      </a:extLst>
                    </a:blip>
                    <a:srcRect l="29116" t="3613"/>
                    <a:stretch>
                      <a:fillRect/>
                    </a:stretch>
                  </pic:blipFill>
                  <pic:spPr bwMode="auto">
                    <a:xfrm>
                      <a:off x="0" y="0"/>
                      <a:ext cx="4655820" cy="419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6DC4E8" w14:textId="65ADF68C" w:rsidR="008D56EB" w:rsidRDefault="008D56EB"/>
    <w:p w14:paraId="7E53B47F" w14:textId="6A942D24" w:rsidR="008D56EB" w:rsidRPr="005C736C" w:rsidRDefault="008D56EB"/>
    <w:p w14:paraId="1B8C47AF" w14:textId="6D20CEE5" w:rsidR="00D7565A" w:rsidRDefault="00D7565A"/>
    <w:p w14:paraId="6D36F6A1" w14:textId="1AEB82D2"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0AF10F50" w:rsidR="00D7565A" w:rsidRPr="008D56EB" w:rsidRDefault="008D56EB" w:rsidP="008D56EB">
      <w:pPr>
        <w:jc w:val="right"/>
        <w:rPr>
          <w:b/>
          <w:bCs/>
          <w:i/>
          <w:iCs/>
          <w:u w:val="single"/>
        </w:rPr>
      </w:pPr>
      <w:r w:rsidRPr="008D56EB">
        <w:rPr>
          <w:b/>
          <w:bCs/>
          <w:i/>
          <w:iCs/>
          <w:u w:val="single"/>
        </w:rPr>
        <w:t xml:space="preserve">Figure </w:t>
      </w:r>
      <w:r w:rsidR="00C971BB">
        <w:rPr>
          <w:b/>
          <w:bCs/>
          <w:i/>
          <w:iCs/>
          <w:u w:val="single"/>
        </w:rPr>
        <w:t>2</w:t>
      </w:r>
      <w:r w:rsidRPr="008D56EB">
        <w:rPr>
          <w:b/>
          <w:bCs/>
          <w:i/>
          <w:iCs/>
          <w:u w:val="single"/>
        </w:rPr>
        <w:t>.2: Correlation Heatmap covering Match Statistics</w:t>
      </w:r>
    </w:p>
    <w:p w14:paraId="4C3FBE80" w14:textId="5E99AAE8" w:rsidR="00D7565A" w:rsidRDefault="008D56EB">
      <w:r>
        <w:t xml:space="preserve">Figure </w:t>
      </w:r>
      <w:r w:rsidR="00C971BB">
        <w:t>2</w:t>
      </w:r>
      <w:r>
        <w:t>.2 shows that the majority of variables have a weak</w:t>
      </w:r>
      <w:r w:rsidR="001F0A8B">
        <w:t xml:space="preserve">-to-mid positive correlation with others. For example, the number of service games won and aces hit for the winning player have a spearman correlation coefficient of about 0.3.  However, some have a very strong positive correlation.  An example would be the number of service games played and match length (minutes), which have a coefficient of about 0.9.  Some of the red areas, showing slight negative </w:t>
      </w:r>
      <w:r w:rsidR="001F0A8B">
        <w:lastRenderedPageBreak/>
        <w:t>relationships, are also expected.  For example, the winning player’s number of aces and world ranking is negative because a higher number means a lower ranking in tennis.</w:t>
      </w:r>
    </w:p>
    <w:p w14:paraId="54516A88" w14:textId="77777777" w:rsidR="00597A41" w:rsidRDefault="00597A41"/>
    <w:p w14:paraId="4A2FEA86" w14:textId="2AC945CA" w:rsidR="00597A41" w:rsidRPr="003B0ED6" w:rsidRDefault="003B0ED6">
      <w:pPr>
        <w:rPr>
          <w:i/>
          <w:iCs/>
          <w:sz w:val="28"/>
          <w:szCs w:val="28"/>
        </w:rPr>
      </w:pPr>
      <w:r w:rsidRPr="003B0ED6">
        <w:rPr>
          <w:i/>
          <w:iCs/>
          <w:sz w:val="28"/>
          <w:szCs w:val="28"/>
        </w:rPr>
        <w:t>Histograms</w:t>
      </w:r>
    </w:p>
    <w:p w14:paraId="77B3CA04" w14:textId="48169E9A" w:rsidR="001F0A8B" w:rsidRDefault="00C971BB">
      <w:r w:rsidRPr="003B0ED6">
        <w:drawing>
          <wp:anchor distT="0" distB="0" distL="114300" distR="114300" simplePos="0" relativeHeight="251662336" behindDoc="1" locked="0" layoutInCell="1" allowOverlap="1" wp14:anchorId="21CBDB72" wp14:editId="0677C296">
            <wp:simplePos x="0" y="0"/>
            <wp:positionH relativeFrom="margin">
              <wp:align>center</wp:align>
            </wp:positionH>
            <wp:positionV relativeFrom="paragraph">
              <wp:posOffset>697865</wp:posOffset>
            </wp:positionV>
            <wp:extent cx="7468235" cy="3764280"/>
            <wp:effectExtent l="0" t="0" r="0" b="7620"/>
            <wp:wrapTight wrapText="bothSides">
              <wp:wrapPolygon edited="0">
                <wp:start x="0" y="0"/>
                <wp:lineTo x="0" y="21534"/>
                <wp:lineTo x="21543" y="21534"/>
                <wp:lineTo x="21543" y="0"/>
                <wp:lineTo x="0" y="0"/>
              </wp:wrapPolygon>
            </wp:wrapTight>
            <wp:docPr id="669257580" name="Picture 1"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7580" name="Picture 1" descr="A group of blue and white graph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68235" cy="3764280"/>
                    </a:xfrm>
                    <a:prstGeom prst="rect">
                      <a:avLst/>
                    </a:prstGeom>
                  </pic:spPr>
                </pic:pic>
              </a:graphicData>
            </a:graphic>
            <wp14:sizeRelH relativeFrom="page">
              <wp14:pctWidth>0</wp14:pctWidth>
            </wp14:sizeRelH>
            <wp14:sizeRelV relativeFrom="page">
              <wp14:pctHeight>0</wp14:pctHeight>
            </wp14:sizeRelV>
          </wp:anchor>
        </w:drawing>
      </w:r>
      <w:r>
        <w:t>Histograms are a great visualisation of variability in a dataset, such as inspecting most common values or skewness.  I have chosen nine numerical variables (match statistics of losers) depicted in the plots below.</w:t>
      </w:r>
    </w:p>
    <w:p w14:paraId="6379BDF2" w14:textId="0621E626" w:rsidR="001F0A8B" w:rsidRPr="00C971BB" w:rsidRDefault="00C971BB" w:rsidP="00C971BB">
      <w:pPr>
        <w:jc w:val="right"/>
        <w:rPr>
          <w:b/>
          <w:bCs/>
          <w:i/>
          <w:iCs/>
          <w:u w:val="single"/>
        </w:rPr>
      </w:pPr>
      <w:r w:rsidRPr="00C971BB">
        <w:rPr>
          <w:b/>
          <w:bCs/>
          <w:i/>
          <w:iCs/>
          <w:u w:val="single"/>
        </w:rPr>
        <w:t>Figure 2.3: Histograms of Losing Player Variables</w:t>
      </w:r>
    </w:p>
    <w:p w14:paraId="6519BE77" w14:textId="6D71A9E5" w:rsidR="00D7565A" w:rsidRDefault="00C971BB">
      <w:r>
        <w:t xml:space="preserve">Figure 2.3 shows the distributions of loser features, such as number of double faults hit </w:t>
      </w:r>
      <w:r w:rsidR="00635217">
        <w:t xml:space="preserve">and service games played.  For purposes of simpler analysis, I assigned a set number of bins (or classes) to all plots and found a comprise between increasing detail and not having gaps within a plot; this number was 20.  </w:t>
      </w:r>
    </w:p>
    <w:p w14:paraId="6F4F7E21" w14:textId="38017322" w:rsidR="00635217" w:rsidRDefault="00635217">
      <w:r>
        <w:t xml:space="preserve">All histograms are positively skewed, meaning the mean is larger than the median, which is expected in tennis statistics as they count up from zero.  This can result in a few very large values but no negative values.  The number of aces histogram is extremely unimodal, meaning there is one class more common than the rest.  This implies that the loser usually manages to hit a couple </w:t>
      </w:r>
      <w:r w:rsidR="00850215">
        <w:t>despite</w:t>
      </w:r>
      <w:r>
        <w:t xml:space="preserve"> </w:t>
      </w:r>
      <w:r w:rsidR="00850215">
        <w:t xml:space="preserve">how close the match is.  The histogram showing break points saved is distinctly bimodal; this could be because matches are either best of 3 or 5 sets, which differentiates this statistic.  </w:t>
      </w:r>
    </w:p>
    <w:p w14:paraId="1C71612B" w14:textId="0959ED85" w:rsidR="00635217" w:rsidRDefault="00A60DB5">
      <w:r>
        <w:lastRenderedPageBreak/>
        <w:t>Before we move onto the four classification models, it is worth noting that I have restructured the dataset to make it more appropriate for our analysis: each row is now listed twice, one for the match winner and one for the loser.  Fortunately, this results in exactly half of my data with outcome ‘1’ and half with ‘0’, which avoid any analysis issues derived from an imbalanced dataset.  I have selected 29 variables, the majority numerical, and transformed all categorical variables into dummy variables (many machine and deep learning models prefer this input).</w:t>
      </w:r>
    </w:p>
    <w:p w14:paraId="2D1A869E" w14:textId="538CD923" w:rsidR="00D7565A" w:rsidRDefault="00D7565A"/>
    <w:p w14:paraId="5AE0F4AD" w14:textId="12816429" w:rsidR="00764E5E" w:rsidRDefault="00764E5E" w:rsidP="00764E5E">
      <w:pPr>
        <w:pStyle w:val="Heading1"/>
        <w:jc w:val="center"/>
      </w:pPr>
      <w:r>
        <w:t>Logistic Regression</w:t>
      </w:r>
    </w:p>
    <w:p w14:paraId="6C5C9DCF" w14:textId="13E0B7A5" w:rsidR="00764E5E" w:rsidRDefault="00764E5E">
      <w:r>
        <w:t xml:space="preserve">Logistic regression is a classification technique that can predict binary outcomes from a number of predictors.  This type of general linear model is useful in machine learning due to its trade-off of interpretability and relative high performance.  It achieves this with a sigmoid function that ensures predicted probabilities of outcomes lie in the range 0 to 1.  </w:t>
      </w:r>
      <w:r w:rsidR="00AA3A46">
        <w:t xml:space="preserve">An equation equating the log-odds of the outcome and predictors demonstrate linearity </w:t>
      </w:r>
      <w:r w:rsidR="00731A4B">
        <w:t xml:space="preserve">(an assumption of the model) </w:t>
      </w:r>
      <w:r w:rsidR="00AA3A46">
        <w:t>and the coefficients of these predictors use maximum likelihood estimation.</w:t>
      </w:r>
      <w:r w:rsidR="00731A4B">
        <w:t xml:space="preserve">  A basic logistic model does not usually perform well when many predictors are correlated.  Given that our plot in the EDA indicated a couple of variables </w:t>
      </w:r>
      <w:r w:rsidR="00101ECA">
        <w:t>have stronger correlations, it will be interesting to see the results.</w:t>
      </w:r>
    </w:p>
    <w:p w14:paraId="256F1194" w14:textId="69C22041" w:rsidR="00AA3A46" w:rsidRDefault="0050559F">
      <w:r w:rsidRPr="00253440">
        <w:drawing>
          <wp:anchor distT="0" distB="0" distL="114300" distR="114300" simplePos="0" relativeHeight="251664384" behindDoc="1" locked="0" layoutInCell="1" allowOverlap="1" wp14:anchorId="062E424E" wp14:editId="0E50BCDA">
            <wp:simplePos x="0" y="0"/>
            <wp:positionH relativeFrom="margin">
              <wp:posOffset>-861060</wp:posOffset>
            </wp:positionH>
            <wp:positionV relativeFrom="paragraph">
              <wp:posOffset>1687195</wp:posOffset>
            </wp:positionV>
            <wp:extent cx="4770120" cy="2190750"/>
            <wp:effectExtent l="0" t="0" r="0" b="0"/>
            <wp:wrapTight wrapText="bothSides">
              <wp:wrapPolygon edited="0">
                <wp:start x="0" y="0"/>
                <wp:lineTo x="0" y="21412"/>
                <wp:lineTo x="21479" y="21412"/>
                <wp:lineTo x="21479" y="0"/>
                <wp:lineTo x="0" y="0"/>
              </wp:wrapPolygon>
            </wp:wrapTight>
            <wp:docPr id="1624671259" name="Picture 1" descr="A line graph with a curv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71259" name="Picture 1" descr="A line graph with a curved li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70120" cy="2190750"/>
                    </a:xfrm>
                    <a:prstGeom prst="rect">
                      <a:avLst/>
                    </a:prstGeom>
                  </pic:spPr>
                </pic:pic>
              </a:graphicData>
            </a:graphic>
            <wp14:sizeRelH relativeFrom="page">
              <wp14:pctWidth>0</wp14:pctWidth>
            </wp14:sizeRelH>
            <wp14:sizeRelV relativeFrom="page">
              <wp14:pctHeight>0</wp14:pctHeight>
            </wp14:sizeRelV>
          </wp:anchor>
        </w:drawing>
      </w:r>
      <w:r w:rsidR="00AA3A46">
        <w:t>In my analysis, I have firstly shuffled the rows of my dataset so that the training process is representative of unseen data.  Then I split my data 80/20 train/test which is a standard splitting ratio.</w:t>
      </w:r>
      <w:r w:rsidR="002110E9">
        <w:t xml:space="preserve">  I used 5-fold cross validation on the training data, meaning the model is trained four times, leaving a validation set spare on each iteration.  </w:t>
      </w:r>
      <w:r w:rsidR="00A662B9">
        <w:t>Then I fitted the basic logistic regression model with all predictors</w:t>
      </w:r>
      <w:r>
        <w:t xml:space="preserve">.  The model summary indicated that there were a number of significant predictors, even at the 0.1% level.  These include win percentage on first serve, number of double faults, number of points won off second serve, serve games played, break points faced, and break points saved.  Here is a half-normal plot of residuals.  As all points fall within the black lines, this model is a suitable fit to the data.  </w:t>
      </w:r>
      <w:r w:rsidR="00837776">
        <w:t xml:space="preserve">This model achieved an accuracy of 93.6% on the test set. </w:t>
      </w:r>
    </w:p>
    <w:p w14:paraId="6A134E53" w14:textId="4609DCAE" w:rsidR="00D7565A" w:rsidRDefault="00837776">
      <w:r>
        <w:rPr>
          <w:noProof/>
        </w:rPr>
        <mc:AlternateContent>
          <mc:Choice Requires="wps">
            <w:drawing>
              <wp:anchor distT="45720" distB="45720" distL="114300" distR="114300" simplePos="0" relativeHeight="251666432" behindDoc="0" locked="0" layoutInCell="1" allowOverlap="1" wp14:anchorId="0363E09F" wp14:editId="78092C54">
                <wp:simplePos x="0" y="0"/>
                <wp:positionH relativeFrom="margin">
                  <wp:align>left</wp:align>
                </wp:positionH>
                <wp:positionV relativeFrom="paragraph">
                  <wp:posOffset>174625</wp:posOffset>
                </wp:positionV>
                <wp:extent cx="4716780" cy="327660"/>
                <wp:effectExtent l="0" t="0" r="26670" b="152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16780" cy="327660"/>
                        </a:xfrm>
                        <a:prstGeom prst="rect">
                          <a:avLst/>
                        </a:prstGeom>
                        <a:solidFill>
                          <a:schemeClr val="bg1"/>
                        </a:solidFill>
                        <a:ln w="9525">
                          <a:solidFill>
                            <a:schemeClr val="bg1"/>
                          </a:solidFill>
                          <a:miter lim="800000"/>
                          <a:headEnd/>
                          <a:tailEnd/>
                        </a:ln>
                      </wps:spPr>
                      <wps:txbx>
                        <w:txbxContent>
                          <w:p w14:paraId="23E8A03D" w14:textId="77777777" w:rsidR="00837776" w:rsidRPr="0050559F" w:rsidRDefault="00837776" w:rsidP="00837776">
                            <w:pPr>
                              <w:rPr>
                                <w:b/>
                                <w:bCs/>
                                <w:i/>
                                <w:iCs/>
                                <w:u w:val="single"/>
                              </w:rPr>
                            </w:pPr>
                            <w:r>
                              <w:rPr>
                                <w:b/>
                                <w:bCs/>
                                <w:i/>
                                <w:iCs/>
                                <w:u w:val="single"/>
                              </w:rPr>
                              <w:t xml:space="preserve">Figure 3.1: Basic </w:t>
                            </w:r>
                            <w:r w:rsidRPr="0050559F">
                              <w:rPr>
                                <w:b/>
                                <w:bCs/>
                                <w:i/>
                                <w:iCs/>
                                <w:u w:val="single"/>
                              </w:rPr>
                              <w:t>Logistic Regression Half-Normal Plot</w:t>
                            </w:r>
                          </w:p>
                          <w:p w14:paraId="4F3E169A" w14:textId="2954590A" w:rsidR="00837776" w:rsidRDefault="0083777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63E09F" id="Text Box 2" o:spid="_x0000_s1027" type="#_x0000_t202" style="position:absolute;margin-left:0;margin-top:13.75pt;width:371.4pt;height:25.8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" fillcolor="white [3212]" strokecolor="white [3212]">
                <v:textbox>
                  <w:txbxContent>
                    <w:p w14:paraId="23E8A03D" w14:textId="77777777" w:rsidR="00837776" w:rsidRPr="0050559F" w:rsidRDefault="00837776" w:rsidP="00837776">
                      <w:pPr>
                        <w:rPr>
                          <w:b/>
                          <w:bCs/>
                          <w:i/>
                          <w:iCs/>
                          <w:u w:val="single"/>
                        </w:rPr>
                      </w:pPr>
                      <w:r>
                        <w:rPr>
                          <w:b/>
                          <w:bCs/>
                          <w:i/>
                          <w:iCs/>
                          <w:u w:val="single"/>
                        </w:rPr>
                        <w:t xml:space="preserve">Figure 3.1: Basic </w:t>
                      </w:r>
                      <w:r w:rsidRPr="0050559F">
                        <w:rPr>
                          <w:b/>
                          <w:bCs/>
                          <w:i/>
                          <w:iCs/>
                          <w:u w:val="single"/>
                        </w:rPr>
                        <w:t>Logistic Regression Half-Normal Plot</w:t>
                      </w:r>
                    </w:p>
                    <w:p w14:paraId="4F3E169A" w14:textId="2954590A" w:rsidR="00837776" w:rsidRDefault="00837776"/>
                  </w:txbxContent>
                </v:textbox>
                <w10:wrap anchorx="margin"/>
              </v:shape>
            </w:pict>
          </mc:Fallback>
        </mc:AlternateContent>
      </w:r>
    </w:p>
    <w:p w14:paraId="70E81A14" w14:textId="19EC7357" w:rsidR="00D7565A" w:rsidRDefault="00855AEC">
      <w:r>
        <w:lastRenderedPageBreak/>
        <w:t xml:space="preserve">I will introduce further performance metrics and compare with other models in the conclusion.  </w:t>
      </w:r>
    </w:p>
    <w:p w14:paraId="7F5DDBC7" w14:textId="069EC7C4" w:rsidR="00855AEC" w:rsidRDefault="00855AEC">
      <w:r>
        <w:t xml:space="preserve">I then produced a lasso logistic regression model.  This is because basic logistic regression does not include any automatic feature selection, whereas lasso does: the model has a penalising term which can shrink variables to zero </w:t>
      </w:r>
      <w:r w:rsidR="00577FF2">
        <w:t xml:space="preserve">(with a higher lambda) </w:t>
      </w:r>
      <w:r>
        <w:t xml:space="preserve">if they are judged to have little effect on the </w:t>
      </w:r>
      <w:r w:rsidR="00907F25">
        <w:t>outcome or</w:t>
      </w:r>
      <w:r>
        <w:t xml:space="preserve"> are strongly correlated with other predictors.</w:t>
      </w:r>
      <w:r w:rsidR="00907F25">
        <w:t xml:space="preserve">  </w:t>
      </w:r>
      <w:r w:rsidR="00577FF2">
        <w:t>This shrinkage is applied to the coefficients.</w:t>
      </w:r>
    </w:p>
    <w:p w14:paraId="47CAE505" w14:textId="0CA653E4" w:rsidR="00907F25" w:rsidRDefault="00907F25">
      <w:r>
        <w:t xml:space="preserve">Similarly, </w:t>
      </w:r>
      <w:r w:rsidR="005E418F">
        <w:t>I applied the 80/20 train/test split to the data and chose alpha = 1 (which differentiates the model from ridge regularisation).  As a lasso model has increased complexity compared with basic logistic regression, I selected the parameter (lambda) value which minimises the mean cross-validated error, i.e. best fit; this should provide a best possible accuracy of all lasso models.  This lambda value was extremely close to zero (1.49</w:t>
      </w:r>
      <w:r w:rsidR="00577FF2">
        <w:t>e-4), implying that the original logistic regression model does not require much feature selection and is already a good fit for the data.  The accuracy performance metric (which is not necessarily the most important) of 93.6% demonstrates this redundant complexity.</w:t>
      </w:r>
    </w:p>
    <w:p w14:paraId="514A85E6" w14:textId="77777777" w:rsidR="00A8360C" w:rsidRDefault="007B62E2">
      <w:r>
        <w:t>Next, I fitted a ridge regularised logistic regression model to the data.  This is a simple next step in coding as changing the value of alpha from 1 to 0 is the main difference.  Ridge regression separates itself from lasso regression by its penalty effect: variable coefficients can be shrunk but not completely removed.  This model shares weighting between correlated predictors and reduces them smoothly, usually resulting in high performance metrics when multicollinearity exists</w:t>
      </w:r>
      <w:r w:rsidR="00A8360C">
        <w:t xml:space="preserve"> in the dataset.  </w:t>
      </w:r>
    </w:p>
    <w:p w14:paraId="455C10FE" w14:textId="7A394157" w:rsidR="00145BAB" w:rsidRDefault="00A8360C">
      <w:r>
        <w:t xml:space="preserve">Again, I selected the lambda value such that the predictive accuracy would be maximised.  However, this produced </w:t>
      </w:r>
      <w:r w:rsidR="005B179F">
        <w:t xml:space="preserve">value of 0.0255 and </w:t>
      </w:r>
      <w:r>
        <w:t>a cross-validated deviance of 0.577, significantly higher than the 0.309 of the lasso model</w:t>
      </w:r>
      <w:r w:rsidR="005B179F">
        <w:t xml:space="preserve">. </w:t>
      </w:r>
      <w:r>
        <w:t xml:space="preserve"> </w:t>
      </w:r>
      <w:r w:rsidR="005B179F">
        <w:t>The</w:t>
      </w:r>
      <w:r>
        <w:t xml:space="preserve"> accuracy </w:t>
      </w:r>
      <w:r w:rsidR="005B179F">
        <w:t xml:space="preserve">was </w:t>
      </w:r>
      <w:r>
        <w:t xml:space="preserve">0.89 – also lower than my previous two models.  This could indicate that the bias/variance trade-off in the original model was already at a good level and the bias has increased too much with ridge regression.  </w:t>
      </w:r>
    </w:p>
    <w:p w14:paraId="0DA890C6" w14:textId="688C6CCB" w:rsidR="005B179F" w:rsidRDefault="005B179F">
      <w:r>
        <w:t xml:space="preserve">Therefore, as we come to the end of the logistic regression section, it appears the baseline model with all predictors did not overfit the data.  Further performance metrics will be compared in the conclusion, but it is always good to prioritise the simpler model when performance is close due to its enhanced interpretability (more on that later) and reduced computational cost.  </w:t>
      </w:r>
    </w:p>
    <w:p w14:paraId="5F17FBF4" w14:textId="77777777" w:rsidR="001D0B86" w:rsidRDefault="001D0B86"/>
    <w:p w14:paraId="37033399" w14:textId="0C021301" w:rsidR="00D7565A" w:rsidRDefault="00D7565A"/>
    <w:p w14:paraId="60018BBA" w14:textId="58E738F7" w:rsidR="00D7565A" w:rsidRDefault="00D7565A"/>
    <w:p w14:paraId="3FD3B311" w14:textId="43B2339F" w:rsidR="00D7565A" w:rsidRDefault="00D7565A"/>
    <w:p w14:paraId="2AC6CB0E" w14:textId="3AFE573E" w:rsidR="00D7565A" w:rsidRDefault="00042022" w:rsidP="00042022">
      <w:pPr>
        <w:pStyle w:val="Heading1"/>
        <w:jc w:val="center"/>
      </w:pPr>
      <w:r>
        <w:lastRenderedPageBreak/>
        <w:t>Random Forest</w:t>
      </w:r>
    </w:p>
    <w:p w14:paraId="09B7EF22" w14:textId="77777777" w:rsidR="008D48A1" w:rsidRDefault="00042022">
      <w:r>
        <w:t>Our next classification model to analyse and evaluate is the random forest.  This is a great model because, like the standard logistic model, it is very interpretable while also achieving good performance metrics.</w:t>
      </w:r>
      <w:r w:rsidR="004D0BCC">
        <w:t xml:space="preserve">  </w:t>
      </w:r>
    </w:p>
    <w:p w14:paraId="585077F9" w14:textId="1AF5C7BA" w:rsidR="00C7552A" w:rsidRDefault="004D0BCC">
      <w:r>
        <w:t xml:space="preserve">It works </w:t>
      </w:r>
      <w:r w:rsidR="008D48A1">
        <w:t xml:space="preserve">by combining predictions from many decision trees which improves robustness to noise and accuracy.  Specifically, a random subset of the data is used to train each tree.  This sample is always the same size as the dataset but gathered one at a time with replacement (bootstrapping).  At any given node in a tree, a random subset of predictors is considered.  I have used </w:t>
      </w:r>
      <w:r w:rsidR="00184598">
        <w:t xml:space="preserve">5-fold </w:t>
      </w:r>
      <w:r w:rsidR="008D48A1">
        <w:t xml:space="preserve">cross validation with this tuning parameter, </w:t>
      </w:r>
      <w:proofErr w:type="spellStart"/>
      <w:r w:rsidR="008D48A1">
        <w:t>mtry</w:t>
      </w:r>
      <w:proofErr w:type="spellEnd"/>
      <w:r w:rsidR="008D48A1">
        <w:t xml:space="preserve">, to select </w:t>
      </w:r>
      <w:r w:rsidR="00584D9F">
        <w:t xml:space="preserve">an optimal number of features to be considered per node.  My model selected 13, which marginally exceeded the ROC values of others (0.955 vs 0.954 vs 0.952).  </w:t>
      </w:r>
      <w:r w:rsidR="00C7552A">
        <w:t xml:space="preserve">Once each tree has completed training, every datapoint is passed through every tree.  Through the now-fixed decisions on each leaf, every tree votes for the class they expect the observation to be from.  The final prediction represents the majority vote of all trees on that observation.  </w:t>
      </w:r>
    </w:p>
    <w:p w14:paraId="2016706C" w14:textId="2038F270" w:rsidR="00C7552A" w:rsidRDefault="00C7552A">
      <w:r>
        <w:t xml:space="preserve">In terms of benefits compared with simpler decision trees and other models, random forest reduces overfitting, performs well on non-linear relationships, and can display the most important features at the end.  The bootstrapping process </w:t>
      </w:r>
      <w:r w:rsidR="00184598">
        <w:t xml:space="preserve">across many trees significantly increases the model’s ability to handle unseen data because each bootstrap sample provides a unique 63% of data to every tree.  </w:t>
      </w:r>
    </w:p>
    <w:p w14:paraId="3B0FA53D" w14:textId="03B79111" w:rsidR="00184598" w:rsidRPr="00C7552A" w:rsidRDefault="00184598">
      <w:r>
        <w:t xml:space="preserve">Having evaluated the completed random forest model </w:t>
      </w:r>
      <w:r w:rsidR="002D594C">
        <w:t>on test data, I will now display some of the performance metrics.</w:t>
      </w:r>
      <w:r w:rsidR="00DA7843">
        <w:t xml:space="preserve">  An accuracy of 0.878 shows good performance in predicting the match winner.</w:t>
      </w:r>
    </w:p>
    <w:p w14:paraId="30202705" w14:textId="33640FB4" w:rsidR="00D7565A" w:rsidRDefault="00DA7843">
      <w:r w:rsidRPr="002D594C">
        <w:drawing>
          <wp:anchor distT="0" distB="0" distL="114300" distR="114300" simplePos="0" relativeHeight="251667456" behindDoc="1" locked="0" layoutInCell="1" allowOverlap="1" wp14:anchorId="0AC994E9" wp14:editId="7F60E67B">
            <wp:simplePos x="0" y="0"/>
            <wp:positionH relativeFrom="margin">
              <wp:posOffset>998220</wp:posOffset>
            </wp:positionH>
            <wp:positionV relativeFrom="paragraph">
              <wp:posOffset>8890</wp:posOffset>
            </wp:positionV>
            <wp:extent cx="1047896" cy="133369"/>
            <wp:effectExtent l="0" t="0" r="0" b="0"/>
            <wp:wrapTight wrapText="bothSides">
              <wp:wrapPolygon edited="0">
                <wp:start x="0" y="0"/>
                <wp:lineTo x="0" y="18514"/>
                <wp:lineTo x="21207" y="18514"/>
                <wp:lineTo x="21207" y="0"/>
                <wp:lineTo x="0" y="0"/>
              </wp:wrapPolygon>
            </wp:wrapTight>
            <wp:docPr id="11541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1677" name=""/>
                    <pic:cNvPicPr/>
                  </pic:nvPicPr>
                  <pic:blipFill>
                    <a:blip r:embed="rId12">
                      <a:extLst>
                        <a:ext uri="{28A0092B-C50C-407E-A947-70E740481C1C}">
                          <a14:useLocalDpi xmlns:a14="http://schemas.microsoft.com/office/drawing/2010/main" val="0"/>
                        </a:ext>
                      </a:extLst>
                    </a:blip>
                    <a:stretch>
                      <a:fillRect/>
                    </a:stretch>
                  </pic:blipFill>
                  <pic:spPr>
                    <a:xfrm>
                      <a:off x="0" y="0"/>
                      <a:ext cx="1047896" cy="133369"/>
                    </a:xfrm>
                    <a:prstGeom prst="rect">
                      <a:avLst/>
                    </a:prstGeom>
                  </pic:spPr>
                </pic:pic>
              </a:graphicData>
            </a:graphic>
            <wp14:sizeRelH relativeFrom="page">
              <wp14:pctWidth>0</wp14:pctWidth>
            </wp14:sizeRelH>
            <wp14:sizeRelV relativeFrom="page">
              <wp14:pctHeight>0</wp14:pctHeight>
            </wp14:sizeRelV>
          </wp:anchor>
        </w:drawing>
      </w:r>
      <w:r w:rsidRPr="002D594C">
        <w:drawing>
          <wp:anchor distT="0" distB="0" distL="114300" distR="114300" simplePos="0" relativeHeight="251670528" behindDoc="1" locked="0" layoutInCell="1" allowOverlap="1" wp14:anchorId="0292307B" wp14:editId="70423586">
            <wp:simplePos x="0" y="0"/>
            <wp:positionH relativeFrom="column">
              <wp:posOffset>3253740</wp:posOffset>
            </wp:positionH>
            <wp:positionV relativeFrom="paragraph">
              <wp:posOffset>8890</wp:posOffset>
            </wp:positionV>
            <wp:extent cx="1124107" cy="133369"/>
            <wp:effectExtent l="0" t="0" r="0" b="0"/>
            <wp:wrapTight wrapText="bothSides">
              <wp:wrapPolygon edited="0">
                <wp:start x="0" y="0"/>
                <wp:lineTo x="0" y="18514"/>
                <wp:lineTo x="21234" y="18514"/>
                <wp:lineTo x="21234" y="0"/>
                <wp:lineTo x="0" y="0"/>
              </wp:wrapPolygon>
            </wp:wrapTight>
            <wp:docPr id="63984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6068" name=""/>
                    <pic:cNvPicPr/>
                  </pic:nvPicPr>
                  <pic:blipFill>
                    <a:blip r:embed="rId13">
                      <a:extLst>
                        <a:ext uri="{28A0092B-C50C-407E-A947-70E740481C1C}">
                          <a14:useLocalDpi xmlns:a14="http://schemas.microsoft.com/office/drawing/2010/main" val="0"/>
                        </a:ext>
                      </a:extLst>
                    </a:blip>
                    <a:stretch>
                      <a:fillRect/>
                    </a:stretch>
                  </pic:blipFill>
                  <pic:spPr>
                    <a:xfrm>
                      <a:off x="0" y="0"/>
                      <a:ext cx="1124107" cy="133369"/>
                    </a:xfrm>
                    <a:prstGeom prst="rect">
                      <a:avLst/>
                    </a:prstGeom>
                  </pic:spPr>
                </pic:pic>
              </a:graphicData>
            </a:graphic>
          </wp:anchor>
        </w:drawing>
      </w:r>
    </w:p>
    <w:p w14:paraId="11FBBC89" w14:textId="3083C4CE" w:rsidR="00D7565A" w:rsidRDefault="00DA7843">
      <w:r w:rsidRPr="002D594C">
        <w:drawing>
          <wp:anchor distT="0" distB="0" distL="114300" distR="114300" simplePos="0" relativeHeight="251668480" behindDoc="1" locked="0" layoutInCell="1" allowOverlap="1" wp14:anchorId="3F007EBA" wp14:editId="1022F5CF">
            <wp:simplePos x="0" y="0"/>
            <wp:positionH relativeFrom="margin">
              <wp:posOffset>922020</wp:posOffset>
            </wp:positionH>
            <wp:positionV relativeFrom="paragraph">
              <wp:posOffset>6985</wp:posOffset>
            </wp:positionV>
            <wp:extent cx="1238423" cy="142895"/>
            <wp:effectExtent l="0" t="0" r="0" b="9525"/>
            <wp:wrapTight wrapText="bothSides">
              <wp:wrapPolygon edited="0">
                <wp:start x="0" y="0"/>
                <wp:lineTo x="0" y="20160"/>
                <wp:lineTo x="21268" y="20160"/>
                <wp:lineTo x="21268" y="0"/>
                <wp:lineTo x="0" y="0"/>
              </wp:wrapPolygon>
            </wp:wrapTight>
            <wp:docPr id="40587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72692" name=""/>
                    <pic:cNvPicPr/>
                  </pic:nvPicPr>
                  <pic:blipFill>
                    <a:blip r:embed="rId14">
                      <a:extLst>
                        <a:ext uri="{28A0092B-C50C-407E-A947-70E740481C1C}">
                          <a14:useLocalDpi xmlns:a14="http://schemas.microsoft.com/office/drawing/2010/main" val="0"/>
                        </a:ext>
                      </a:extLst>
                    </a:blip>
                    <a:stretch>
                      <a:fillRect/>
                    </a:stretch>
                  </pic:blipFill>
                  <pic:spPr>
                    <a:xfrm>
                      <a:off x="0" y="0"/>
                      <a:ext cx="1238423" cy="142895"/>
                    </a:xfrm>
                    <a:prstGeom prst="rect">
                      <a:avLst/>
                    </a:prstGeom>
                  </pic:spPr>
                </pic:pic>
              </a:graphicData>
            </a:graphic>
            <wp14:sizeRelH relativeFrom="page">
              <wp14:pctWidth>0</wp14:pctWidth>
            </wp14:sizeRelH>
            <wp14:sizeRelV relativeFrom="page">
              <wp14:pctHeight>0</wp14:pctHeight>
            </wp14:sizeRelV>
          </wp:anchor>
        </w:drawing>
      </w:r>
      <w:r w:rsidRPr="002D594C">
        <w:drawing>
          <wp:anchor distT="0" distB="0" distL="114300" distR="114300" simplePos="0" relativeHeight="251671552" behindDoc="1" locked="0" layoutInCell="1" allowOverlap="1" wp14:anchorId="6014DFBE" wp14:editId="723878D8">
            <wp:simplePos x="0" y="0"/>
            <wp:positionH relativeFrom="column">
              <wp:posOffset>3276600</wp:posOffset>
            </wp:positionH>
            <wp:positionV relativeFrom="paragraph">
              <wp:posOffset>6985</wp:posOffset>
            </wp:positionV>
            <wp:extent cx="1038370" cy="152421"/>
            <wp:effectExtent l="0" t="0" r="9525" b="0"/>
            <wp:wrapTight wrapText="bothSides">
              <wp:wrapPolygon edited="0">
                <wp:start x="0" y="0"/>
                <wp:lineTo x="0" y="18900"/>
                <wp:lineTo x="21402" y="18900"/>
                <wp:lineTo x="21402" y="0"/>
                <wp:lineTo x="0" y="0"/>
              </wp:wrapPolygon>
            </wp:wrapTight>
            <wp:docPr id="7311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24155" name=""/>
                    <pic:cNvPicPr/>
                  </pic:nvPicPr>
                  <pic:blipFill>
                    <a:blip r:embed="rId15">
                      <a:extLst>
                        <a:ext uri="{28A0092B-C50C-407E-A947-70E740481C1C}">
                          <a14:useLocalDpi xmlns:a14="http://schemas.microsoft.com/office/drawing/2010/main" val="0"/>
                        </a:ext>
                      </a:extLst>
                    </a:blip>
                    <a:stretch>
                      <a:fillRect/>
                    </a:stretch>
                  </pic:blipFill>
                  <pic:spPr>
                    <a:xfrm>
                      <a:off x="0" y="0"/>
                      <a:ext cx="1038370" cy="152421"/>
                    </a:xfrm>
                    <a:prstGeom prst="rect">
                      <a:avLst/>
                    </a:prstGeom>
                  </pic:spPr>
                </pic:pic>
              </a:graphicData>
            </a:graphic>
          </wp:anchor>
        </w:drawing>
      </w:r>
    </w:p>
    <w:p w14:paraId="223D8379" w14:textId="21B03D16" w:rsidR="00D7565A" w:rsidRDefault="00DA7843">
      <w:r w:rsidRPr="002D594C">
        <w:drawing>
          <wp:anchor distT="0" distB="0" distL="114300" distR="114300" simplePos="0" relativeHeight="251669504" behindDoc="1" locked="0" layoutInCell="1" allowOverlap="1" wp14:anchorId="062A4128" wp14:editId="2DA3544A">
            <wp:simplePos x="0" y="0"/>
            <wp:positionH relativeFrom="margin">
              <wp:posOffset>891540</wp:posOffset>
            </wp:positionH>
            <wp:positionV relativeFrom="paragraph">
              <wp:posOffset>5080</wp:posOffset>
            </wp:positionV>
            <wp:extent cx="1247949" cy="161948"/>
            <wp:effectExtent l="0" t="0" r="0" b="9525"/>
            <wp:wrapTight wrapText="bothSides">
              <wp:wrapPolygon edited="0">
                <wp:start x="0" y="0"/>
                <wp:lineTo x="0" y="20329"/>
                <wp:lineTo x="21105" y="20329"/>
                <wp:lineTo x="21105" y="0"/>
                <wp:lineTo x="0" y="0"/>
              </wp:wrapPolygon>
            </wp:wrapTight>
            <wp:docPr id="34973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0065" name=""/>
                    <pic:cNvPicPr/>
                  </pic:nvPicPr>
                  <pic:blipFill>
                    <a:blip r:embed="rId16">
                      <a:extLst>
                        <a:ext uri="{28A0092B-C50C-407E-A947-70E740481C1C}">
                          <a14:useLocalDpi xmlns:a14="http://schemas.microsoft.com/office/drawing/2010/main" val="0"/>
                        </a:ext>
                      </a:extLst>
                    </a:blip>
                    <a:stretch>
                      <a:fillRect/>
                    </a:stretch>
                  </pic:blipFill>
                  <pic:spPr>
                    <a:xfrm>
                      <a:off x="0" y="0"/>
                      <a:ext cx="1247949" cy="161948"/>
                    </a:xfrm>
                    <a:prstGeom prst="rect">
                      <a:avLst/>
                    </a:prstGeom>
                  </pic:spPr>
                </pic:pic>
              </a:graphicData>
            </a:graphic>
          </wp:anchor>
        </w:drawing>
      </w:r>
      <w:r w:rsidRPr="002D594C">
        <w:drawing>
          <wp:anchor distT="0" distB="0" distL="114300" distR="114300" simplePos="0" relativeHeight="251672576" behindDoc="1" locked="0" layoutInCell="1" allowOverlap="1" wp14:anchorId="312126EB" wp14:editId="0E64E949">
            <wp:simplePos x="0" y="0"/>
            <wp:positionH relativeFrom="column">
              <wp:posOffset>3177540</wp:posOffset>
            </wp:positionH>
            <wp:positionV relativeFrom="paragraph">
              <wp:posOffset>5715</wp:posOffset>
            </wp:positionV>
            <wp:extent cx="1276528" cy="133369"/>
            <wp:effectExtent l="0" t="0" r="0" b="0"/>
            <wp:wrapTight wrapText="bothSides">
              <wp:wrapPolygon edited="0">
                <wp:start x="0" y="0"/>
                <wp:lineTo x="0" y="18514"/>
                <wp:lineTo x="21278" y="18514"/>
                <wp:lineTo x="21278" y="0"/>
                <wp:lineTo x="0" y="0"/>
              </wp:wrapPolygon>
            </wp:wrapTight>
            <wp:docPr id="178397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75090" name=""/>
                    <pic:cNvPicPr/>
                  </pic:nvPicPr>
                  <pic:blipFill>
                    <a:blip r:embed="rId17">
                      <a:extLst>
                        <a:ext uri="{28A0092B-C50C-407E-A947-70E740481C1C}">
                          <a14:useLocalDpi xmlns:a14="http://schemas.microsoft.com/office/drawing/2010/main" val="0"/>
                        </a:ext>
                      </a:extLst>
                    </a:blip>
                    <a:stretch>
                      <a:fillRect/>
                    </a:stretch>
                  </pic:blipFill>
                  <pic:spPr>
                    <a:xfrm>
                      <a:off x="0" y="0"/>
                      <a:ext cx="1276528" cy="133369"/>
                    </a:xfrm>
                    <a:prstGeom prst="rect">
                      <a:avLst/>
                    </a:prstGeom>
                  </pic:spPr>
                </pic:pic>
              </a:graphicData>
            </a:graphic>
          </wp:anchor>
        </w:drawing>
      </w:r>
    </w:p>
    <w:p w14:paraId="15729327" w14:textId="379C5138" w:rsidR="00D7565A" w:rsidRDefault="00DA7843">
      <w:r>
        <w:t xml:space="preserve">However, a significant advantage of this model is that I can establish the features most important to the final classification and to what extent.  For example, the statistic that was most important by far was win percentage on first serve points (for both players in a match).  This was considerably higher than the next most important: number of break points faced (105.5 and 97.3 vs 58.0 and 54.1 respectively).  Other predictors which have shown importance in previous models also feature near the top, such as points won on second serve and number of break points saved.  Therefore, this model is useful in answering our overall question due to its interpretability.  </w:t>
      </w:r>
    </w:p>
    <w:p w14:paraId="4B2A4F3F" w14:textId="34391826" w:rsidR="00D7565A" w:rsidRDefault="00D7565A"/>
    <w:p w14:paraId="28DBCE64" w14:textId="13A056D4" w:rsidR="00253440" w:rsidRDefault="00253440"/>
    <w:p w14:paraId="759A19C7" w14:textId="0AE90614" w:rsidR="00D7565A" w:rsidRDefault="00D7565A"/>
    <w:p w14:paraId="16722321" w14:textId="44DCF5B8" w:rsidR="00D7565A" w:rsidRDefault="00D7565A"/>
    <w:p w14:paraId="12E10BB8" w14:textId="253E46B2" w:rsidR="00D7565A" w:rsidRDefault="00D7565A"/>
    <w:p w14:paraId="2275EF5D" w14:textId="0186894D" w:rsidR="00D7565A" w:rsidRDefault="00D7565A"/>
    <w:p w14:paraId="5DB623D3" w14:textId="2EA95D93" w:rsidR="00D7565A" w:rsidRDefault="00D7565A"/>
    <w:p w14:paraId="3CD027DE" w14:textId="77777777" w:rsidR="00D7565A" w:rsidRDefault="00D7565A"/>
    <w:p w14:paraId="598826D4" w14:textId="1E98AA00"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18"/>
      <w:footerReference w:type="default" r:id="rId19"/>
      <w:headerReference w:type="first" r:id="rId20"/>
      <w:footerReference w:type="first" r:id="rId2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344E6"/>
    <w:rsid w:val="00042022"/>
    <w:rsid w:val="000B23F0"/>
    <w:rsid w:val="000E6E0F"/>
    <w:rsid w:val="000F49D5"/>
    <w:rsid w:val="00101ECA"/>
    <w:rsid w:val="00120E1D"/>
    <w:rsid w:val="00145BAB"/>
    <w:rsid w:val="00147C21"/>
    <w:rsid w:val="0016031A"/>
    <w:rsid w:val="00184598"/>
    <w:rsid w:val="001D0B86"/>
    <w:rsid w:val="001F0A8B"/>
    <w:rsid w:val="002110E9"/>
    <w:rsid w:val="00253440"/>
    <w:rsid w:val="002D594C"/>
    <w:rsid w:val="002E7A2E"/>
    <w:rsid w:val="00316C4D"/>
    <w:rsid w:val="003B0ED6"/>
    <w:rsid w:val="003F0B7E"/>
    <w:rsid w:val="004321CC"/>
    <w:rsid w:val="00450346"/>
    <w:rsid w:val="004553D2"/>
    <w:rsid w:val="00485189"/>
    <w:rsid w:val="004D0BCC"/>
    <w:rsid w:val="0050559F"/>
    <w:rsid w:val="00525DE7"/>
    <w:rsid w:val="00577FF2"/>
    <w:rsid w:val="00584D9F"/>
    <w:rsid w:val="00597A41"/>
    <w:rsid w:val="005B179F"/>
    <w:rsid w:val="005C736C"/>
    <w:rsid w:val="005E418F"/>
    <w:rsid w:val="00635217"/>
    <w:rsid w:val="006405CD"/>
    <w:rsid w:val="00667996"/>
    <w:rsid w:val="00731A4B"/>
    <w:rsid w:val="00764E5E"/>
    <w:rsid w:val="007B5BF2"/>
    <w:rsid w:val="007B62E2"/>
    <w:rsid w:val="00837776"/>
    <w:rsid w:val="00850215"/>
    <w:rsid w:val="00855AEC"/>
    <w:rsid w:val="00876F66"/>
    <w:rsid w:val="008D48A1"/>
    <w:rsid w:val="008D56EB"/>
    <w:rsid w:val="008F02E8"/>
    <w:rsid w:val="00907F25"/>
    <w:rsid w:val="00A26D56"/>
    <w:rsid w:val="00A511C4"/>
    <w:rsid w:val="00A60DB5"/>
    <w:rsid w:val="00A662B9"/>
    <w:rsid w:val="00A8360C"/>
    <w:rsid w:val="00AA3A46"/>
    <w:rsid w:val="00BF4F10"/>
    <w:rsid w:val="00C05F77"/>
    <w:rsid w:val="00C7552A"/>
    <w:rsid w:val="00C971BB"/>
    <w:rsid w:val="00CC7705"/>
    <w:rsid w:val="00D7565A"/>
    <w:rsid w:val="00D91D02"/>
    <w:rsid w:val="00DA3277"/>
    <w:rsid w:val="00DA7843"/>
    <w:rsid w:val="00DE54C4"/>
    <w:rsid w:val="00DF2621"/>
    <w:rsid w:val="00E377CD"/>
    <w:rsid w:val="00E42AAE"/>
    <w:rsid w:val="00E70A71"/>
    <w:rsid w:val="00E70FAD"/>
    <w:rsid w:val="00EB1B5A"/>
    <w:rsid w:val="00EB1D32"/>
    <w:rsid w:val="00EE2C7B"/>
    <w:rsid w:val="00F72B9A"/>
    <w:rsid w:val="00F73B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glossaryDocument" Target="glossary/document.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585387"/>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perform best.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5929</TotalTime>
  <Pages>11</Pages>
  <Words>2211</Words>
  <Characters>11168</Characters>
  <Application>Microsoft Office Word</Application>
  <DocSecurity>0</DocSecurity>
  <Lines>338</Lines>
  <Paragraphs>69</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13310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28</cp:revision>
  <dcterms:created xsi:type="dcterms:W3CDTF">2025-12-10T14:47:00Z</dcterms:created>
  <dcterms:modified xsi:type="dcterms:W3CDTF">2025-12-18T23:09:00Z</dcterms:modified>
  <cp:category>MAST6100</cp:category>
</cp:coreProperties>
</file>