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//EX01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eleCount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vacCount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//EX02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targetNumber[3] = {'1', '5', '9'};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insertNumber[3] = {'1', '1', '1'};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wordTag = 0 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Ex_01();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Ex_01()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if(Serial.available()){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 x = Serial.read();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eleCount = eleCount + 1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if( x == '\n' 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vacCount = vacCount + 1 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eleCount = eleCount - 1;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Serial.println("");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Serial.print("CharNumber:");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Serial.println(eleCount);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Serial.print("WordCount:");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Serial.println(vacCount);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eleCount = 0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vacCount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if( x == ' '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vacCount = vacCount + 1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Serial.print(x);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猜數字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Ex_02()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if(Serial.available()){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if( wordTag &gt; 3 ){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Serial.println("字數長度輸入錯誤喔!");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wordTag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insertNumber[0] = "";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insertNumber[1] = "";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insertNumber[2] = "";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char x = Serial.read();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if( x == '\n'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if ( wordTag == 0 )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// 比對猜數字狀態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int A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int B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int i = 0;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int j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for( i=0;i&lt;3;i++)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for( j=0;j&lt;3;j++)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if ( (insertNumber[i] == targetNumber[j]) &amp;&amp; (i==j) 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 = A + 1;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else if ( insertNumber[i] == targetNumber[j]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 = B + 1 ;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Serial.println("");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Serial.print(A);Serial.print("A");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Serial.print(B);Serial.print("B");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Serial.println("");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wordTag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insertNumber[0] = "";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insertNumber[1] =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insertNumber[2] = 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insertNumber[wordTag] = x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wordTag = wordTag + 1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Serial.print(x);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