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1F91" w14:textId="77777777" w:rsidR="008842E6" w:rsidRDefault="008842E6">
      <w:pPr>
        <w:autoSpaceDE w:val="0"/>
        <w:autoSpaceDN w:val="0"/>
        <w:spacing w:after="496" w:line="220" w:lineRule="exact"/>
      </w:pPr>
    </w:p>
    <w:p w14:paraId="160FDEF0" w14:textId="77777777" w:rsidR="008842E6" w:rsidRDefault="00000000">
      <w:pPr>
        <w:autoSpaceDE w:val="0"/>
        <w:autoSpaceDN w:val="0"/>
        <w:spacing w:after="0" w:line="230" w:lineRule="auto"/>
        <w:jc w:val="center"/>
      </w:pPr>
      <w:r>
        <w:rPr>
          <w:rFonts w:ascii="Times New Roman" w:eastAsia="Times New Roman" w:hAnsi="Times New Roman"/>
          <w:b/>
          <w:color w:val="000000"/>
          <w:sz w:val="32"/>
        </w:rPr>
        <w:t xml:space="preserve">Procedimiento para configurar acceso mediante VPN </w:t>
      </w:r>
    </w:p>
    <w:p w14:paraId="79E847D2" w14:textId="77777777" w:rsidR="008842E6" w:rsidRDefault="00000000">
      <w:pPr>
        <w:tabs>
          <w:tab w:val="left" w:pos="622"/>
        </w:tabs>
        <w:autoSpaceDE w:val="0"/>
        <w:autoSpaceDN w:val="0"/>
        <w:spacing w:before="776" w:after="0" w:line="416" w:lineRule="exact"/>
        <w:ind w:left="262" w:right="144"/>
      </w:pPr>
      <w:r>
        <w:tab/>
      </w:r>
      <w:r>
        <w:rPr>
          <w:rFonts w:ascii="TimesNewRomanPSMT" w:eastAsia="TimesNewRomanPSMT" w:hAnsi="TimesNewRomanPSMT"/>
          <w:color w:val="000000"/>
          <w:sz w:val="24"/>
        </w:rPr>
        <w:t xml:space="preserve">En este documento revisaremos cuales son los pasos a seguir para obtener acceso a la VPN de Fastpack. </w:t>
      </w:r>
    </w:p>
    <w:p w14:paraId="2D9EBFEA" w14:textId="77777777" w:rsidR="000E2032" w:rsidRDefault="00000000" w:rsidP="000E2032">
      <w:pPr>
        <w:pStyle w:val="Prrafodelista"/>
        <w:numPr>
          <w:ilvl w:val="0"/>
          <w:numId w:val="10"/>
        </w:numPr>
        <w:tabs>
          <w:tab w:val="left" w:pos="982"/>
          <w:tab w:val="left" w:pos="1678"/>
        </w:tabs>
        <w:autoSpaceDE w:val="0"/>
        <w:autoSpaceDN w:val="0"/>
        <w:spacing w:before="754" w:after="0" w:line="414" w:lineRule="exact"/>
        <w:ind w:right="144"/>
      </w:pPr>
      <w:r w:rsidRPr="000E2032">
        <w:rPr>
          <w:rFonts w:ascii="TimesNewRomanPSMT" w:eastAsia="TimesNewRomanPSMT" w:hAnsi="TimesNewRomanPSMT"/>
          <w:color w:val="000000"/>
          <w:sz w:val="24"/>
        </w:rPr>
        <w:t xml:space="preserve">El primer paso para configurar el acceso a la VPN de Fastpack es dirigirnos a </w:t>
      </w:r>
      <w:r>
        <w:tab/>
      </w:r>
      <w:r w:rsidRPr="000E2032">
        <w:rPr>
          <w:rFonts w:ascii="TimesNewRomanPSMT" w:eastAsia="TimesNewRomanPSMT" w:hAnsi="TimesNewRomanPSMT"/>
          <w:color w:val="000000"/>
          <w:sz w:val="24"/>
        </w:rPr>
        <w:t xml:space="preserve">la barra de tareas de nuestro equipo, dar clic en inicio y buscar/escribir “VPN”. </w:t>
      </w:r>
      <w:r>
        <w:tab/>
      </w:r>
    </w:p>
    <w:p w14:paraId="5F182AB0" w14:textId="67972CCE" w:rsidR="008842E6" w:rsidRDefault="00000000" w:rsidP="000E2032">
      <w:pPr>
        <w:pStyle w:val="Prrafodelista"/>
        <w:numPr>
          <w:ilvl w:val="0"/>
          <w:numId w:val="10"/>
        </w:numPr>
        <w:tabs>
          <w:tab w:val="left" w:pos="982"/>
          <w:tab w:val="left" w:pos="1678"/>
        </w:tabs>
        <w:autoSpaceDE w:val="0"/>
        <w:autoSpaceDN w:val="0"/>
        <w:spacing w:before="754" w:after="0" w:line="414" w:lineRule="exact"/>
        <w:ind w:right="144"/>
      </w:pPr>
      <w:r w:rsidRPr="000E2032">
        <w:rPr>
          <w:rFonts w:ascii="TimesNewRomanPSMT" w:eastAsia="TimesNewRomanPSMT" w:hAnsi="TimesNewRomanPSMT"/>
          <w:color w:val="000000"/>
          <w:sz w:val="24"/>
        </w:rPr>
        <w:t xml:space="preserve">Una vez aquí daremos clic en “Configuración de VPN”. </w:t>
      </w:r>
    </w:p>
    <w:p w14:paraId="3D2A9541" w14:textId="77777777" w:rsidR="008842E6" w:rsidRDefault="00000000">
      <w:pPr>
        <w:autoSpaceDE w:val="0"/>
        <w:autoSpaceDN w:val="0"/>
        <w:spacing w:before="316" w:after="0" w:line="240" w:lineRule="auto"/>
        <w:ind w:left="278"/>
      </w:pPr>
      <w:r>
        <w:rPr>
          <w:noProof/>
        </w:rPr>
        <w:drawing>
          <wp:inline distT="0" distB="0" distL="0" distR="0" wp14:anchorId="509D462D" wp14:editId="3C9A0703">
            <wp:extent cx="5796280" cy="50584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505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A6FF" w14:textId="77777777" w:rsidR="008842E6" w:rsidRDefault="008842E6">
      <w:pPr>
        <w:sectPr w:rsidR="008842E6">
          <w:pgSz w:w="12240" w:h="15840"/>
          <w:pgMar w:top="716" w:right="1374" w:bottom="1086" w:left="1440" w:header="720" w:footer="720" w:gutter="0"/>
          <w:cols w:space="720"/>
          <w:docGrid w:linePitch="360"/>
        </w:sectPr>
      </w:pPr>
    </w:p>
    <w:p w14:paraId="6B8F49F1" w14:textId="77777777" w:rsidR="008842E6" w:rsidRDefault="008842E6">
      <w:pPr>
        <w:autoSpaceDE w:val="0"/>
        <w:autoSpaceDN w:val="0"/>
        <w:spacing w:after="488" w:line="220" w:lineRule="exact"/>
      </w:pPr>
    </w:p>
    <w:p w14:paraId="7314A36D" w14:textId="1E292D4F" w:rsidR="008842E6" w:rsidRDefault="00000000" w:rsidP="000E2032">
      <w:pPr>
        <w:pStyle w:val="Prrafodelista"/>
        <w:numPr>
          <w:ilvl w:val="0"/>
          <w:numId w:val="11"/>
        </w:numPr>
        <w:tabs>
          <w:tab w:val="left" w:pos="1678"/>
        </w:tabs>
        <w:autoSpaceDE w:val="0"/>
        <w:autoSpaceDN w:val="0"/>
        <w:spacing w:after="0" w:line="292" w:lineRule="exact"/>
      </w:pPr>
      <w:r w:rsidRPr="000E2032">
        <w:rPr>
          <w:rFonts w:ascii="TimesNewRomanPSMT" w:eastAsia="TimesNewRomanPSMT" w:hAnsi="TimesNewRomanPSMT"/>
          <w:color w:val="000000"/>
          <w:sz w:val="24"/>
        </w:rPr>
        <w:t xml:space="preserve">Una vez hallamos dado clic nos encontraremos con la siguiente ventana. </w:t>
      </w:r>
    </w:p>
    <w:p w14:paraId="79CE769E" w14:textId="77777777" w:rsidR="008842E6" w:rsidRDefault="00000000">
      <w:pPr>
        <w:autoSpaceDE w:val="0"/>
        <w:autoSpaceDN w:val="0"/>
        <w:spacing w:before="148" w:after="0" w:line="266" w:lineRule="exact"/>
        <w:ind w:left="982"/>
      </w:pPr>
      <w:r>
        <w:rPr>
          <w:rFonts w:ascii="TimesNewRomanPSMT" w:eastAsia="TimesNewRomanPSMT" w:hAnsi="TimesNewRomanPSMT"/>
          <w:color w:val="000000"/>
          <w:sz w:val="24"/>
        </w:rPr>
        <w:t xml:space="preserve">Donde daremos clic en “Agregar VPN”. </w:t>
      </w:r>
    </w:p>
    <w:p w14:paraId="00A98C81" w14:textId="77777777" w:rsidR="008842E6" w:rsidRDefault="00000000">
      <w:pPr>
        <w:autoSpaceDE w:val="0"/>
        <w:autoSpaceDN w:val="0"/>
        <w:spacing w:before="316" w:after="0" w:line="240" w:lineRule="auto"/>
        <w:jc w:val="center"/>
      </w:pPr>
      <w:r>
        <w:rPr>
          <w:noProof/>
        </w:rPr>
        <w:drawing>
          <wp:inline distT="0" distB="0" distL="0" distR="0" wp14:anchorId="7C0BCFAF" wp14:editId="6C2B655B">
            <wp:extent cx="4174490" cy="3335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E325" w14:textId="1CF4D635" w:rsidR="008842E6" w:rsidRDefault="00000000" w:rsidP="000E2032">
      <w:pPr>
        <w:pStyle w:val="Prrafodelista"/>
        <w:numPr>
          <w:ilvl w:val="0"/>
          <w:numId w:val="11"/>
        </w:numPr>
        <w:tabs>
          <w:tab w:val="left" w:pos="1678"/>
        </w:tabs>
        <w:autoSpaceDE w:val="0"/>
        <w:autoSpaceDN w:val="0"/>
        <w:spacing w:before="340" w:after="0" w:line="294" w:lineRule="exact"/>
      </w:pPr>
      <w:r w:rsidRPr="000E2032">
        <w:rPr>
          <w:rFonts w:ascii="TimesNewRomanPSMT" w:eastAsia="TimesNewRomanPSMT" w:hAnsi="TimesNewRomanPSMT"/>
          <w:color w:val="000000"/>
          <w:sz w:val="24"/>
        </w:rPr>
        <w:t xml:space="preserve">Se </w:t>
      </w:r>
      <w:proofErr w:type="spellStart"/>
      <w:r w:rsidRPr="000E2032">
        <w:rPr>
          <w:rFonts w:ascii="TimesNewRomanPSMT" w:eastAsia="TimesNewRomanPSMT" w:hAnsi="TimesNewRomanPSMT"/>
          <w:color w:val="000000"/>
          <w:sz w:val="24"/>
        </w:rPr>
        <w:t>nos</w:t>
      </w:r>
      <w:proofErr w:type="spellEnd"/>
      <w:r w:rsidRPr="000E2032">
        <w:rPr>
          <w:rFonts w:ascii="TimesNewRomanPSMT" w:eastAsia="TimesNewRomanPSMT" w:hAnsi="TimesNewRomanPSMT"/>
          <w:color w:val="000000"/>
          <w:sz w:val="24"/>
        </w:rPr>
        <w:t xml:space="preserve"> </w:t>
      </w:r>
      <w:proofErr w:type="spellStart"/>
      <w:r w:rsidRPr="000E2032">
        <w:rPr>
          <w:rFonts w:ascii="TimesNewRomanPSMT" w:eastAsia="TimesNewRomanPSMT" w:hAnsi="TimesNewRomanPSMT"/>
          <w:color w:val="000000"/>
          <w:sz w:val="24"/>
        </w:rPr>
        <w:t>desplegara</w:t>
      </w:r>
      <w:proofErr w:type="spellEnd"/>
      <w:r w:rsidRPr="000E2032">
        <w:rPr>
          <w:rFonts w:ascii="TimesNewRomanPSMT" w:eastAsia="TimesNewRomanPSMT" w:hAnsi="TimesNewRomanPSMT"/>
          <w:color w:val="000000"/>
          <w:sz w:val="24"/>
        </w:rPr>
        <w:t xml:space="preserve"> un </w:t>
      </w:r>
      <w:proofErr w:type="spellStart"/>
      <w:r w:rsidRPr="000E2032">
        <w:rPr>
          <w:rFonts w:ascii="TimesNewRomanPSMT" w:eastAsia="TimesNewRomanPSMT" w:hAnsi="TimesNewRomanPSMT"/>
          <w:color w:val="000000"/>
          <w:sz w:val="24"/>
        </w:rPr>
        <w:t>menú</w:t>
      </w:r>
      <w:proofErr w:type="spellEnd"/>
      <w:r w:rsidRPr="000E2032">
        <w:rPr>
          <w:rFonts w:ascii="TimesNewRomanPSMT" w:eastAsia="TimesNewRomanPSMT" w:hAnsi="TimesNewRomanPSMT"/>
          <w:color w:val="000000"/>
          <w:sz w:val="24"/>
        </w:rPr>
        <w:t xml:space="preserve"> </w:t>
      </w:r>
      <w:proofErr w:type="spellStart"/>
      <w:r w:rsidRPr="000E2032">
        <w:rPr>
          <w:rFonts w:ascii="TimesNewRomanPSMT" w:eastAsia="TimesNewRomanPSMT" w:hAnsi="TimesNewRomanPSMT"/>
          <w:color w:val="000000"/>
          <w:sz w:val="24"/>
        </w:rPr>
        <w:t>donde</w:t>
      </w:r>
      <w:proofErr w:type="spellEnd"/>
      <w:r w:rsidRPr="000E2032">
        <w:rPr>
          <w:rFonts w:ascii="TimesNewRomanPSMT" w:eastAsia="TimesNewRomanPSMT" w:hAnsi="TimesNewRomanPSMT"/>
          <w:color w:val="000000"/>
          <w:sz w:val="24"/>
        </w:rPr>
        <w:t xml:space="preserve"> deberemos llenar los campos con la </w:t>
      </w:r>
    </w:p>
    <w:p w14:paraId="5C39B159" w14:textId="77777777" w:rsidR="008842E6" w:rsidRDefault="00000000">
      <w:pPr>
        <w:autoSpaceDE w:val="0"/>
        <w:autoSpaceDN w:val="0"/>
        <w:spacing w:before="148" w:after="0" w:line="264" w:lineRule="exact"/>
        <w:ind w:left="982"/>
      </w:pPr>
      <w:r>
        <w:rPr>
          <w:rFonts w:ascii="TimesNewRomanPSMT" w:eastAsia="TimesNewRomanPSMT" w:hAnsi="TimesNewRomanPSMT"/>
          <w:color w:val="000000"/>
          <w:sz w:val="24"/>
        </w:rPr>
        <w:t xml:space="preserve">información que se nos solicita. </w:t>
      </w:r>
    </w:p>
    <w:p w14:paraId="2C557D6E" w14:textId="77777777" w:rsidR="008842E6" w:rsidRDefault="00000000">
      <w:pPr>
        <w:autoSpaceDE w:val="0"/>
        <w:autoSpaceDN w:val="0"/>
        <w:spacing w:before="314" w:after="0" w:line="240" w:lineRule="auto"/>
        <w:jc w:val="center"/>
      </w:pPr>
      <w:r>
        <w:rPr>
          <w:noProof/>
        </w:rPr>
        <w:drawing>
          <wp:inline distT="0" distB="0" distL="0" distR="0" wp14:anchorId="57DC4CC4" wp14:editId="3979ED05">
            <wp:extent cx="4229100" cy="3379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B43C" w14:textId="77777777" w:rsidR="008842E6" w:rsidRDefault="008842E6">
      <w:pPr>
        <w:sectPr w:rsidR="008842E6">
          <w:pgSz w:w="12240" w:h="15840"/>
          <w:pgMar w:top="710" w:right="1440" w:bottom="732" w:left="1440" w:header="720" w:footer="720" w:gutter="0"/>
          <w:cols w:space="720"/>
          <w:docGrid w:linePitch="360"/>
        </w:sectPr>
      </w:pPr>
    </w:p>
    <w:p w14:paraId="7D444260" w14:textId="77777777" w:rsidR="008842E6" w:rsidRDefault="008842E6">
      <w:pPr>
        <w:autoSpaceDE w:val="0"/>
        <w:autoSpaceDN w:val="0"/>
        <w:spacing w:after="488" w:line="220" w:lineRule="exact"/>
      </w:pPr>
    </w:p>
    <w:p w14:paraId="3EB3623F" w14:textId="4E56E819" w:rsidR="008842E6" w:rsidRDefault="00000000" w:rsidP="000E2032">
      <w:pPr>
        <w:pStyle w:val="Prrafodelista"/>
        <w:numPr>
          <w:ilvl w:val="0"/>
          <w:numId w:val="11"/>
        </w:numPr>
        <w:tabs>
          <w:tab w:val="left" w:pos="1678"/>
        </w:tabs>
        <w:autoSpaceDE w:val="0"/>
        <w:autoSpaceDN w:val="0"/>
        <w:spacing w:after="0" w:line="292" w:lineRule="exact"/>
      </w:pPr>
      <w:r w:rsidRPr="000E2032">
        <w:rPr>
          <w:rFonts w:ascii="TimesNewRomanPSMT" w:eastAsia="TimesNewRomanPSMT" w:hAnsi="TimesNewRomanPSMT"/>
          <w:color w:val="000000"/>
          <w:sz w:val="24"/>
        </w:rPr>
        <w:t xml:space="preserve">De arriba hacia abajo los campos deben quedar de la siguiente forma: </w:t>
      </w:r>
    </w:p>
    <w:p w14:paraId="02CCF105" w14:textId="77777777" w:rsidR="008842E6" w:rsidRDefault="00000000">
      <w:pPr>
        <w:autoSpaceDE w:val="0"/>
        <w:autoSpaceDN w:val="0"/>
        <w:spacing w:before="882" w:after="0" w:line="230" w:lineRule="auto"/>
        <w:ind w:left="622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Agregar conexión VPN </w:t>
      </w:r>
    </w:p>
    <w:p w14:paraId="0B46F009" w14:textId="77777777" w:rsidR="008842E6" w:rsidRDefault="00000000">
      <w:pPr>
        <w:tabs>
          <w:tab w:val="left" w:pos="2386"/>
        </w:tabs>
        <w:autoSpaceDE w:val="0"/>
        <w:autoSpaceDN w:val="0"/>
        <w:spacing w:before="160" w:after="0" w:line="414" w:lineRule="exact"/>
        <w:ind w:left="982" w:right="2880"/>
      </w:pPr>
      <w:r>
        <w:rPr>
          <w:rFonts w:ascii="Courier New" w:eastAsia="Courier New" w:hAnsi="Courier New"/>
          <w:color w:val="000000"/>
          <w:sz w:val="24"/>
        </w:rPr>
        <w:t>o</w:t>
      </w:r>
      <w:r>
        <w:rPr>
          <w:rFonts w:ascii="TimesNewRomanPSMT" w:eastAsia="TimesNewRomanPSMT" w:hAnsi="TimesNewRomanPSMT"/>
          <w:color w:val="000000"/>
          <w:sz w:val="24"/>
        </w:rPr>
        <w:t xml:space="preserve">Proveedor de VPN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4"/>
        </w:rPr>
        <w:t xml:space="preserve">Windows (integrado) </w:t>
      </w:r>
      <w:r>
        <w:br/>
      </w:r>
      <w:r>
        <w:rPr>
          <w:rFonts w:ascii="Courier New" w:eastAsia="Courier New" w:hAnsi="Courier New"/>
          <w:color w:val="000000"/>
          <w:sz w:val="24"/>
        </w:rPr>
        <w:t>o</w:t>
      </w:r>
      <w:r>
        <w:rPr>
          <w:rFonts w:ascii="TimesNewRomanPSMT" w:eastAsia="TimesNewRomanPSMT" w:hAnsi="TimesNewRomanPSMT"/>
          <w:color w:val="000000"/>
          <w:sz w:val="24"/>
        </w:rPr>
        <w:t xml:space="preserve">Nombre de conexión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4"/>
        </w:rPr>
        <w:t xml:space="preserve">VPN Fastpack </w:t>
      </w:r>
      <w:r>
        <w:br/>
      </w:r>
      <w:r>
        <w:rPr>
          <w:rFonts w:ascii="Courier New" w:eastAsia="Courier New" w:hAnsi="Courier New"/>
          <w:color w:val="000000"/>
          <w:sz w:val="24"/>
        </w:rPr>
        <w:t>o</w:t>
      </w:r>
      <w:r>
        <w:rPr>
          <w:rFonts w:ascii="TimesNewRomanPSMT" w:eastAsia="TimesNewRomanPSMT" w:hAnsi="TimesNewRomanPSMT"/>
          <w:color w:val="000000"/>
          <w:sz w:val="24"/>
        </w:rPr>
        <w:t xml:space="preserve">Nombre de servidor o dirección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4"/>
        </w:rPr>
        <w:t xml:space="preserve">vpn.fastpack.cl </w:t>
      </w:r>
      <w:r>
        <w:br/>
      </w:r>
      <w:r>
        <w:rPr>
          <w:rFonts w:ascii="Courier New" w:eastAsia="Courier New" w:hAnsi="Courier New"/>
          <w:color w:val="000000"/>
          <w:sz w:val="24"/>
        </w:rPr>
        <w:t>o</w:t>
      </w:r>
      <w:r>
        <w:rPr>
          <w:rFonts w:ascii="TimesNewRomanPSMT" w:eastAsia="TimesNewRomanPSMT" w:hAnsi="TimesNewRomanPSMT"/>
          <w:color w:val="000000"/>
          <w:sz w:val="24"/>
        </w:rPr>
        <w:t xml:space="preserve">Tipo de VPN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4"/>
        </w:rPr>
        <w:t xml:space="preserve">L2TP/Ipsec con clave precompartida </w:t>
      </w:r>
      <w:r>
        <w:rPr>
          <w:rFonts w:ascii="Courier New" w:eastAsia="Courier New" w:hAnsi="Courier New"/>
          <w:color w:val="000000"/>
          <w:sz w:val="24"/>
        </w:rPr>
        <w:t>o</w:t>
      </w:r>
      <w:r>
        <w:rPr>
          <w:rFonts w:ascii="TimesNewRomanPSMT" w:eastAsia="TimesNewRomanPSMT" w:hAnsi="TimesNewRomanPSMT"/>
          <w:color w:val="000000"/>
          <w:sz w:val="24"/>
        </w:rPr>
        <w:t xml:space="preserve">Clave precompartida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4"/>
        </w:rPr>
        <w:t xml:space="preserve">VPN-Meraki-2022 </w:t>
      </w:r>
      <w:r>
        <w:br/>
      </w:r>
      <w:r>
        <w:rPr>
          <w:rFonts w:ascii="Courier New" w:eastAsia="Courier New" w:hAnsi="Courier New"/>
          <w:color w:val="000000"/>
          <w:sz w:val="24"/>
        </w:rPr>
        <w:t>o</w:t>
      </w:r>
      <w:r>
        <w:rPr>
          <w:rFonts w:ascii="TimesNewRomanPSMT" w:eastAsia="TimesNewRomanPSMT" w:hAnsi="TimesNewRomanPSMT"/>
          <w:color w:val="000000"/>
          <w:sz w:val="24"/>
        </w:rPr>
        <w:t xml:space="preserve">Tipo de información de inicio de sesión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4"/>
        </w:rPr>
        <w:t xml:space="preserve">Nombre de usuario y contraseña </w:t>
      </w:r>
      <w:r>
        <w:br/>
      </w:r>
      <w:r>
        <w:rPr>
          <w:rFonts w:ascii="Courier New" w:eastAsia="Courier New" w:hAnsi="Courier New"/>
          <w:color w:val="000000"/>
          <w:sz w:val="24"/>
        </w:rPr>
        <w:t>o</w:t>
      </w:r>
      <w:r>
        <w:rPr>
          <w:rFonts w:ascii="TimesNewRomanPSMT" w:eastAsia="TimesNewRomanPSMT" w:hAnsi="TimesNewRomanPSMT"/>
          <w:color w:val="000000"/>
          <w:sz w:val="24"/>
        </w:rPr>
        <w:t xml:space="preserve">Nombre de usuario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4"/>
        </w:rPr>
        <w:t xml:space="preserve">“Correo Corporativo” </w:t>
      </w:r>
      <w:r>
        <w:br/>
      </w:r>
      <w:r>
        <w:rPr>
          <w:rFonts w:ascii="Courier New" w:eastAsia="Courier New" w:hAnsi="Courier New"/>
          <w:color w:val="000000"/>
          <w:sz w:val="24"/>
        </w:rPr>
        <w:t>o</w:t>
      </w:r>
      <w:r>
        <w:rPr>
          <w:rFonts w:ascii="TimesNewRomanPSMT" w:eastAsia="TimesNewRomanPSMT" w:hAnsi="TimesNewRomanPSMT"/>
          <w:color w:val="000000"/>
          <w:sz w:val="24"/>
        </w:rPr>
        <w:t xml:space="preserve">Contraseña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4"/>
        </w:rPr>
        <w:t xml:space="preserve">“Recibida mediante correo electrónico*” </w:t>
      </w:r>
    </w:p>
    <w:p w14:paraId="3B734AFC" w14:textId="77777777" w:rsidR="008842E6" w:rsidRDefault="00000000">
      <w:pPr>
        <w:autoSpaceDE w:val="0"/>
        <w:autoSpaceDN w:val="0"/>
        <w:spacing w:before="158" w:after="0" w:line="414" w:lineRule="exact"/>
        <w:ind w:left="262" w:right="200" w:firstLine="422"/>
        <w:jc w:val="both"/>
      </w:pPr>
      <w:r>
        <w:rPr>
          <w:rFonts w:ascii="TimesNewRomanPSMT" w:eastAsia="TimesNewRomanPSMT" w:hAnsi="TimesNewRomanPSMT"/>
          <w:color w:val="000000"/>
          <w:sz w:val="24"/>
        </w:rPr>
        <w:t xml:space="preserve">(*) Al ser registrado para acceder mediante VPN, en el correo corporativo recibimos de “noreply@meraki.com” la 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Password </w:t>
      </w:r>
      <w:r>
        <w:rPr>
          <w:rFonts w:ascii="TimesNewRomanPSMT" w:eastAsia="TimesNewRomanPSMT" w:hAnsi="TimesNewRomanPSMT"/>
          <w:color w:val="000000"/>
          <w:sz w:val="24"/>
        </w:rPr>
        <w:t xml:space="preserve">o contraseña que debemos utilizar, la cual podemos copiar directamente desde el correo. </w:t>
      </w:r>
    </w:p>
    <w:p w14:paraId="51107B7B" w14:textId="4382F5A5" w:rsidR="008842E6" w:rsidRDefault="00000000" w:rsidP="000E2032">
      <w:pPr>
        <w:pStyle w:val="Prrafodelista"/>
        <w:numPr>
          <w:ilvl w:val="0"/>
          <w:numId w:val="11"/>
        </w:numPr>
        <w:tabs>
          <w:tab w:val="left" w:pos="1678"/>
        </w:tabs>
        <w:autoSpaceDE w:val="0"/>
        <w:autoSpaceDN w:val="0"/>
        <w:spacing w:before="878" w:after="0" w:line="292" w:lineRule="exact"/>
      </w:pPr>
      <w:r w:rsidRPr="000E2032">
        <w:rPr>
          <w:rFonts w:ascii="TimesNewRomanPSMT" w:eastAsia="TimesNewRomanPSMT" w:hAnsi="TimesNewRomanPSMT"/>
          <w:color w:val="000000"/>
          <w:sz w:val="24"/>
        </w:rPr>
        <w:t xml:space="preserve">Una </w:t>
      </w:r>
      <w:proofErr w:type="spellStart"/>
      <w:r w:rsidRPr="000E2032">
        <w:rPr>
          <w:rFonts w:ascii="TimesNewRomanPSMT" w:eastAsia="TimesNewRomanPSMT" w:hAnsi="TimesNewRomanPSMT"/>
          <w:color w:val="000000"/>
          <w:sz w:val="24"/>
        </w:rPr>
        <w:t>vez</w:t>
      </w:r>
      <w:proofErr w:type="spellEnd"/>
      <w:r w:rsidRPr="000E2032">
        <w:rPr>
          <w:rFonts w:ascii="TimesNewRomanPSMT" w:eastAsia="TimesNewRomanPSMT" w:hAnsi="TimesNewRomanPSMT"/>
          <w:color w:val="000000"/>
          <w:sz w:val="24"/>
        </w:rPr>
        <w:t xml:space="preserve"> </w:t>
      </w:r>
      <w:proofErr w:type="spellStart"/>
      <w:r w:rsidRPr="000E2032">
        <w:rPr>
          <w:rFonts w:ascii="TimesNewRomanPSMT" w:eastAsia="TimesNewRomanPSMT" w:hAnsi="TimesNewRomanPSMT"/>
          <w:color w:val="000000"/>
          <w:sz w:val="24"/>
        </w:rPr>
        <w:t>hallamos</w:t>
      </w:r>
      <w:proofErr w:type="spellEnd"/>
      <w:r w:rsidRPr="000E2032">
        <w:rPr>
          <w:rFonts w:ascii="TimesNewRomanPSMT" w:eastAsia="TimesNewRomanPSMT" w:hAnsi="TimesNewRomanPSMT"/>
          <w:color w:val="000000"/>
          <w:sz w:val="24"/>
        </w:rPr>
        <w:t xml:space="preserve"> </w:t>
      </w:r>
      <w:proofErr w:type="spellStart"/>
      <w:r w:rsidRPr="000E2032">
        <w:rPr>
          <w:rFonts w:ascii="TimesNewRomanPSMT" w:eastAsia="TimesNewRomanPSMT" w:hAnsi="TimesNewRomanPSMT"/>
          <w:color w:val="000000"/>
          <w:sz w:val="24"/>
        </w:rPr>
        <w:t>ingresado</w:t>
      </w:r>
      <w:proofErr w:type="spellEnd"/>
      <w:r w:rsidRPr="000E2032">
        <w:rPr>
          <w:rFonts w:ascii="TimesNewRomanPSMT" w:eastAsia="TimesNewRomanPSMT" w:hAnsi="TimesNewRomanPSMT"/>
          <w:color w:val="000000"/>
          <w:sz w:val="24"/>
        </w:rPr>
        <w:t xml:space="preserve"> </w:t>
      </w:r>
      <w:proofErr w:type="spellStart"/>
      <w:r w:rsidRPr="000E2032">
        <w:rPr>
          <w:rFonts w:ascii="TimesNewRomanPSMT" w:eastAsia="TimesNewRomanPSMT" w:hAnsi="TimesNewRomanPSMT"/>
          <w:color w:val="000000"/>
          <w:sz w:val="24"/>
        </w:rPr>
        <w:t>todos</w:t>
      </w:r>
      <w:proofErr w:type="spellEnd"/>
      <w:r w:rsidRPr="000E2032">
        <w:rPr>
          <w:rFonts w:ascii="TimesNewRomanPSMT" w:eastAsia="TimesNewRomanPSMT" w:hAnsi="TimesNewRomanPSMT"/>
          <w:color w:val="000000"/>
          <w:sz w:val="24"/>
        </w:rPr>
        <w:t xml:space="preserve"> </w:t>
      </w:r>
      <w:proofErr w:type="spellStart"/>
      <w:r w:rsidRPr="000E2032">
        <w:rPr>
          <w:rFonts w:ascii="TimesNewRomanPSMT" w:eastAsia="TimesNewRomanPSMT" w:hAnsi="TimesNewRomanPSMT"/>
          <w:color w:val="000000"/>
          <w:sz w:val="24"/>
        </w:rPr>
        <w:t>los</w:t>
      </w:r>
      <w:proofErr w:type="spellEnd"/>
      <w:r w:rsidRPr="000E2032">
        <w:rPr>
          <w:rFonts w:ascii="TimesNewRomanPSMT" w:eastAsia="TimesNewRomanPSMT" w:hAnsi="TimesNewRomanPSMT"/>
          <w:color w:val="000000"/>
          <w:sz w:val="24"/>
        </w:rPr>
        <w:t xml:space="preserve"> </w:t>
      </w:r>
      <w:proofErr w:type="spellStart"/>
      <w:r w:rsidRPr="000E2032">
        <w:rPr>
          <w:rFonts w:ascii="TimesNewRomanPSMT" w:eastAsia="TimesNewRomanPSMT" w:hAnsi="TimesNewRomanPSMT"/>
          <w:color w:val="000000"/>
          <w:sz w:val="24"/>
        </w:rPr>
        <w:t>datos</w:t>
      </w:r>
      <w:proofErr w:type="spellEnd"/>
      <w:r w:rsidRPr="000E2032">
        <w:rPr>
          <w:rFonts w:ascii="TimesNewRomanPSMT" w:eastAsia="TimesNewRomanPSMT" w:hAnsi="TimesNewRomanPSMT"/>
          <w:color w:val="000000"/>
          <w:sz w:val="24"/>
        </w:rPr>
        <w:t xml:space="preserve">, debemos dar clic en guardar. </w:t>
      </w:r>
    </w:p>
    <w:p w14:paraId="005DF55B" w14:textId="77777777" w:rsidR="008842E6" w:rsidRDefault="008842E6">
      <w:pPr>
        <w:sectPr w:rsidR="008842E6">
          <w:pgSz w:w="12240" w:h="15840"/>
          <w:pgMar w:top="710" w:right="1440" w:bottom="1440" w:left="1440" w:header="720" w:footer="720" w:gutter="0"/>
          <w:cols w:space="720"/>
          <w:docGrid w:linePitch="360"/>
        </w:sectPr>
      </w:pPr>
    </w:p>
    <w:p w14:paraId="2F9A451A" w14:textId="77777777" w:rsidR="008842E6" w:rsidRDefault="008842E6">
      <w:pPr>
        <w:autoSpaceDE w:val="0"/>
        <w:autoSpaceDN w:val="0"/>
        <w:spacing w:after="488" w:line="220" w:lineRule="exact"/>
      </w:pPr>
    </w:p>
    <w:p w14:paraId="4C59D442" w14:textId="226263E7" w:rsidR="008842E6" w:rsidRDefault="00000000" w:rsidP="000E2032">
      <w:pPr>
        <w:pStyle w:val="Prrafodelista"/>
        <w:numPr>
          <w:ilvl w:val="0"/>
          <w:numId w:val="11"/>
        </w:numPr>
        <w:tabs>
          <w:tab w:val="left" w:pos="1044"/>
          <w:tab w:val="left" w:pos="1678"/>
        </w:tabs>
        <w:autoSpaceDE w:val="0"/>
        <w:autoSpaceDN w:val="0"/>
        <w:spacing w:after="0" w:line="374" w:lineRule="exact"/>
        <w:ind w:right="144"/>
      </w:pPr>
      <w:r w:rsidRPr="000E2032">
        <w:rPr>
          <w:rFonts w:ascii="TimesNewRomanPSMT" w:eastAsia="TimesNewRomanPSMT" w:hAnsi="TimesNewRomanPSMT"/>
          <w:color w:val="000000"/>
          <w:sz w:val="24"/>
        </w:rPr>
        <w:t>A continuación, debemos ingresar al: Panel de Control</w:t>
      </w:r>
      <w:r w:rsidR="00EE21CE">
        <w:rPr>
          <w:rFonts w:ascii="TimesNewRomanPSMT" w:eastAsia="TimesNewRomanPSMT" w:hAnsi="TimesNewRomanPSMT"/>
          <w:color w:val="000000"/>
          <w:sz w:val="24"/>
        </w:rPr>
        <w:t xml:space="preserve"> </w:t>
      </w:r>
      <w:r w:rsidR="00EE21CE" w:rsidRPr="00EE21CE">
        <w:rPr>
          <w:rFonts w:ascii="TimesNewRomanPSMT" w:eastAsia="TimesNewRomanPSMT" w:hAnsi="TimesNewRomanPSMT"/>
          <w:color w:val="000000"/>
          <w:sz w:val="24"/>
        </w:rPr>
        <w:drawing>
          <wp:inline distT="0" distB="0" distL="0" distR="0" wp14:anchorId="7AB99EF8" wp14:editId="3E149791">
            <wp:extent cx="161948" cy="161948"/>
            <wp:effectExtent l="0" t="0" r="9525" b="9525"/>
            <wp:docPr id="2139324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24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032">
        <w:rPr>
          <w:rFonts w:ascii="TimesNewRomanPSMT" w:eastAsia="TimesNewRomanPSMT" w:hAnsi="TimesNewRomanPSMT"/>
          <w:color w:val="000000"/>
          <w:sz w:val="24"/>
        </w:rPr>
        <w:t xml:space="preserve"> Redes e Internet </w:t>
      </w:r>
      <w:r w:rsidR="00EE21CE" w:rsidRPr="00EE21CE">
        <w:rPr>
          <w:rFonts w:ascii="TimesNewRomanPSMT" w:eastAsia="TimesNewRomanPSMT" w:hAnsi="TimesNewRomanPSMT"/>
          <w:color w:val="000000"/>
          <w:sz w:val="24"/>
        </w:rPr>
        <w:drawing>
          <wp:inline distT="0" distB="0" distL="0" distR="0" wp14:anchorId="339F57AE" wp14:editId="02F381FC">
            <wp:extent cx="161948" cy="161948"/>
            <wp:effectExtent l="0" t="0" r="9525" b="9525"/>
            <wp:docPr id="958768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68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E2032">
        <w:rPr>
          <w:rFonts w:ascii="TimesNewRomanPSMT" w:eastAsia="TimesNewRomanPSMT" w:hAnsi="TimesNewRomanPSMT"/>
          <w:color w:val="000000"/>
          <w:sz w:val="24"/>
        </w:rPr>
        <w:t xml:space="preserve">Centro de redes y recursos compartidos. En la parte derecha de la ventana nos </w:t>
      </w:r>
      <w:r>
        <w:tab/>
      </w:r>
      <w:r w:rsidRPr="000E2032">
        <w:rPr>
          <w:rFonts w:ascii="TimesNewRomanPSMT" w:eastAsia="TimesNewRomanPSMT" w:hAnsi="TimesNewRomanPSMT"/>
          <w:color w:val="000000"/>
          <w:sz w:val="24"/>
        </w:rPr>
        <w:t xml:space="preserve">debemos dirigir a Cambiar Configuración del Adaptador. </w:t>
      </w:r>
    </w:p>
    <w:p w14:paraId="2D30B9BA" w14:textId="77777777" w:rsidR="008842E6" w:rsidRDefault="00000000">
      <w:pPr>
        <w:autoSpaceDE w:val="0"/>
        <w:autoSpaceDN w:val="0"/>
        <w:spacing w:before="316" w:after="0" w:line="240" w:lineRule="auto"/>
        <w:jc w:val="center"/>
      </w:pPr>
      <w:r>
        <w:rPr>
          <w:noProof/>
        </w:rPr>
        <w:drawing>
          <wp:inline distT="0" distB="0" distL="0" distR="0" wp14:anchorId="1586AF49" wp14:editId="6AFF4E85">
            <wp:extent cx="3882390" cy="3402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CE91" w14:textId="77777777" w:rsidR="008842E6" w:rsidRDefault="00000000">
      <w:pPr>
        <w:autoSpaceDE w:val="0"/>
        <w:autoSpaceDN w:val="0"/>
        <w:spacing w:before="342" w:after="0" w:line="240" w:lineRule="auto"/>
        <w:jc w:val="center"/>
      </w:pPr>
      <w:r>
        <w:rPr>
          <w:noProof/>
        </w:rPr>
        <w:drawing>
          <wp:inline distT="0" distB="0" distL="0" distR="0" wp14:anchorId="5F743DB3" wp14:editId="096FDFC3">
            <wp:extent cx="4672330" cy="3089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5AC7" w14:textId="77777777" w:rsidR="008842E6" w:rsidRDefault="008842E6">
      <w:pPr>
        <w:sectPr w:rsidR="008842E6">
          <w:pgSz w:w="12240" w:h="15840"/>
          <w:pgMar w:top="710" w:right="1440" w:bottom="1210" w:left="1440" w:header="720" w:footer="720" w:gutter="0"/>
          <w:cols w:space="720"/>
          <w:docGrid w:linePitch="360"/>
        </w:sectPr>
      </w:pPr>
    </w:p>
    <w:p w14:paraId="769D76C8" w14:textId="77777777" w:rsidR="008842E6" w:rsidRDefault="008842E6">
      <w:pPr>
        <w:autoSpaceDE w:val="0"/>
        <w:autoSpaceDN w:val="0"/>
        <w:spacing w:after="498" w:line="220" w:lineRule="exact"/>
      </w:pPr>
    </w:p>
    <w:p w14:paraId="11E2C57A" w14:textId="77777777" w:rsidR="008842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23E7E640" wp14:editId="1278F7C0">
            <wp:extent cx="4573270" cy="30264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A5AC" w14:textId="77777777" w:rsidR="008842E6" w:rsidRDefault="00000000">
      <w:pPr>
        <w:autoSpaceDE w:val="0"/>
        <w:autoSpaceDN w:val="0"/>
        <w:spacing w:before="936" w:after="0" w:line="240" w:lineRule="auto"/>
        <w:jc w:val="center"/>
      </w:pPr>
      <w:r>
        <w:rPr>
          <w:noProof/>
        </w:rPr>
        <w:drawing>
          <wp:inline distT="0" distB="0" distL="0" distR="0" wp14:anchorId="45C533B4" wp14:editId="395D47A6">
            <wp:extent cx="4558030" cy="2675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94D9" w14:textId="77777777" w:rsidR="008842E6" w:rsidRDefault="008842E6">
      <w:pPr>
        <w:sectPr w:rsidR="008842E6">
          <w:pgSz w:w="12240" w:h="15840"/>
          <w:pgMar w:top="718" w:right="1440" w:bottom="1440" w:left="1440" w:header="720" w:footer="720" w:gutter="0"/>
          <w:cols w:space="720"/>
          <w:docGrid w:linePitch="360"/>
        </w:sectPr>
      </w:pPr>
    </w:p>
    <w:p w14:paraId="3FE908BF" w14:textId="77777777" w:rsidR="008842E6" w:rsidRDefault="008842E6">
      <w:pPr>
        <w:autoSpaceDE w:val="0"/>
        <w:autoSpaceDN w:val="0"/>
        <w:spacing w:after="488" w:line="220" w:lineRule="exact"/>
      </w:pPr>
    </w:p>
    <w:p w14:paraId="6A015EE7" w14:textId="40CA00C7" w:rsidR="008842E6" w:rsidRDefault="00000000" w:rsidP="000E2032">
      <w:pPr>
        <w:pStyle w:val="Prrafodelista"/>
        <w:numPr>
          <w:ilvl w:val="0"/>
          <w:numId w:val="12"/>
        </w:numPr>
        <w:tabs>
          <w:tab w:val="left" w:pos="1678"/>
        </w:tabs>
        <w:autoSpaceDE w:val="0"/>
        <w:autoSpaceDN w:val="0"/>
        <w:spacing w:after="0" w:line="292" w:lineRule="exact"/>
      </w:pPr>
      <w:r w:rsidRPr="000E2032">
        <w:rPr>
          <w:rFonts w:ascii="TimesNewRomanPSMT" w:eastAsia="TimesNewRomanPSMT" w:hAnsi="TimesNewRomanPSMT"/>
          <w:color w:val="000000"/>
          <w:sz w:val="24"/>
        </w:rPr>
        <w:t xml:space="preserve">Una vez hallamos seleccionado “cambiar configuración del adaptador” </w:t>
      </w:r>
    </w:p>
    <w:p w14:paraId="51A2A3C0" w14:textId="77777777" w:rsidR="008842E6" w:rsidRDefault="00000000">
      <w:pPr>
        <w:autoSpaceDE w:val="0"/>
        <w:autoSpaceDN w:val="0"/>
        <w:spacing w:before="148" w:after="0" w:line="266" w:lineRule="exact"/>
        <w:ind w:left="1044"/>
      </w:pPr>
      <w:r>
        <w:rPr>
          <w:rFonts w:ascii="TimesNewRomanPSMT" w:eastAsia="TimesNewRomanPSMT" w:hAnsi="TimesNewRomanPSMT"/>
          <w:color w:val="000000"/>
          <w:sz w:val="24"/>
        </w:rPr>
        <w:t xml:space="preserve">seleccionaremos el que tiene por nombre “VPN Fastpack”, daremos clic derecho y </w:t>
      </w:r>
    </w:p>
    <w:p w14:paraId="6770E2CD" w14:textId="77777777" w:rsidR="008842E6" w:rsidRDefault="00000000">
      <w:pPr>
        <w:autoSpaceDE w:val="0"/>
        <w:autoSpaceDN w:val="0"/>
        <w:spacing w:before="148" w:after="0" w:line="266" w:lineRule="exact"/>
        <w:ind w:left="1044"/>
      </w:pPr>
      <w:r>
        <w:rPr>
          <w:rFonts w:ascii="TimesNewRomanPSMT" w:eastAsia="TimesNewRomanPSMT" w:hAnsi="TimesNewRomanPSMT"/>
          <w:color w:val="000000"/>
          <w:sz w:val="24"/>
        </w:rPr>
        <w:t xml:space="preserve">luego “Propiedades”. </w:t>
      </w:r>
    </w:p>
    <w:p w14:paraId="70B9BB72" w14:textId="77777777" w:rsidR="008842E6" w:rsidRDefault="00000000">
      <w:pPr>
        <w:autoSpaceDE w:val="0"/>
        <w:autoSpaceDN w:val="0"/>
        <w:spacing w:before="316" w:after="0" w:line="240" w:lineRule="auto"/>
        <w:jc w:val="center"/>
      </w:pPr>
      <w:r>
        <w:rPr>
          <w:noProof/>
        </w:rPr>
        <w:drawing>
          <wp:inline distT="0" distB="0" distL="0" distR="0" wp14:anchorId="4A927B2E" wp14:editId="708C5F50">
            <wp:extent cx="4580890" cy="24879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F09D" w14:textId="34557063" w:rsidR="008842E6" w:rsidRDefault="00000000" w:rsidP="000E2032">
      <w:pPr>
        <w:pStyle w:val="Prrafodelista"/>
        <w:numPr>
          <w:ilvl w:val="0"/>
          <w:numId w:val="12"/>
        </w:numPr>
        <w:tabs>
          <w:tab w:val="left" w:pos="1678"/>
        </w:tabs>
        <w:autoSpaceDE w:val="0"/>
        <w:autoSpaceDN w:val="0"/>
        <w:spacing w:before="324" w:after="0" w:line="294" w:lineRule="exact"/>
      </w:pPr>
      <w:r w:rsidRPr="000E2032">
        <w:rPr>
          <w:rFonts w:ascii="TimesNewRomanPSMT" w:eastAsia="TimesNewRomanPSMT" w:hAnsi="TimesNewRomanPSMT"/>
          <w:color w:val="000000"/>
          <w:sz w:val="24"/>
        </w:rPr>
        <w:t xml:space="preserve">Dentro de propiedades nos dirigiremos a “Seguridad”, en esta pestaña nos </w:t>
      </w:r>
    </w:p>
    <w:p w14:paraId="0F13759B" w14:textId="77777777" w:rsidR="008842E6" w:rsidRDefault="00000000">
      <w:pPr>
        <w:autoSpaceDE w:val="0"/>
        <w:autoSpaceDN w:val="0"/>
        <w:spacing w:before="146" w:after="0" w:line="266" w:lineRule="exact"/>
        <w:ind w:left="1044"/>
      </w:pPr>
      <w:r>
        <w:rPr>
          <w:rFonts w:ascii="TimesNewRomanPSMT" w:eastAsia="TimesNewRomanPSMT" w:hAnsi="TimesNewRomanPSMT"/>
          <w:color w:val="000000"/>
          <w:sz w:val="24"/>
        </w:rPr>
        <w:t xml:space="preserve">aseguraremos de que en el apartado de “Cifrado de datos:” seleccionemos “Requiere </w:t>
      </w:r>
    </w:p>
    <w:p w14:paraId="7893621E" w14:textId="77777777" w:rsidR="008842E6" w:rsidRDefault="00000000">
      <w:pPr>
        <w:autoSpaceDE w:val="0"/>
        <w:autoSpaceDN w:val="0"/>
        <w:spacing w:before="148" w:after="0" w:line="266" w:lineRule="exact"/>
        <w:ind w:left="1044"/>
      </w:pPr>
      <w:r>
        <w:rPr>
          <w:rFonts w:ascii="TimesNewRomanPSMT" w:eastAsia="TimesNewRomanPSMT" w:hAnsi="TimesNewRomanPSMT"/>
          <w:color w:val="000000"/>
          <w:sz w:val="24"/>
        </w:rPr>
        <w:t xml:space="preserve">cifrado (Desconectar si el servidor no acepta la conexión)”. </w:t>
      </w:r>
    </w:p>
    <w:p w14:paraId="49281C8C" w14:textId="3982CF9A" w:rsidR="008842E6" w:rsidRDefault="00000000" w:rsidP="000E2032">
      <w:pPr>
        <w:pStyle w:val="Prrafodelista"/>
        <w:numPr>
          <w:ilvl w:val="0"/>
          <w:numId w:val="12"/>
        </w:numPr>
        <w:tabs>
          <w:tab w:val="left" w:pos="1678"/>
        </w:tabs>
        <w:autoSpaceDE w:val="0"/>
        <w:autoSpaceDN w:val="0"/>
        <w:spacing w:before="142" w:after="0" w:line="292" w:lineRule="exact"/>
      </w:pPr>
      <w:r w:rsidRPr="000E2032">
        <w:rPr>
          <w:rFonts w:ascii="TimesNewRomanPSMT" w:eastAsia="TimesNewRomanPSMT" w:hAnsi="TimesNewRomanPSMT"/>
          <w:color w:val="000000"/>
          <w:sz w:val="24"/>
        </w:rPr>
        <w:t xml:space="preserve">También en el apartado de “Autenticación” seleccionamos “Permitir estos </w:t>
      </w:r>
    </w:p>
    <w:p w14:paraId="22DC063F" w14:textId="77777777" w:rsidR="008842E6" w:rsidRDefault="00000000">
      <w:pPr>
        <w:autoSpaceDE w:val="0"/>
        <w:autoSpaceDN w:val="0"/>
        <w:spacing w:before="144" w:after="0" w:line="266" w:lineRule="exact"/>
        <w:ind w:left="1044"/>
      </w:pPr>
      <w:r>
        <w:rPr>
          <w:rFonts w:ascii="TimesNewRomanPSMT" w:eastAsia="TimesNewRomanPSMT" w:hAnsi="TimesNewRomanPSMT"/>
          <w:color w:val="000000"/>
          <w:sz w:val="24"/>
        </w:rPr>
        <w:t xml:space="preserve">protocolos” y nos aseguramos de que solo este seleccionado “Contraseña no cifrada </w:t>
      </w:r>
    </w:p>
    <w:p w14:paraId="6DE85B20" w14:textId="77777777" w:rsidR="008842E6" w:rsidRDefault="00000000">
      <w:pPr>
        <w:autoSpaceDE w:val="0"/>
        <w:autoSpaceDN w:val="0"/>
        <w:spacing w:before="150" w:after="0" w:line="266" w:lineRule="exact"/>
        <w:ind w:left="1044"/>
      </w:pPr>
      <w:r>
        <w:rPr>
          <w:rFonts w:ascii="TimesNewRomanPSMT" w:eastAsia="TimesNewRomanPSMT" w:hAnsi="TimesNewRomanPSMT"/>
          <w:color w:val="000000"/>
          <w:sz w:val="24"/>
        </w:rPr>
        <w:t xml:space="preserve">(PAP)”. Finalmente damos clic en “Aceptar”. </w:t>
      </w:r>
    </w:p>
    <w:p w14:paraId="05FCDC54" w14:textId="77777777" w:rsidR="008842E6" w:rsidRDefault="00000000">
      <w:pPr>
        <w:autoSpaceDE w:val="0"/>
        <w:autoSpaceDN w:val="0"/>
        <w:spacing w:before="314" w:after="0" w:line="240" w:lineRule="auto"/>
        <w:jc w:val="center"/>
      </w:pPr>
      <w:r>
        <w:rPr>
          <w:noProof/>
        </w:rPr>
        <w:drawing>
          <wp:inline distT="0" distB="0" distL="0" distR="0" wp14:anchorId="54316477" wp14:editId="05E8125C">
            <wp:extent cx="2242820" cy="2927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2E6" w:rsidSect="00034616">
      <w:pgSz w:w="12240" w:h="15840"/>
      <w:pgMar w:top="7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A95272"/>
    <w:multiLevelType w:val="hybridMultilevel"/>
    <w:tmpl w:val="2A566D94"/>
    <w:lvl w:ilvl="0" w:tplc="340A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4BBA7213"/>
    <w:multiLevelType w:val="hybridMultilevel"/>
    <w:tmpl w:val="8A487358"/>
    <w:lvl w:ilvl="0" w:tplc="34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11" w15:restartNumberingAfterBreak="0">
    <w:nsid w:val="74924805"/>
    <w:multiLevelType w:val="hybridMultilevel"/>
    <w:tmpl w:val="57108FDC"/>
    <w:lvl w:ilvl="0" w:tplc="340A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num w:numId="1" w16cid:durableId="961617233">
    <w:abstractNumId w:val="8"/>
  </w:num>
  <w:num w:numId="2" w16cid:durableId="446199051">
    <w:abstractNumId w:val="6"/>
  </w:num>
  <w:num w:numId="3" w16cid:durableId="272059185">
    <w:abstractNumId w:val="5"/>
  </w:num>
  <w:num w:numId="4" w16cid:durableId="1119685454">
    <w:abstractNumId w:val="4"/>
  </w:num>
  <w:num w:numId="5" w16cid:durableId="1778255877">
    <w:abstractNumId w:val="7"/>
  </w:num>
  <w:num w:numId="6" w16cid:durableId="88813275">
    <w:abstractNumId w:val="3"/>
  </w:num>
  <w:num w:numId="7" w16cid:durableId="1045759495">
    <w:abstractNumId w:val="2"/>
  </w:num>
  <w:num w:numId="8" w16cid:durableId="1988319936">
    <w:abstractNumId w:val="1"/>
  </w:num>
  <w:num w:numId="9" w16cid:durableId="1356662573">
    <w:abstractNumId w:val="0"/>
  </w:num>
  <w:num w:numId="10" w16cid:durableId="103579395">
    <w:abstractNumId w:val="11"/>
  </w:num>
  <w:num w:numId="11" w16cid:durableId="1725369389">
    <w:abstractNumId w:val="10"/>
  </w:num>
  <w:num w:numId="12" w16cid:durableId="19463782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032"/>
    <w:rsid w:val="0015074B"/>
    <w:rsid w:val="0029639D"/>
    <w:rsid w:val="00326F90"/>
    <w:rsid w:val="0049499A"/>
    <w:rsid w:val="007D036E"/>
    <w:rsid w:val="008842E6"/>
    <w:rsid w:val="00AA1D8D"/>
    <w:rsid w:val="00B47730"/>
    <w:rsid w:val="00CB0664"/>
    <w:rsid w:val="00EE21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66ADAB"/>
  <w14:defaultImageDpi w14:val="300"/>
  <w15:docId w15:val="{3ED3CED8-73F2-4277-9BBF-EB835A4BF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Jimenez</cp:lastModifiedBy>
  <cp:revision>3</cp:revision>
  <dcterms:created xsi:type="dcterms:W3CDTF">2013-12-23T23:15:00Z</dcterms:created>
  <dcterms:modified xsi:type="dcterms:W3CDTF">2025-12-23T11:35:00Z</dcterms:modified>
  <cp:category/>
</cp:coreProperties>
</file>