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C64" w:rsidRPr="00734C64" w:rsidRDefault="00734C64" w:rsidP="00734C64">
      <w:pPr>
        <w:jc w:val="center"/>
        <w:rPr>
          <w:rFonts w:ascii="宋体"/>
          <w:b/>
          <w:color w:val="000000"/>
          <w:sz w:val="48"/>
          <w:szCs w:val="48"/>
        </w:rPr>
      </w:pPr>
      <w:r w:rsidRPr="00734C64">
        <w:rPr>
          <w:rFonts w:ascii="宋体" w:hint="eastAsia"/>
          <w:b/>
          <w:color w:val="000000"/>
          <w:sz w:val="48"/>
          <w:szCs w:val="48"/>
        </w:rPr>
        <w:t>上海市交通建设工程管理中心交通建设工程信息系统项目</w:t>
      </w:r>
    </w:p>
    <w:p w:rsidR="00734C64" w:rsidRDefault="00734C64" w:rsidP="00734C64">
      <w:pPr>
        <w:jc w:val="center"/>
        <w:rPr>
          <w:rFonts w:hint="eastAsia"/>
          <w:sz w:val="48"/>
          <w:szCs w:val="48"/>
        </w:rPr>
      </w:pPr>
      <w:r w:rsidRPr="00734C64">
        <w:rPr>
          <w:rFonts w:hint="eastAsia"/>
          <w:sz w:val="48"/>
          <w:szCs w:val="48"/>
        </w:rPr>
        <w:t>项目小结</w:t>
      </w:r>
    </w:p>
    <w:p w:rsidR="00D77BA9" w:rsidRPr="00734C64" w:rsidRDefault="00D77BA9" w:rsidP="00734C64">
      <w:pPr>
        <w:jc w:val="center"/>
        <w:rPr>
          <w:rFonts w:hint="eastAsia"/>
          <w:sz w:val="48"/>
          <w:szCs w:val="48"/>
        </w:rPr>
      </w:pPr>
    </w:p>
    <w:p w:rsidR="00734C64" w:rsidRPr="00E46C2C" w:rsidRDefault="00DC4332" w:rsidP="00734C64">
      <w:pPr>
        <w:pStyle w:val="a5"/>
        <w:numPr>
          <w:ilvl w:val="0"/>
          <w:numId w:val="1"/>
        </w:numPr>
        <w:ind w:firstLineChars="0"/>
        <w:jc w:val="left"/>
        <w:rPr>
          <w:rFonts w:hint="eastAsia"/>
          <w:b/>
        </w:rPr>
      </w:pPr>
      <w:r w:rsidRPr="00E46C2C">
        <w:rPr>
          <w:rFonts w:hint="eastAsia"/>
          <w:b/>
        </w:rPr>
        <w:t>建设目标</w:t>
      </w:r>
    </w:p>
    <w:p w:rsidR="00DC4332" w:rsidRPr="002F45B5" w:rsidRDefault="00DC4332" w:rsidP="00DC4332">
      <w:pPr>
        <w:pStyle w:val="2"/>
        <w:ind w:firstLine="480"/>
        <w:rPr>
          <w:rFonts w:ascii="宋体" w:hAnsi="宋体"/>
          <w:color w:val="000000"/>
          <w:szCs w:val="20"/>
        </w:rPr>
      </w:pPr>
      <w:r w:rsidRPr="002F45B5">
        <w:rPr>
          <w:rFonts w:ascii="宋体" w:hAnsi="宋体" w:hint="eastAsia"/>
          <w:color w:val="000000"/>
          <w:szCs w:val="20"/>
        </w:rPr>
        <w:t>为完善交通工程建设项目管理、加大项目推进协调力度，规范交通工程建设活动市场运行，通过建立交通建设工程综合管理信息系统对交通建设项目实施统一监管，与交通委、建管委、行业骨干企业等项目管理系统实现数据互联互通。</w:t>
      </w:r>
    </w:p>
    <w:p w:rsidR="00DC4332" w:rsidRPr="00F82BF5" w:rsidRDefault="00DC4332" w:rsidP="00DC4332">
      <w:pPr>
        <w:pStyle w:val="ECS1"/>
        <w:numPr>
          <w:ilvl w:val="0"/>
          <w:numId w:val="3"/>
        </w:numPr>
        <w:ind w:firstLine="6"/>
        <w:rPr>
          <w:color w:val="000000"/>
          <w:szCs w:val="24"/>
        </w:rPr>
      </w:pPr>
      <w:r w:rsidRPr="00F82BF5">
        <w:rPr>
          <w:rFonts w:hint="eastAsia"/>
          <w:color w:val="000000"/>
          <w:szCs w:val="24"/>
        </w:rPr>
        <w:t>改变工作方式，提升管理效能。</w:t>
      </w:r>
    </w:p>
    <w:p w:rsidR="00DC4332" w:rsidRPr="00F82BF5" w:rsidRDefault="00DC4332" w:rsidP="00DC4332">
      <w:pPr>
        <w:pStyle w:val="ECS1"/>
        <w:numPr>
          <w:ilvl w:val="0"/>
          <w:numId w:val="3"/>
        </w:numPr>
        <w:ind w:firstLine="6"/>
        <w:rPr>
          <w:color w:val="000000"/>
          <w:szCs w:val="24"/>
        </w:rPr>
      </w:pPr>
      <w:r w:rsidRPr="00F82BF5">
        <w:rPr>
          <w:rFonts w:hint="eastAsia"/>
          <w:color w:val="000000"/>
          <w:szCs w:val="24"/>
        </w:rPr>
        <w:t>强化责任主体，规范各方行为。</w:t>
      </w:r>
    </w:p>
    <w:p w:rsidR="00DC4332" w:rsidRDefault="00DC4332" w:rsidP="00DC4332">
      <w:pPr>
        <w:pStyle w:val="ECS1"/>
        <w:numPr>
          <w:ilvl w:val="0"/>
          <w:numId w:val="3"/>
        </w:numPr>
        <w:ind w:firstLine="6"/>
        <w:rPr>
          <w:rFonts w:hint="eastAsia"/>
          <w:color w:val="000000"/>
          <w:szCs w:val="24"/>
        </w:rPr>
      </w:pPr>
      <w:r w:rsidRPr="00F82BF5">
        <w:rPr>
          <w:rFonts w:hint="eastAsia"/>
          <w:color w:val="000000"/>
          <w:szCs w:val="24"/>
        </w:rPr>
        <w:t>整合各种资源，实现数据共享。</w:t>
      </w:r>
    </w:p>
    <w:p w:rsidR="00DC4332" w:rsidRPr="00DC4332" w:rsidRDefault="00DC4332" w:rsidP="00DC4332">
      <w:pPr>
        <w:pStyle w:val="ECS1"/>
        <w:numPr>
          <w:ilvl w:val="0"/>
          <w:numId w:val="3"/>
        </w:numPr>
        <w:ind w:firstLine="6"/>
        <w:rPr>
          <w:rFonts w:hint="eastAsia"/>
          <w:color w:val="000000"/>
          <w:szCs w:val="24"/>
        </w:rPr>
      </w:pPr>
      <w:r w:rsidRPr="00DC4332">
        <w:rPr>
          <w:rFonts w:hint="eastAsia"/>
          <w:color w:val="000000"/>
          <w:szCs w:val="24"/>
        </w:rPr>
        <w:t>反映真实现状，提供决策依据。</w:t>
      </w:r>
    </w:p>
    <w:p w:rsidR="00734C64" w:rsidRPr="00E46C2C" w:rsidRDefault="00DD07D1" w:rsidP="00734C64">
      <w:pPr>
        <w:pStyle w:val="a5"/>
        <w:numPr>
          <w:ilvl w:val="0"/>
          <w:numId w:val="1"/>
        </w:numPr>
        <w:ind w:firstLineChars="0"/>
        <w:jc w:val="left"/>
        <w:rPr>
          <w:rFonts w:hint="eastAsia"/>
          <w:b/>
        </w:rPr>
      </w:pPr>
      <w:r w:rsidRPr="00E46C2C">
        <w:rPr>
          <w:rFonts w:hint="eastAsia"/>
          <w:b/>
        </w:rPr>
        <w:t>项目建设内容</w:t>
      </w:r>
    </w:p>
    <w:p w:rsidR="00DD07D1" w:rsidRPr="008876C5" w:rsidRDefault="00DD07D1" w:rsidP="008876C5">
      <w:pPr>
        <w:pStyle w:val="2"/>
        <w:ind w:firstLine="480"/>
        <w:rPr>
          <w:rFonts w:ascii="宋体" w:hAnsi="宋体" w:hint="eastAsia"/>
          <w:color w:val="000000"/>
          <w:szCs w:val="20"/>
        </w:rPr>
      </w:pPr>
      <w:r w:rsidRPr="008876C5">
        <w:rPr>
          <w:rFonts w:ascii="宋体" w:hAnsi="宋体" w:hint="eastAsia"/>
          <w:color w:val="000000"/>
          <w:szCs w:val="20"/>
        </w:rPr>
        <w:t>1、交通建设工程管理系统</w:t>
      </w:r>
    </w:p>
    <w:p w:rsidR="00DD07D1" w:rsidRPr="008876C5" w:rsidRDefault="00DD07D1" w:rsidP="008876C5">
      <w:pPr>
        <w:pStyle w:val="2"/>
        <w:ind w:firstLine="480"/>
        <w:rPr>
          <w:rFonts w:ascii="宋体" w:hAnsi="宋体" w:hint="eastAsia"/>
          <w:color w:val="000000"/>
          <w:szCs w:val="20"/>
        </w:rPr>
      </w:pPr>
      <w:r w:rsidRPr="008876C5">
        <w:rPr>
          <w:rFonts w:ascii="宋体" w:hAnsi="宋体" w:hint="eastAsia"/>
          <w:color w:val="000000"/>
          <w:szCs w:val="20"/>
        </w:rPr>
        <w:t>包括项目推进管理和项目审批管理。</w:t>
      </w:r>
    </w:p>
    <w:p w:rsidR="00DD07D1" w:rsidRPr="008876C5" w:rsidRDefault="00DD07D1" w:rsidP="008876C5">
      <w:pPr>
        <w:pStyle w:val="2"/>
        <w:ind w:firstLine="480"/>
        <w:rPr>
          <w:rFonts w:ascii="宋体" w:hAnsi="宋体" w:hint="eastAsia"/>
          <w:color w:val="000000"/>
          <w:szCs w:val="20"/>
        </w:rPr>
      </w:pPr>
      <w:r w:rsidRPr="008876C5">
        <w:rPr>
          <w:rFonts w:ascii="宋体" w:hAnsi="宋体" w:hint="eastAsia"/>
          <w:color w:val="000000"/>
          <w:szCs w:val="20"/>
        </w:rPr>
        <w:t>项目推进管理包括：市政、公路、水运、</w:t>
      </w:r>
      <w:proofErr w:type="gramStart"/>
      <w:r w:rsidRPr="008876C5">
        <w:rPr>
          <w:rFonts w:ascii="宋体" w:hAnsi="宋体" w:hint="eastAsia"/>
          <w:color w:val="000000"/>
          <w:szCs w:val="20"/>
        </w:rPr>
        <w:t>轨交四大类</w:t>
      </w:r>
      <w:proofErr w:type="gramEnd"/>
      <w:r w:rsidRPr="008876C5">
        <w:rPr>
          <w:rFonts w:ascii="宋体" w:hAnsi="宋体" w:hint="eastAsia"/>
          <w:color w:val="000000"/>
          <w:szCs w:val="20"/>
        </w:rPr>
        <w:t>项目的重大、一般工程的项目基本信息、</w:t>
      </w:r>
      <w:proofErr w:type="gramStart"/>
      <w:r w:rsidRPr="008876C5">
        <w:rPr>
          <w:rFonts w:ascii="宋体" w:hAnsi="宋体" w:hint="eastAsia"/>
          <w:color w:val="000000"/>
          <w:szCs w:val="20"/>
        </w:rPr>
        <w:t>项目标段</w:t>
      </w:r>
      <w:proofErr w:type="gramEnd"/>
      <w:r w:rsidRPr="008876C5">
        <w:rPr>
          <w:rFonts w:ascii="宋体" w:hAnsi="宋体" w:hint="eastAsia"/>
          <w:color w:val="000000"/>
          <w:szCs w:val="20"/>
        </w:rPr>
        <w:t>、项目分配、项目详细信息、项目问题、问题责任单位填报、项目办证、项目形象进度以及汇总统计等管理。</w:t>
      </w:r>
    </w:p>
    <w:p w:rsidR="00DD07D1" w:rsidRPr="008876C5" w:rsidRDefault="00DD07D1" w:rsidP="008876C5">
      <w:pPr>
        <w:pStyle w:val="2"/>
        <w:ind w:firstLine="480"/>
        <w:rPr>
          <w:rFonts w:ascii="宋体" w:hAnsi="宋体" w:hint="eastAsia"/>
          <w:color w:val="000000"/>
          <w:szCs w:val="20"/>
        </w:rPr>
      </w:pPr>
      <w:r w:rsidRPr="008876C5">
        <w:rPr>
          <w:rFonts w:ascii="宋体" w:hAnsi="宋体" w:hint="eastAsia"/>
          <w:color w:val="000000"/>
          <w:szCs w:val="20"/>
        </w:rPr>
        <w:t>项目程序审批管理包括：市政、公路、水运、</w:t>
      </w:r>
      <w:proofErr w:type="gramStart"/>
      <w:r w:rsidRPr="008876C5">
        <w:rPr>
          <w:rFonts w:ascii="宋体" w:hAnsi="宋体" w:hint="eastAsia"/>
          <w:color w:val="000000"/>
          <w:szCs w:val="20"/>
        </w:rPr>
        <w:t>轨交四大类</w:t>
      </w:r>
      <w:proofErr w:type="gramEnd"/>
      <w:r w:rsidRPr="008876C5">
        <w:rPr>
          <w:rFonts w:ascii="宋体" w:hAnsi="宋体" w:hint="eastAsia"/>
          <w:color w:val="000000"/>
          <w:szCs w:val="20"/>
        </w:rPr>
        <w:t>项目的项目报建、招投标备案、合同备案、施工许可（市受理）以及竣工备案。</w:t>
      </w:r>
    </w:p>
    <w:p w:rsidR="00DD07D1" w:rsidRPr="008876C5" w:rsidRDefault="00DD07D1" w:rsidP="008876C5">
      <w:pPr>
        <w:pStyle w:val="2"/>
        <w:ind w:firstLine="480"/>
        <w:rPr>
          <w:rFonts w:ascii="宋体" w:hAnsi="宋体" w:hint="eastAsia"/>
          <w:color w:val="000000"/>
          <w:szCs w:val="20"/>
        </w:rPr>
      </w:pPr>
      <w:r w:rsidRPr="008876C5">
        <w:rPr>
          <w:rFonts w:ascii="宋体" w:hAnsi="宋体" w:hint="eastAsia"/>
          <w:color w:val="000000"/>
          <w:szCs w:val="20"/>
        </w:rPr>
        <w:t>2、从业主体综合管理系统</w:t>
      </w:r>
    </w:p>
    <w:p w:rsidR="00DD07D1" w:rsidRPr="008876C5" w:rsidRDefault="00DD07D1" w:rsidP="008876C5">
      <w:pPr>
        <w:pStyle w:val="2"/>
        <w:ind w:firstLine="480"/>
        <w:rPr>
          <w:rFonts w:ascii="宋体" w:hAnsi="宋体" w:hint="eastAsia"/>
          <w:color w:val="000000"/>
          <w:szCs w:val="20"/>
        </w:rPr>
      </w:pPr>
      <w:r w:rsidRPr="008876C5">
        <w:rPr>
          <w:rFonts w:ascii="宋体" w:hAnsi="宋体" w:hint="eastAsia"/>
          <w:color w:val="000000"/>
          <w:szCs w:val="20"/>
        </w:rPr>
        <w:t>包括企业资质管理、人员资格管理和行政执法。</w:t>
      </w:r>
    </w:p>
    <w:p w:rsidR="00DD07D1" w:rsidRPr="008876C5" w:rsidRDefault="00DD07D1" w:rsidP="008876C5">
      <w:pPr>
        <w:pStyle w:val="2"/>
        <w:ind w:firstLine="480"/>
        <w:rPr>
          <w:rFonts w:ascii="宋体" w:hAnsi="宋体" w:hint="eastAsia"/>
          <w:color w:val="000000"/>
          <w:szCs w:val="20"/>
        </w:rPr>
      </w:pPr>
      <w:r w:rsidRPr="008876C5">
        <w:rPr>
          <w:rFonts w:ascii="宋体" w:hAnsi="宋体" w:hint="eastAsia"/>
          <w:color w:val="000000"/>
          <w:szCs w:val="20"/>
        </w:rPr>
        <w:t>企业资质管理包括：市政、公路、水运、</w:t>
      </w:r>
      <w:proofErr w:type="gramStart"/>
      <w:r w:rsidRPr="008876C5">
        <w:rPr>
          <w:rFonts w:ascii="宋体" w:hAnsi="宋体" w:hint="eastAsia"/>
          <w:color w:val="000000"/>
          <w:szCs w:val="20"/>
        </w:rPr>
        <w:t>轨交四大类</w:t>
      </w:r>
      <w:proofErr w:type="gramEnd"/>
      <w:r w:rsidRPr="008876C5">
        <w:rPr>
          <w:rFonts w:ascii="宋体" w:hAnsi="宋体" w:hint="eastAsia"/>
          <w:color w:val="000000"/>
          <w:szCs w:val="20"/>
        </w:rPr>
        <w:t>项目的施工、监理、勘察、设计企业资质管理。</w:t>
      </w:r>
    </w:p>
    <w:p w:rsidR="00DD07D1" w:rsidRPr="008876C5" w:rsidRDefault="00DD07D1" w:rsidP="008876C5">
      <w:pPr>
        <w:pStyle w:val="2"/>
        <w:ind w:firstLine="480"/>
        <w:rPr>
          <w:rFonts w:ascii="宋体" w:hAnsi="宋体" w:hint="eastAsia"/>
          <w:color w:val="000000"/>
          <w:szCs w:val="20"/>
        </w:rPr>
      </w:pPr>
      <w:r w:rsidRPr="008876C5">
        <w:rPr>
          <w:rFonts w:ascii="宋体" w:hAnsi="宋体" w:hint="eastAsia"/>
          <w:color w:val="000000"/>
          <w:szCs w:val="20"/>
        </w:rPr>
        <w:t>人员资格管理包括：注册土木工程师、监理工程师和</w:t>
      </w:r>
      <w:proofErr w:type="gramStart"/>
      <w:r w:rsidRPr="008876C5">
        <w:rPr>
          <w:rFonts w:ascii="宋体" w:hAnsi="宋体" w:hint="eastAsia"/>
          <w:color w:val="000000"/>
          <w:szCs w:val="20"/>
        </w:rPr>
        <w:t>造价师台</w:t>
      </w:r>
      <w:proofErr w:type="gramEnd"/>
      <w:r w:rsidRPr="008876C5">
        <w:rPr>
          <w:rFonts w:ascii="宋体" w:hAnsi="宋体" w:hint="eastAsia"/>
          <w:color w:val="000000"/>
          <w:szCs w:val="20"/>
        </w:rPr>
        <w:t>账。</w:t>
      </w:r>
    </w:p>
    <w:p w:rsidR="00DD07D1" w:rsidRPr="008876C5" w:rsidRDefault="00DD07D1" w:rsidP="008876C5">
      <w:pPr>
        <w:pStyle w:val="2"/>
        <w:ind w:firstLine="480"/>
        <w:rPr>
          <w:rFonts w:ascii="宋体" w:hAnsi="宋体" w:hint="eastAsia"/>
          <w:color w:val="000000"/>
          <w:szCs w:val="20"/>
        </w:rPr>
      </w:pPr>
      <w:r w:rsidRPr="008876C5">
        <w:rPr>
          <w:rFonts w:ascii="宋体" w:hAnsi="宋体" w:hint="eastAsia"/>
          <w:color w:val="000000"/>
          <w:szCs w:val="20"/>
        </w:rPr>
        <w:t>3、综合信息服务系统</w:t>
      </w:r>
    </w:p>
    <w:p w:rsidR="00DD07D1" w:rsidRPr="008876C5" w:rsidRDefault="00DD07D1" w:rsidP="008876C5">
      <w:pPr>
        <w:pStyle w:val="2"/>
        <w:ind w:firstLine="480"/>
        <w:rPr>
          <w:rFonts w:ascii="宋体" w:hAnsi="宋体" w:hint="eastAsia"/>
          <w:color w:val="000000"/>
          <w:szCs w:val="20"/>
        </w:rPr>
      </w:pPr>
      <w:r w:rsidRPr="008876C5">
        <w:rPr>
          <w:rFonts w:ascii="宋体" w:hAnsi="宋体" w:hint="eastAsia"/>
          <w:color w:val="000000"/>
          <w:szCs w:val="20"/>
        </w:rPr>
        <w:t>包括门户网站和协调办公系统。</w:t>
      </w:r>
    </w:p>
    <w:p w:rsidR="00DD07D1" w:rsidRPr="008876C5" w:rsidRDefault="00DD07D1" w:rsidP="008876C5">
      <w:pPr>
        <w:pStyle w:val="2"/>
        <w:ind w:firstLine="480"/>
        <w:rPr>
          <w:rFonts w:ascii="宋体" w:hAnsi="宋体" w:hint="eastAsia"/>
          <w:color w:val="000000"/>
          <w:szCs w:val="20"/>
        </w:rPr>
      </w:pPr>
      <w:r w:rsidRPr="008876C5">
        <w:rPr>
          <w:rFonts w:ascii="宋体" w:hAnsi="宋体" w:hint="eastAsia"/>
          <w:color w:val="000000"/>
          <w:szCs w:val="20"/>
        </w:rPr>
        <w:t>门户网站包括：网上设计、网上办事、公共信息发布和信访管理。</w:t>
      </w:r>
    </w:p>
    <w:p w:rsidR="00DD07D1" w:rsidRPr="008876C5" w:rsidRDefault="00DD07D1" w:rsidP="008876C5">
      <w:pPr>
        <w:pStyle w:val="2"/>
        <w:ind w:firstLine="480"/>
        <w:rPr>
          <w:rFonts w:ascii="宋体" w:hAnsi="宋体" w:hint="eastAsia"/>
          <w:color w:val="000000"/>
          <w:szCs w:val="20"/>
        </w:rPr>
      </w:pPr>
      <w:r w:rsidRPr="008876C5">
        <w:rPr>
          <w:rFonts w:ascii="宋体" w:hAnsi="宋体" w:hint="eastAsia"/>
          <w:color w:val="000000"/>
          <w:szCs w:val="20"/>
        </w:rPr>
        <w:t>协调办公系统包括：会议、车辆、办公用品管理，工作督办、收发文管理、</w:t>
      </w:r>
      <w:r w:rsidRPr="008876C5">
        <w:rPr>
          <w:rFonts w:ascii="宋体" w:hAnsi="宋体" w:hint="eastAsia"/>
          <w:color w:val="000000"/>
          <w:szCs w:val="20"/>
        </w:rPr>
        <w:lastRenderedPageBreak/>
        <w:t>邮件管理等。</w:t>
      </w:r>
    </w:p>
    <w:p w:rsidR="00DD07D1" w:rsidRPr="008876C5" w:rsidRDefault="00DD07D1" w:rsidP="008876C5">
      <w:pPr>
        <w:pStyle w:val="2"/>
        <w:ind w:firstLine="480"/>
        <w:rPr>
          <w:rFonts w:ascii="宋体" w:hAnsi="宋体" w:hint="eastAsia"/>
          <w:color w:val="000000"/>
          <w:szCs w:val="20"/>
        </w:rPr>
      </w:pPr>
      <w:r w:rsidRPr="008876C5">
        <w:rPr>
          <w:rFonts w:ascii="宋体" w:hAnsi="宋体" w:hint="eastAsia"/>
          <w:color w:val="000000"/>
          <w:szCs w:val="20"/>
        </w:rPr>
        <w:t>4、综合统计分析系统</w:t>
      </w:r>
    </w:p>
    <w:p w:rsidR="00DD07D1" w:rsidRPr="008876C5" w:rsidRDefault="00DD07D1" w:rsidP="008876C5">
      <w:pPr>
        <w:pStyle w:val="2"/>
        <w:ind w:firstLine="480"/>
        <w:rPr>
          <w:rFonts w:ascii="宋体" w:hAnsi="宋体" w:hint="eastAsia"/>
          <w:color w:val="000000"/>
          <w:szCs w:val="20"/>
        </w:rPr>
      </w:pPr>
      <w:r w:rsidRPr="008876C5">
        <w:rPr>
          <w:rFonts w:ascii="宋体" w:hAnsi="宋体" w:hint="eastAsia"/>
          <w:color w:val="000000"/>
          <w:szCs w:val="20"/>
        </w:rPr>
        <w:t>综合统计分析包括：项目报建台帐、、项目办证</w:t>
      </w:r>
      <w:proofErr w:type="gramStart"/>
      <w:r w:rsidRPr="008876C5">
        <w:rPr>
          <w:rFonts w:ascii="宋体" w:hAnsi="宋体" w:hint="eastAsia"/>
          <w:color w:val="000000"/>
          <w:szCs w:val="20"/>
        </w:rPr>
        <w:t>推进台</w:t>
      </w:r>
      <w:proofErr w:type="gramEnd"/>
      <w:r w:rsidRPr="008876C5">
        <w:rPr>
          <w:rFonts w:ascii="宋体" w:hAnsi="宋体" w:hint="eastAsia"/>
          <w:color w:val="000000"/>
          <w:szCs w:val="20"/>
        </w:rPr>
        <w:t>账、项目形象</w:t>
      </w:r>
      <w:proofErr w:type="gramStart"/>
      <w:r w:rsidRPr="008876C5">
        <w:rPr>
          <w:rFonts w:ascii="宋体" w:hAnsi="宋体" w:hint="eastAsia"/>
          <w:color w:val="000000"/>
          <w:szCs w:val="20"/>
        </w:rPr>
        <w:t>进度台</w:t>
      </w:r>
      <w:proofErr w:type="gramEnd"/>
      <w:r w:rsidRPr="008876C5">
        <w:rPr>
          <w:rFonts w:ascii="宋体" w:hAnsi="宋体" w:hint="eastAsia"/>
          <w:color w:val="000000"/>
          <w:szCs w:val="20"/>
        </w:rPr>
        <w:t>账、项目程序</w:t>
      </w:r>
      <w:proofErr w:type="gramStart"/>
      <w:r w:rsidRPr="008876C5">
        <w:rPr>
          <w:rFonts w:ascii="宋体" w:hAnsi="宋体" w:hint="eastAsia"/>
          <w:color w:val="000000"/>
          <w:szCs w:val="20"/>
        </w:rPr>
        <w:t>审批台</w:t>
      </w:r>
      <w:proofErr w:type="gramEnd"/>
      <w:r w:rsidRPr="008876C5">
        <w:rPr>
          <w:rFonts w:ascii="宋体" w:hAnsi="宋体" w:hint="eastAsia"/>
          <w:color w:val="000000"/>
          <w:szCs w:val="20"/>
        </w:rPr>
        <w:t>账等。</w:t>
      </w:r>
    </w:p>
    <w:p w:rsidR="00DD07D1" w:rsidRPr="008876C5" w:rsidRDefault="00DD07D1" w:rsidP="008876C5">
      <w:pPr>
        <w:pStyle w:val="2"/>
        <w:ind w:firstLine="480"/>
        <w:rPr>
          <w:rFonts w:ascii="宋体" w:hAnsi="宋体" w:hint="eastAsia"/>
          <w:color w:val="000000"/>
          <w:szCs w:val="20"/>
        </w:rPr>
      </w:pPr>
      <w:r w:rsidRPr="008876C5">
        <w:rPr>
          <w:rFonts w:ascii="宋体" w:hAnsi="宋体" w:hint="eastAsia"/>
          <w:color w:val="000000"/>
          <w:szCs w:val="20"/>
        </w:rPr>
        <w:t>5、系统安全</w:t>
      </w:r>
    </w:p>
    <w:p w:rsidR="00DD07D1" w:rsidRPr="008876C5" w:rsidRDefault="00DD07D1" w:rsidP="008876C5">
      <w:pPr>
        <w:pStyle w:val="2"/>
        <w:ind w:firstLine="480"/>
        <w:rPr>
          <w:rFonts w:ascii="宋体" w:hAnsi="宋体" w:hint="eastAsia"/>
          <w:color w:val="000000"/>
          <w:szCs w:val="20"/>
        </w:rPr>
      </w:pPr>
      <w:r w:rsidRPr="008876C5">
        <w:rPr>
          <w:rFonts w:ascii="宋体" w:hAnsi="宋体" w:hint="eastAsia"/>
          <w:color w:val="000000"/>
          <w:szCs w:val="20"/>
        </w:rPr>
        <w:t>包括系统字典，人事、账户、角色、菜单等管理，实现单位、部门分级授权管理。</w:t>
      </w:r>
    </w:p>
    <w:p w:rsidR="00DD07D1" w:rsidRPr="008876C5" w:rsidRDefault="00DD07D1" w:rsidP="008876C5">
      <w:pPr>
        <w:pStyle w:val="2"/>
        <w:ind w:firstLine="480"/>
        <w:rPr>
          <w:rFonts w:ascii="宋体" w:hAnsi="宋体" w:hint="eastAsia"/>
          <w:color w:val="000000"/>
          <w:szCs w:val="20"/>
        </w:rPr>
      </w:pPr>
      <w:r w:rsidRPr="008876C5">
        <w:rPr>
          <w:rFonts w:ascii="宋体" w:hAnsi="宋体" w:hint="eastAsia"/>
          <w:color w:val="000000"/>
          <w:szCs w:val="20"/>
        </w:rPr>
        <w:t>7、外部接口</w:t>
      </w:r>
    </w:p>
    <w:p w:rsidR="00DD07D1" w:rsidRDefault="00DD07D1" w:rsidP="008876C5">
      <w:pPr>
        <w:pStyle w:val="2"/>
        <w:ind w:firstLine="480"/>
        <w:rPr>
          <w:rFonts w:ascii="宋体" w:hAnsi="宋体" w:hint="eastAsia"/>
          <w:color w:val="000000"/>
          <w:szCs w:val="20"/>
        </w:rPr>
      </w:pPr>
      <w:r w:rsidRPr="008876C5">
        <w:rPr>
          <w:rFonts w:ascii="宋体" w:hAnsi="宋体" w:hint="eastAsia"/>
          <w:color w:val="000000"/>
          <w:szCs w:val="20"/>
        </w:rPr>
        <w:t>包括与建筑建材业管理系统接口、与短信服务平台接口、与行政审批中心接口。</w:t>
      </w:r>
    </w:p>
    <w:p w:rsidR="00662A26" w:rsidRDefault="00E46C2C" w:rsidP="00E46C2C">
      <w:pPr>
        <w:pStyle w:val="a5"/>
        <w:numPr>
          <w:ilvl w:val="0"/>
          <w:numId w:val="1"/>
        </w:numPr>
        <w:ind w:firstLineChars="0"/>
        <w:jc w:val="left"/>
        <w:rPr>
          <w:rFonts w:hint="eastAsia"/>
          <w:b/>
        </w:rPr>
      </w:pPr>
      <w:r w:rsidRPr="00E46C2C">
        <w:rPr>
          <w:rFonts w:hint="eastAsia"/>
          <w:b/>
        </w:rPr>
        <w:t>项目</w:t>
      </w:r>
      <w:r w:rsidR="00C93E70">
        <w:rPr>
          <w:rFonts w:hint="eastAsia"/>
          <w:b/>
        </w:rPr>
        <w:t>建设完成情况</w:t>
      </w:r>
    </w:p>
    <w:p w:rsidR="0078185D" w:rsidRPr="00A55491" w:rsidRDefault="00584453" w:rsidP="00A55491">
      <w:pPr>
        <w:pStyle w:val="2"/>
        <w:ind w:firstLine="480"/>
        <w:rPr>
          <w:rFonts w:asciiTheme="minorHAnsi" w:hAnsiTheme="minorHAnsi" w:hint="eastAsia"/>
          <w:szCs w:val="22"/>
        </w:rPr>
      </w:pPr>
      <w:r>
        <w:rPr>
          <w:rFonts w:asciiTheme="minorHAnsi" w:hAnsiTheme="minorHAnsi" w:hint="eastAsia"/>
          <w:szCs w:val="22"/>
        </w:rPr>
        <w:t>自</w:t>
      </w:r>
      <w:r>
        <w:rPr>
          <w:rFonts w:asciiTheme="minorHAnsi" w:hAnsiTheme="minorHAnsi" w:hint="eastAsia"/>
          <w:szCs w:val="22"/>
        </w:rPr>
        <w:t>2016</w:t>
      </w:r>
      <w:r>
        <w:rPr>
          <w:rFonts w:asciiTheme="minorHAnsi" w:hAnsiTheme="minorHAnsi" w:hint="eastAsia"/>
          <w:szCs w:val="22"/>
        </w:rPr>
        <w:t>年</w:t>
      </w:r>
      <w:r>
        <w:rPr>
          <w:rFonts w:asciiTheme="minorHAnsi" w:hAnsiTheme="minorHAnsi" w:hint="eastAsia"/>
          <w:szCs w:val="22"/>
        </w:rPr>
        <w:t>6</w:t>
      </w:r>
      <w:r>
        <w:rPr>
          <w:rFonts w:asciiTheme="minorHAnsi" w:hAnsiTheme="minorHAnsi" w:hint="eastAsia"/>
          <w:szCs w:val="22"/>
        </w:rPr>
        <w:t>月</w:t>
      </w:r>
      <w:r>
        <w:rPr>
          <w:rFonts w:asciiTheme="minorHAnsi" w:hAnsiTheme="minorHAnsi" w:hint="eastAsia"/>
          <w:szCs w:val="22"/>
        </w:rPr>
        <w:t>21</w:t>
      </w:r>
      <w:r>
        <w:rPr>
          <w:rFonts w:asciiTheme="minorHAnsi" w:hAnsiTheme="minorHAnsi" w:hint="eastAsia"/>
          <w:szCs w:val="22"/>
        </w:rPr>
        <w:t>日，通过“上海市政府采购网”进行招投标工作，</w:t>
      </w:r>
      <w:r>
        <w:rPr>
          <w:rFonts w:asciiTheme="minorHAnsi" w:hAnsiTheme="minorHAnsi" w:hint="eastAsia"/>
          <w:szCs w:val="22"/>
        </w:rPr>
        <w:t>6</w:t>
      </w:r>
      <w:r>
        <w:rPr>
          <w:rFonts w:asciiTheme="minorHAnsi" w:hAnsiTheme="minorHAnsi" w:hint="eastAsia"/>
          <w:szCs w:val="22"/>
        </w:rPr>
        <w:t>月</w:t>
      </w:r>
      <w:r>
        <w:rPr>
          <w:rFonts w:asciiTheme="minorHAnsi" w:hAnsiTheme="minorHAnsi" w:hint="eastAsia"/>
          <w:szCs w:val="22"/>
        </w:rPr>
        <w:t>24</w:t>
      </w:r>
      <w:r>
        <w:rPr>
          <w:rFonts w:asciiTheme="minorHAnsi" w:hAnsiTheme="minorHAnsi" w:hint="eastAsia"/>
          <w:szCs w:val="22"/>
        </w:rPr>
        <w:t>日签订正式合同，举行开工会，正式开工</w:t>
      </w:r>
      <w:r w:rsidR="00BD29C8">
        <w:rPr>
          <w:rFonts w:asciiTheme="minorHAnsi" w:hAnsiTheme="minorHAnsi" w:hint="eastAsia"/>
          <w:szCs w:val="22"/>
        </w:rPr>
        <w:t>建设</w:t>
      </w:r>
      <w:r>
        <w:rPr>
          <w:rFonts w:asciiTheme="minorHAnsi" w:hAnsiTheme="minorHAnsi" w:hint="eastAsia"/>
          <w:szCs w:val="22"/>
        </w:rPr>
        <w:t>。</w:t>
      </w:r>
      <w:r>
        <w:rPr>
          <w:rFonts w:asciiTheme="minorHAnsi" w:hAnsiTheme="minorHAnsi" w:hint="eastAsia"/>
          <w:szCs w:val="22"/>
        </w:rPr>
        <w:t>7</w:t>
      </w:r>
      <w:r>
        <w:rPr>
          <w:rFonts w:asciiTheme="minorHAnsi" w:hAnsiTheme="minorHAnsi" w:hint="eastAsia"/>
          <w:szCs w:val="22"/>
        </w:rPr>
        <w:t>月</w:t>
      </w:r>
      <w:r>
        <w:rPr>
          <w:rFonts w:asciiTheme="minorHAnsi" w:hAnsiTheme="minorHAnsi" w:hint="eastAsia"/>
          <w:szCs w:val="22"/>
        </w:rPr>
        <w:t>10</w:t>
      </w:r>
      <w:r>
        <w:rPr>
          <w:rFonts w:asciiTheme="minorHAnsi" w:hAnsiTheme="minorHAnsi" w:hint="eastAsia"/>
          <w:szCs w:val="22"/>
        </w:rPr>
        <w:t>日前，完成项目需求调研、设计工作，</w:t>
      </w:r>
      <w:r>
        <w:rPr>
          <w:rFonts w:asciiTheme="minorHAnsi" w:hAnsiTheme="minorHAnsi" w:hint="eastAsia"/>
          <w:szCs w:val="22"/>
        </w:rPr>
        <w:t>9</w:t>
      </w:r>
      <w:r>
        <w:rPr>
          <w:rFonts w:asciiTheme="minorHAnsi" w:hAnsiTheme="minorHAnsi" w:hint="eastAsia"/>
          <w:szCs w:val="22"/>
        </w:rPr>
        <w:t>月</w:t>
      </w:r>
      <w:r>
        <w:rPr>
          <w:rFonts w:asciiTheme="minorHAnsi" w:hAnsiTheme="minorHAnsi" w:hint="eastAsia"/>
          <w:szCs w:val="22"/>
        </w:rPr>
        <w:t>1</w:t>
      </w:r>
      <w:r>
        <w:rPr>
          <w:rFonts w:asciiTheme="minorHAnsi" w:hAnsiTheme="minorHAnsi" w:hint="eastAsia"/>
          <w:szCs w:val="22"/>
        </w:rPr>
        <w:t>日前完成了项目功能开发和内部测试工作，</w:t>
      </w:r>
      <w:r>
        <w:rPr>
          <w:rFonts w:asciiTheme="minorHAnsi" w:hAnsiTheme="minorHAnsi" w:hint="eastAsia"/>
          <w:szCs w:val="22"/>
        </w:rPr>
        <w:t>9</w:t>
      </w:r>
      <w:r>
        <w:rPr>
          <w:rFonts w:asciiTheme="minorHAnsi" w:hAnsiTheme="minorHAnsi" w:hint="eastAsia"/>
          <w:szCs w:val="22"/>
        </w:rPr>
        <w:t>月</w:t>
      </w:r>
      <w:r>
        <w:rPr>
          <w:rFonts w:asciiTheme="minorHAnsi" w:hAnsiTheme="minorHAnsi" w:hint="eastAsia"/>
          <w:szCs w:val="22"/>
        </w:rPr>
        <w:t>10</w:t>
      </w:r>
      <w:r>
        <w:rPr>
          <w:rFonts w:asciiTheme="minorHAnsi" w:hAnsiTheme="minorHAnsi" w:hint="eastAsia"/>
          <w:szCs w:val="22"/>
        </w:rPr>
        <w:t>日前完成了基础数据初始化</w:t>
      </w:r>
      <w:r w:rsidR="004538F1">
        <w:rPr>
          <w:rFonts w:asciiTheme="minorHAnsi" w:hAnsiTheme="minorHAnsi" w:hint="eastAsia"/>
          <w:szCs w:val="22"/>
        </w:rPr>
        <w:t>工作，主要包括：项目报建数据同步、合同报送数据同步、用户开通、权限配置、系统</w:t>
      </w:r>
      <w:r>
        <w:rPr>
          <w:rFonts w:asciiTheme="minorHAnsi" w:hAnsiTheme="minorHAnsi" w:hint="eastAsia"/>
          <w:szCs w:val="22"/>
        </w:rPr>
        <w:t>培训，目前已经具备试运行条件。</w:t>
      </w:r>
    </w:p>
    <w:sectPr w:rsidR="0078185D" w:rsidRPr="00A55491" w:rsidSect="00A950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9FF" w:rsidRDefault="006E19FF" w:rsidP="00734C64">
      <w:r>
        <w:separator/>
      </w:r>
    </w:p>
  </w:endnote>
  <w:endnote w:type="continuationSeparator" w:id="0">
    <w:p w:rsidR="006E19FF" w:rsidRDefault="006E19FF" w:rsidP="00734C6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9FF" w:rsidRDefault="006E19FF" w:rsidP="00734C64">
      <w:r>
        <w:separator/>
      </w:r>
    </w:p>
  </w:footnote>
  <w:footnote w:type="continuationSeparator" w:id="0">
    <w:p w:rsidR="006E19FF" w:rsidRDefault="006E19FF" w:rsidP="00734C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66D54"/>
    <w:multiLevelType w:val="hybridMultilevel"/>
    <w:tmpl w:val="DDF817A6"/>
    <w:lvl w:ilvl="0" w:tplc="D9984526">
      <w:start w:val="1"/>
      <w:numFmt w:val="bullet"/>
      <w:lvlText w:val=""/>
      <w:lvlJc w:val="left"/>
      <w:pPr>
        <w:ind w:left="900" w:hanging="420"/>
      </w:pPr>
      <w:rPr>
        <w:rFonts w:ascii="Wingdings" w:hAnsi="Wingdings" w:hint="default"/>
      </w:rPr>
    </w:lvl>
    <w:lvl w:ilvl="1" w:tplc="04090019" w:tentative="1">
      <w:start w:val="1"/>
      <w:numFmt w:val="bullet"/>
      <w:lvlText w:val=""/>
      <w:lvlJc w:val="left"/>
      <w:pPr>
        <w:ind w:left="1320" w:hanging="420"/>
      </w:pPr>
      <w:rPr>
        <w:rFonts w:ascii="Wingdings" w:hAnsi="Wingdings" w:hint="default"/>
      </w:rPr>
    </w:lvl>
    <w:lvl w:ilvl="2" w:tplc="0409001B" w:tentative="1">
      <w:start w:val="1"/>
      <w:numFmt w:val="bullet"/>
      <w:lvlText w:val=""/>
      <w:lvlJc w:val="left"/>
      <w:pPr>
        <w:ind w:left="1740" w:hanging="420"/>
      </w:pPr>
      <w:rPr>
        <w:rFonts w:ascii="Wingdings" w:hAnsi="Wingdings" w:hint="default"/>
      </w:rPr>
    </w:lvl>
    <w:lvl w:ilvl="3" w:tplc="0409000F" w:tentative="1">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abstractNum w:abstractNumId="1">
    <w:nsid w:val="1AE912A3"/>
    <w:multiLevelType w:val="hybridMultilevel"/>
    <w:tmpl w:val="1A00F65A"/>
    <w:lvl w:ilvl="0" w:tplc="21EEE93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47740B"/>
    <w:multiLevelType w:val="hybridMultilevel"/>
    <w:tmpl w:val="29DAE4CA"/>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34C64"/>
    <w:rsid w:val="00100A6A"/>
    <w:rsid w:val="0016468B"/>
    <w:rsid w:val="001E643E"/>
    <w:rsid w:val="002F4A12"/>
    <w:rsid w:val="00421D17"/>
    <w:rsid w:val="004538F1"/>
    <w:rsid w:val="00475E3B"/>
    <w:rsid w:val="00584453"/>
    <w:rsid w:val="00662A26"/>
    <w:rsid w:val="00677899"/>
    <w:rsid w:val="006E19FF"/>
    <w:rsid w:val="00734C64"/>
    <w:rsid w:val="0078185D"/>
    <w:rsid w:val="007A5BD3"/>
    <w:rsid w:val="008876C5"/>
    <w:rsid w:val="0094736C"/>
    <w:rsid w:val="00957D58"/>
    <w:rsid w:val="00A11EA0"/>
    <w:rsid w:val="00A320B2"/>
    <w:rsid w:val="00A55491"/>
    <w:rsid w:val="00A9507B"/>
    <w:rsid w:val="00B2188C"/>
    <w:rsid w:val="00BD29C8"/>
    <w:rsid w:val="00C04365"/>
    <w:rsid w:val="00C262DD"/>
    <w:rsid w:val="00C93E70"/>
    <w:rsid w:val="00D77BA9"/>
    <w:rsid w:val="00D80098"/>
    <w:rsid w:val="00DC4332"/>
    <w:rsid w:val="00DD07D1"/>
    <w:rsid w:val="00DE79CB"/>
    <w:rsid w:val="00E46C2C"/>
    <w:rsid w:val="00E7321D"/>
    <w:rsid w:val="00EA09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C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4C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4C64"/>
    <w:rPr>
      <w:sz w:val="18"/>
      <w:szCs w:val="18"/>
    </w:rPr>
  </w:style>
  <w:style w:type="paragraph" w:styleId="a4">
    <w:name w:val="footer"/>
    <w:basedOn w:val="a"/>
    <w:link w:val="Char0"/>
    <w:uiPriority w:val="99"/>
    <w:semiHidden/>
    <w:unhideWhenUsed/>
    <w:rsid w:val="00734C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4C64"/>
    <w:rPr>
      <w:sz w:val="18"/>
      <w:szCs w:val="18"/>
    </w:rPr>
  </w:style>
  <w:style w:type="paragraph" w:styleId="a5">
    <w:name w:val="List Paragraph"/>
    <w:basedOn w:val="a"/>
    <w:uiPriority w:val="34"/>
    <w:qFormat/>
    <w:rsid w:val="00734C64"/>
    <w:pPr>
      <w:ind w:firstLineChars="200" w:firstLine="420"/>
    </w:pPr>
  </w:style>
  <w:style w:type="paragraph" w:styleId="a6">
    <w:name w:val="Title"/>
    <w:basedOn w:val="a"/>
    <w:next w:val="a"/>
    <w:link w:val="Char1"/>
    <w:qFormat/>
    <w:rsid w:val="00DC4332"/>
    <w:pPr>
      <w:adjustRightInd w:val="0"/>
      <w:snapToGrid w:val="0"/>
      <w:spacing w:beforeLines="100" w:afterLines="50" w:line="360" w:lineRule="auto"/>
      <w:jc w:val="center"/>
      <w:outlineLvl w:val="0"/>
    </w:pPr>
    <w:rPr>
      <w:rFonts w:ascii="宋体" w:eastAsia="宋体" w:hAnsi="宋体" w:cs="Times New Roman"/>
      <w:b/>
      <w:bCs/>
      <w:sz w:val="28"/>
      <w:szCs w:val="32"/>
    </w:rPr>
  </w:style>
  <w:style w:type="character" w:customStyle="1" w:styleId="Char1">
    <w:name w:val="标题 Char"/>
    <w:basedOn w:val="a0"/>
    <w:link w:val="a6"/>
    <w:rsid w:val="00DC4332"/>
    <w:rPr>
      <w:rFonts w:ascii="宋体" w:eastAsia="宋体" w:hAnsi="宋体" w:cs="Times New Roman"/>
      <w:b/>
      <w:bCs/>
      <w:sz w:val="28"/>
      <w:szCs w:val="32"/>
    </w:rPr>
  </w:style>
  <w:style w:type="paragraph" w:customStyle="1" w:styleId="2">
    <w:name w:val="正文＋小四＋缩进2字符"/>
    <w:basedOn w:val="a"/>
    <w:rsid w:val="00DC4332"/>
    <w:pPr>
      <w:spacing w:line="360" w:lineRule="auto"/>
      <w:ind w:firstLineChars="200" w:firstLine="200"/>
    </w:pPr>
    <w:rPr>
      <w:rFonts w:ascii="Times New Roman" w:eastAsia="宋体" w:hAnsi="Times New Roman" w:cs="Times New Roman"/>
      <w:sz w:val="24"/>
      <w:szCs w:val="24"/>
    </w:rPr>
  </w:style>
  <w:style w:type="paragraph" w:customStyle="1" w:styleId="ECS1">
    <w:name w:val="ECS正文1"/>
    <w:basedOn w:val="a"/>
    <w:uiPriority w:val="99"/>
    <w:rsid w:val="00DC4332"/>
    <w:pPr>
      <w:widowControl/>
      <w:adjustRightInd w:val="0"/>
      <w:snapToGrid w:val="0"/>
      <w:spacing w:line="360" w:lineRule="auto"/>
      <w:ind w:firstLine="480"/>
      <w:jc w:val="left"/>
    </w:pPr>
    <w:rPr>
      <w:rFonts w:ascii="宋体" w:eastAsia="宋体" w:hAnsi="宋体"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wangzhenpu</dc:creator>
  <cp:keywords/>
  <dc:description/>
  <cp:lastModifiedBy>wangzhenpu</cp:lastModifiedBy>
  <cp:revision>35</cp:revision>
  <dcterms:created xsi:type="dcterms:W3CDTF">2016-09-12T08:56:00Z</dcterms:created>
  <dcterms:modified xsi:type="dcterms:W3CDTF">2016-09-12T09:52:00Z</dcterms:modified>
</cp:coreProperties>
</file>