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B5C" w:rsidRDefault="00DB5B5C" w:rsidP="00DB5B5C">
      <w:pPr>
        <w:shd w:val="clear" w:color="auto" w:fill="FFFFFF"/>
        <w:spacing w:before="100" w:beforeAutospacing="1" w:after="100" w:afterAutospacing="1" w:line="240" w:lineRule="auto"/>
        <w:ind w:left="120" w:right="120"/>
        <w:jc w:val="center"/>
        <w:rPr>
          <w:rFonts w:ascii="Verdana" w:eastAsia="Times New Roman" w:hAnsi="Verdana" w:cs="Times New Roman"/>
          <w:b/>
          <w:bCs/>
          <w:color w:val="575757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b/>
          <w:bCs/>
          <w:color w:val="575757"/>
          <w:sz w:val="18"/>
          <w:szCs w:val="18"/>
          <w:lang w:eastAsia="ru-RU"/>
        </w:rPr>
        <w:t>Лабораторная работа 6</w:t>
      </w:r>
    </w:p>
    <w:p w:rsidR="00DB5B5C" w:rsidRDefault="00DB5B5C" w:rsidP="00DB5B5C">
      <w:pPr>
        <w:shd w:val="clear" w:color="auto" w:fill="FFFFFF"/>
        <w:spacing w:before="100" w:beforeAutospacing="1" w:after="100" w:afterAutospacing="1" w:line="240" w:lineRule="auto"/>
        <w:ind w:left="120" w:right="120"/>
        <w:jc w:val="center"/>
        <w:rPr>
          <w:rFonts w:ascii="Verdana" w:eastAsia="Times New Roman" w:hAnsi="Verdana" w:cs="Times New Roman"/>
          <w:b/>
          <w:bCs/>
          <w:color w:val="575757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b/>
          <w:bCs/>
          <w:color w:val="575757"/>
          <w:sz w:val="18"/>
          <w:szCs w:val="18"/>
          <w:lang w:eastAsia="ru-RU"/>
        </w:rPr>
        <w:t>Статистическая проверка гипотез</w:t>
      </w:r>
    </w:p>
    <w:p w:rsidR="00DB5B5C" w:rsidRDefault="00DB5B5C" w:rsidP="00E9753D">
      <w:pPr>
        <w:shd w:val="clear" w:color="auto" w:fill="FFFFFF"/>
        <w:spacing w:before="100" w:beforeAutospacing="1" w:after="100" w:afterAutospacing="1" w:line="240" w:lineRule="auto"/>
        <w:ind w:left="120" w:right="120"/>
        <w:rPr>
          <w:rFonts w:ascii="Verdana" w:eastAsia="Times New Roman" w:hAnsi="Verdana" w:cs="Times New Roman"/>
          <w:b/>
          <w:bCs/>
          <w:color w:val="575757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b/>
          <w:bCs/>
          <w:color w:val="575757"/>
          <w:sz w:val="18"/>
          <w:szCs w:val="18"/>
          <w:lang w:eastAsia="ru-RU"/>
        </w:rPr>
        <w:t>Цель: изучить методы проверки статистических гипотез</w:t>
      </w:r>
    </w:p>
    <w:p w:rsidR="00DB5B5C" w:rsidRDefault="00DB5B5C" w:rsidP="00E9753D">
      <w:pPr>
        <w:shd w:val="clear" w:color="auto" w:fill="FFFFFF"/>
        <w:spacing w:before="100" w:beforeAutospacing="1" w:after="100" w:afterAutospacing="1" w:line="240" w:lineRule="auto"/>
        <w:ind w:left="120" w:right="120"/>
        <w:rPr>
          <w:rFonts w:ascii="Verdana" w:eastAsia="Times New Roman" w:hAnsi="Verdana" w:cs="Times New Roman"/>
          <w:b/>
          <w:bCs/>
          <w:color w:val="575757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b/>
          <w:bCs/>
          <w:color w:val="575757"/>
          <w:sz w:val="18"/>
          <w:szCs w:val="18"/>
          <w:lang w:eastAsia="ru-RU"/>
        </w:rPr>
        <w:t>Ход выполнения работы:</w:t>
      </w:r>
    </w:p>
    <w:p w:rsidR="00DB5B5C" w:rsidRPr="00DB5B5C" w:rsidRDefault="00DB5B5C" w:rsidP="00DB5B5C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120"/>
        <w:rPr>
          <w:rFonts w:ascii="Verdana" w:eastAsia="Times New Roman" w:hAnsi="Verdana" w:cs="Times New Roman"/>
          <w:b/>
          <w:bCs/>
          <w:color w:val="575757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b/>
          <w:bCs/>
          <w:color w:val="575757"/>
          <w:sz w:val="18"/>
          <w:szCs w:val="18"/>
          <w:lang w:eastAsia="ru-RU"/>
        </w:rPr>
        <w:t xml:space="preserve">Решите задачи используя библиотеку </w:t>
      </w:r>
      <w:r>
        <w:rPr>
          <w:rFonts w:ascii="Verdana" w:eastAsia="Times New Roman" w:hAnsi="Verdana" w:cs="Times New Roman"/>
          <w:b/>
          <w:bCs/>
          <w:color w:val="575757"/>
          <w:sz w:val="18"/>
          <w:szCs w:val="18"/>
          <w:lang w:val="en-US" w:eastAsia="ru-RU"/>
        </w:rPr>
        <w:t>stats</w:t>
      </w:r>
      <w:r w:rsidRPr="00DB5B5C">
        <w:rPr>
          <w:rFonts w:ascii="Verdana" w:eastAsia="Times New Roman" w:hAnsi="Verdana" w:cs="Times New Roman"/>
          <w:b/>
          <w:bCs/>
          <w:color w:val="575757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b/>
          <w:bCs/>
          <w:color w:val="575757"/>
          <w:sz w:val="18"/>
          <w:szCs w:val="18"/>
          <w:lang w:eastAsia="ru-RU"/>
        </w:rPr>
        <w:t xml:space="preserve">пакета </w:t>
      </w:r>
      <w:proofErr w:type="spellStart"/>
      <w:r>
        <w:rPr>
          <w:rFonts w:ascii="Verdana" w:eastAsia="Times New Roman" w:hAnsi="Verdana" w:cs="Times New Roman"/>
          <w:b/>
          <w:bCs/>
          <w:color w:val="575757"/>
          <w:sz w:val="18"/>
          <w:szCs w:val="18"/>
          <w:lang w:val="en-US" w:eastAsia="ru-RU"/>
        </w:rPr>
        <w:t>scipy</w:t>
      </w:r>
      <w:proofErr w:type="spellEnd"/>
    </w:p>
    <w:p w:rsidR="00DB5B5C" w:rsidRPr="00DB5B5C" w:rsidRDefault="00DB5B5C" w:rsidP="00DB5B5C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120"/>
        <w:rPr>
          <w:rFonts w:ascii="Verdana" w:eastAsia="Times New Roman" w:hAnsi="Verdana" w:cs="Times New Roman"/>
          <w:b/>
          <w:bCs/>
          <w:color w:val="575757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b/>
          <w:bCs/>
          <w:color w:val="575757"/>
          <w:sz w:val="18"/>
          <w:szCs w:val="18"/>
          <w:lang w:eastAsia="ru-RU"/>
        </w:rPr>
        <w:t xml:space="preserve">Визуализируйте полученные результаты применяя библиотеку </w:t>
      </w:r>
      <w:proofErr w:type="spellStart"/>
      <w:r>
        <w:rPr>
          <w:rFonts w:ascii="Verdana" w:eastAsia="Times New Roman" w:hAnsi="Verdana" w:cs="Times New Roman"/>
          <w:b/>
          <w:bCs/>
          <w:color w:val="575757"/>
          <w:sz w:val="18"/>
          <w:szCs w:val="18"/>
          <w:lang w:val="en-US" w:eastAsia="ru-RU"/>
        </w:rPr>
        <w:t>matplotlib</w:t>
      </w:r>
      <w:proofErr w:type="spellEnd"/>
    </w:p>
    <w:p w:rsidR="00DB5B5C" w:rsidRPr="00DB5B5C" w:rsidRDefault="00DB5B5C" w:rsidP="00DB5B5C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120"/>
        <w:rPr>
          <w:rFonts w:ascii="Verdana" w:eastAsia="Times New Roman" w:hAnsi="Verdana" w:cs="Times New Roman"/>
          <w:b/>
          <w:bCs/>
          <w:color w:val="575757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b/>
          <w:bCs/>
          <w:color w:val="575757"/>
          <w:sz w:val="18"/>
          <w:szCs w:val="18"/>
          <w:lang w:eastAsia="ru-RU"/>
        </w:rPr>
        <w:t>Оформите результаты в виде интерактивных блокнотов</w:t>
      </w:r>
    </w:p>
    <w:p w:rsidR="00DB5B5C" w:rsidRDefault="00A601DA" w:rsidP="00E9753D">
      <w:pPr>
        <w:shd w:val="clear" w:color="auto" w:fill="FFFFFF"/>
        <w:spacing w:before="100" w:beforeAutospacing="1" w:after="100" w:afterAutospacing="1" w:line="240" w:lineRule="auto"/>
        <w:ind w:left="120" w:right="120"/>
        <w:rPr>
          <w:rFonts w:ascii="Verdana" w:eastAsia="Times New Roman" w:hAnsi="Verdana" w:cs="Times New Roman"/>
          <w:b/>
          <w:bCs/>
          <w:color w:val="575757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b/>
          <w:bCs/>
          <w:color w:val="575757"/>
          <w:sz w:val="18"/>
          <w:szCs w:val="18"/>
          <w:lang w:eastAsia="ru-RU"/>
        </w:rPr>
        <w:t>Задание для выполнения.</w:t>
      </w:r>
      <w:bookmarkStart w:id="0" w:name="_GoBack"/>
      <w:bookmarkEnd w:id="0"/>
    </w:p>
    <w:p w:rsidR="00E9753D" w:rsidRPr="00E9753D" w:rsidRDefault="00E9753D" w:rsidP="00E9753D">
      <w:pPr>
        <w:shd w:val="clear" w:color="auto" w:fill="FFFFFF"/>
        <w:spacing w:before="100" w:beforeAutospacing="1" w:after="100" w:afterAutospacing="1" w:line="240" w:lineRule="auto"/>
        <w:ind w:left="120" w:right="120"/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</w:pPr>
      <w:r w:rsidRPr="00E9753D">
        <w:rPr>
          <w:rFonts w:ascii="Verdana" w:eastAsia="Times New Roman" w:hAnsi="Verdana" w:cs="Times New Roman"/>
          <w:b/>
          <w:bCs/>
          <w:color w:val="575757"/>
          <w:sz w:val="18"/>
          <w:szCs w:val="18"/>
          <w:lang w:eastAsia="ru-RU"/>
        </w:rPr>
        <w:t>1.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 </w:t>
      </w:r>
      <w:r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Завод производитель подшипников заявляет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, что </w:t>
      </w:r>
      <w:r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изготовленные на станках металлические элементы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для подшипников, имеют средний диаметр 10 мм. Используя односторонний критерий с </w:t>
      </w:r>
      <w:r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уровнем значимости </w:t>
      </w:r>
      <w:r w:rsidR="00B42F32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α=0,05, проверить эту гипотезу. При проверке гипотезы необходимо учесть, что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</w:t>
      </w:r>
      <w:r w:rsidR="00B42F32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была произведена выборка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из n</w:t>
      </w:r>
      <w:r w:rsidR="00E91A75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=16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шариков</w:t>
      </w:r>
      <w:r w:rsidR="00B42F32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, где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средн</w:t>
      </w:r>
      <w:r w:rsidR="00B42F32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ее значение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диаметр</w:t>
      </w:r>
      <w:r w:rsidR="00B42F32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а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</w:t>
      </w:r>
      <w:r w:rsidR="00B42F32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равно 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10,3 мм, а дисперсия известна и равна 1 мм.</w:t>
      </w:r>
    </w:p>
    <w:p w:rsidR="00E9753D" w:rsidRDefault="00E9753D" w:rsidP="00E9753D">
      <w:pPr>
        <w:shd w:val="clear" w:color="auto" w:fill="FFFFFF"/>
        <w:spacing w:before="100" w:beforeAutospacing="1" w:after="100" w:afterAutospacing="1" w:line="240" w:lineRule="auto"/>
        <w:ind w:left="120" w:right="120"/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</w:pPr>
      <w:r w:rsidRPr="00E9753D">
        <w:rPr>
          <w:rFonts w:ascii="Verdana" w:eastAsia="Times New Roman" w:hAnsi="Verdana" w:cs="Times New Roman"/>
          <w:b/>
          <w:bCs/>
          <w:color w:val="575757"/>
          <w:sz w:val="18"/>
          <w:szCs w:val="18"/>
          <w:lang w:eastAsia="ru-RU"/>
        </w:rPr>
        <w:t>2.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 Про</w:t>
      </w:r>
      <w:r w:rsidR="00B42F32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изводитель конфет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заявляет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, что средний вес </w:t>
      </w:r>
      <w:r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коробки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конфет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составляет 100 г. Из партии извлечена выборка</w:t>
      </w:r>
      <w:r w:rsidR="00B42F32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</w:t>
      </w:r>
      <w:r w:rsidR="00B42F32"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из n</w:t>
      </w:r>
      <w:r w:rsidR="00B42F32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=1</w:t>
      </w:r>
      <w:r w:rsidR="00B42F32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0 коробок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и взвешена. Вес каждой </w:t>
      </w:r>
      <w:r w:rsidR="00E91A75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ко</w:t>
      </w:r>
      <w:r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р</w:t>
      </w:r>
      <w:r w:rsidR="00E91A75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о</w:t>
      </w:r>
      <w:r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бки</w:t>
      </w:r>
      <w:r w:rsidR="00B42F32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соответствует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таблиц</w:t>
      </w:r>
      <w:r w:rsidR="00B42F32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е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вариантов. Не противоречит ли это утверждению продавца? </w:t>
      </w:r>
      <w:r w:rsidR="00B42F32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Используя уровень значимости α=0,001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. Вес </w:t>
      </w:r>
      <w:r w:rsidR="00B42F32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коробок конфет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распределен нормально.</w:t>
      </w:r>
    </w:p>
    <w:p w:rsidR="00E9753D" w:rsidRPr="00E9753D" w:rsidRDefault="00E9753D" w:rsidP="00E9753D">
      <w:pPr>
        <w:shd w:val="clear" w:color="auto" w:fill="FFFFFF"/>
        <w:spacing w:before="100" w:beforeAutospacing="1" w:after="100" w:afterAutospacing="1" w:line="240" w:lineRule="auto"/>
        <w:ind w:left="120" w:right="120"/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</w:pP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drawing>
          <wp:inline distT="0" distB="0" distL="0" distR="0" wp14:anchorId="4E756BF0" wp14:editId="1A59DFC2">
            <wp:extent cx="5940425" cy="485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3D" w:rsidRPr="00E9753D" w:rsidRDefault="00E9753D" w:rsidP="00E9753D">
      <w:pPr>
        <w:shd w:val="clear" w:color="auto" w:fill="FFFFFF"/>
        <w:spacing w:beforeAutospacing="1" w:afterAutospacing="1" w:line="240" w:lineRule="auto"/>
        <w:ind w:left="120" w:right="120"/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</w:pPr>
      <w:r w:rsidRPr="00E9753D">
        <w:rPr>
          <w:rFonts w:ascii="Verdana" w:eastAsia="Times New Roman" w:hAnsi="Verdana" w:cs="Times New Roman"/>
          <w:b/>
          <w:bCs/>
          <w:color w:val="575757"/>
          <w:sz w:val="18"/>
          <w:szCs w:val="18"/>
          <w:lang w:eastAsia="ru-RU"/>
        </w:rPr>
        <w:t>3.</w:t>
      </w:r>
      <w:r w:rsidR="00B42F32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 Произведены </w:t>
      </w:r>
      <w:r w:rsidRPr="00E9753D">
        <w:rPr>
          <w:rFonts w:ascii="MathJax_Math-italic" w:eastAsia="Times New Roman" w:hAnsi="MathJax_Math-italic" w:cs="Times New Roman"/>
          <w:color w:val="575757"/>
          <w:sz w:val="23"/>
          <w:szCs w:val="23"/>
          <w:bdr w:val="none" w:sz="0" w:space="0" w:color="auto" w:frame="1"/>
          <w:lang w:eastAsia="ru-RU"/>
        </w:rPr>
        <w:t>n</w:t>
      </w:r>
      <w:r w:rsidRPr="00E9753D">
        <w:rPr>
          <w:rFonts w:ascii="MathJax_Main" w:eastAsia="Times New Roman" w:hAnsi="MathJax_Main" w:cs="Times New Roman"/>
          <w:color w:val="575757"/>
          <w:sz w:val="23"/>
          <w:szCs w:val="23"/>
          <w:bdr w:val="none" w:sz="0" w:space="0" w:color="auto" w:frame="1"/>
          <w:lang w:eastAsia="ru-RU"/>
        </w:rPr>
        <w:t>=</w:t>
      </w:r>
      <w:r w:rsidR="00B42F32">
        <w:rPr>
          <w:rFonts w:ascii="MathJax_Main" w:eastAsia="Times New Roman" w:hAnsi="MathJax_Main" w:cs="Times New Roman"/>
          <w:color w:val="575757"/>
          <w:sz w:val="23"/>
          <w:szCs w:val="23"/>
          <w:bdr w:val="none" w:sz="0" w:space="0" w:color="auto" w:frame="1"/>
          <w:lang w:eastAsia="ru-RU"/>
        </w:rPr>
        <w:t>7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 независимых измерений</w:t>
      </w:r>
      <w:r w:rsidR="00B42F32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, в результате которых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найдено, что</w:t>
      </w:r>
      <w:r w:rsidR="00B42F32" w:rsidRPr="00B42F32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575757"/>
                <w:sz w:val="18"/>
                <w:szCs w:val="18"/>
                <w:lang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color w:val="575757"/>
                <w:sz w:val="18"/>
                <w:szCs w:val="18"/>
                <w:lang w:eastAsia="ru-RU"/>
              </w:rPr>
              <m:t>x</m:t>
            </m:r>
          </m:e>
        </m:bar>
      </m:oMath>
      <w:r w:rsidRPr="00E9753D">
        <w:rPr>
          <w:rFonts w:ascii="Verdana" w:eastAsia="Times New Roman" w:hAnsi="Verdana" w:cs="Times New Roman"/>
          <w:color w:val="575757"/>
          <w:sz w:val="18"/>
          <w:szCs w:val="18"/>
          <w:bdr w:val="none" w:sz="0" w:space="0" w:color="auto" w:frame="1"/>
          <w:lang w:eastAsia="ru-RU"/>
        </w:rPr>
        <w:t>=82,48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 мм, а </w:t>
      </w:r>
      <w:r w:rsidRPr="00E9753D">
        <w:rPr>
          <w:rFonts w:ascii="MathJax_Math-italic" w:eastAsia="Times New Roman" w:hAnsi="MathJax_Math-italic" w:cs="Times New Roman"/>
          <w:color w:val="575757"/>
          <w:sz w:val="23"/>
          <w:szCs w:val="23"/>
          <w:bdr w:val="none" w:sz="0" w:space="0" w:color="auto" w:frame="1"/>
          <w:lang w:eastAsia="ru-RU"/>
        </w:rPr>
        <w:t>S</w:t>
      </w:r>
      <w:r w:rsidRPr="00E9753D">
        <w:rPr>
          <w:rFonts w:ascii="MathJax_Main" w:eastAsia="Times New Roman" w:hAnsi="MathJax_Main" w:cs="Times New Roman"/>
          <w:color w:val="575757"/>
          <w:sz w:val="23"/>
          <w:szCs w:val="23"/>
          <w:bdr w:val="none" w:sz="0" w:space="0" w:color="auto" w:frame="1"/>
          <w:lang w:eastAsia="ru-RU"/>
        </w:rPr>
        <w:t>=0,08</w:t>
      </w:r>
      <w:proofErr w:type="gramStart"/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. </w:t>
      </w:r>
      <w:proofErr w:type="gramEnd"/>
      <w:r w:rsidR="00B673F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Предположив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, что ошибки измерения имеют нормальное распределение проверить </w:t>
      </w:r>
      <w:r w:rsidR="00B673F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с использованием уровня значимости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 </w:t>
      </w:r>
      <w:r w:rsidRPr="00E9753D">
        <w:rPr>
          <w:rFonts w:ascii="MathJax_Math-italic" w:eastAsia="Times New Roman" w:hAnsi="MathJax_Math-italic" w:cs="Times New Roman"/>
          <w:color w:val="575757"/>
          <w:sz w:val="23"/>
          <w:szCs w:val="23"/>
          <w:bdr w:val="none" w:sz="0" w:space="0" w:color="auto" w:frame="1"/>
          <w:lang w:eastAsia="ru-RU"/>
        </w:rPr>
        <w:t>α</w:t>
      </w:r>
      <w:r w:rsidRPr="00E9753D">
        <w:rPr>
          <w:rFonts w:ascii="MathJax_Main" w:eastAsia="Times New Roman" w:hAnsi="MathJax_Main" w:cs="Times New Roman"/>
          <w:color w:val="575757"/>
          <w:sz w:val="23"/>
          <w:szCs w:val="23"/>
          <w:bdr w:val="none" w:sz="0" w:space="0" w:color="auto" w:frame="1"/>
          <w:lang w:eastAsia="ru-RU"/>
        </w:rPr>
        <w:t>=0,05</w:t>
      </w:r>
      <w:r w:rsidR="00B673FD">
        <w:rPr>
          <w:rFonts w:ascii="MathJax_Main" w:eastAsia="Times New Roman" w:hAnsi="MathJax_Main" w:cs="Times New Roman"/>
          <w:color w:val="575757"/>
          <w:sz w:val="23"/>
          <w:szCs w:val="23"/>
          <w:bdr w:val="none" w:sz="0" w:space="0" w:color="auto" w:frame="1"/>
          <w:lang w:eastAsia="ru-RU"/>
        </w:rPr>
        <w:t xml:space="preserve"> 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гипотезу </w:t>
      </w:r>
      <w:r w:rsidRPr="00E9753D">
        <w:rPr>
          <w:rFonts w:ascii="MathJax_Math-italic" w:eastAsia="Times New Roman" w:hAnsi="MathJax_Math-italic" w:cs="Times New Roman"/>
          <w:color w:val="575757"/>
          <w:sz w:val="23"/>
          <w:szCs w:val="23"/>
          <w:bdr w:val="none" w:sz="0" w:space="0" w:color="auto" w:frame="1"/>
          <w:lang w:eastAsia="ru-RU"/>
        </w:rPr>
        <w:t>H</w:t>
      </w:r>
      <w:proofErr w:type="gramStart"/>
      <w:r w:rsidRPr="00E9753D">
        <w:rPr>
          <w:rFonts w:ascii="MathJax_Main" w:eastAsia="Times New Roman" w:hAnsi="MathJax_Main" w:cs="Times New Roman"/>
          <w:color w:val="575757"/>
          <w:sz w:val="16"/>
          <w:szCs w:val="16"/>
          <w:bdr w:val="none" w:sz="0" w:space="0" w:color="auto" w:frame="1"/>
          <w:lang w:eastAsia="ru-RU"/>
        </w:rPr>
        <w:t>0</w:t>
      </w:r>
      <w:r w:rsidRPr="00E9753D">
        <w:rPr>
          <w:rFonts w:ascii="MathJax_Main" w:eastAsia="Times New Roman" w:hAnsi="MathJax_Main" w:cs="Times New Roman"/>
          <w:color w:val="575757"/>
          <w:sz w:val="23"/>
          <w:szCs w:val="23"/>
          <w:bdr w:val="none" w:sz="0" w:space="0" w:color="auto" w:frame="1"/>
          <w:lang w:eastAsia="ru-RU"/>
        </w:rPr>
        <w:t>:</w:t>
      </w:r>
      <w:r w:rsidRPr="00E9753D">
        <w:rPr>
          <w:rFonts w:ascii="MathJax_Math-italic" w:eastAsia="Times New Roman" w:hAnsi="MathJax_Math-italic" w:cs="Times New Roman"/>
          <w:color w:val="575757"/>
          <w:sz w:val="23"/>
          <w:szCs w:val="23"/>
          <w:bdr w:val="none" w:sz="0" w:space="0" w:color="auto" w:frame="1"/>
          <w:lang w:eastAsia="ru-RU"/>
        </w:rPr>
        <w:t>σ</w:t>
      </w:r>
      <w:proofErr w:type="gramEnd"/>
      <w:r w:rsidRPr="00E9753D">
        <w:rPr>
          <w:rFonts w:ascii="MathJax_Main" w:eastAsia="Times New Roman" w:hAnsi="MathJax_Main" w:cs="Times New Roman"/>
          <w:color w:val="575757"/>
          <w:sz w:val="16"/>
          <w:szCs w:val="16"/>
          <w:bdr w:val="none" w:sz="0" w:space="0" w:color="auto" w:frame="1"/>
          <w:lang w:eastAsia="ru-RU"/>
        </w:rPr>
        <w:t>2</w:t>
      </w:r>
      <w:r w:rsidRPr="00E9753D">
        <w:rPr>
          <w:rFonts w:ascii="MathJax_Main" w:eastAsia="Times New Roman" w:hAnsi="MathJax_Main" w:cs="Times New Roman"/>
          <w:color w:val="575757"/>
          <w:sz w:val="23"/>
          <w:szCs w:val="23"/>
          <w:bdr w:val="none" w:sz="0" w:space="0" w:color="auto" w:frame="1"/>
          <w:lang w:eastAsia="ru-RU"/>
        </w:rPr>
        <w:t>=0,01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 мм</w:t>
      </w:r>
      <w:r w:rsidRPr="00E9753D">
        <w:rPr>
          <w:rFonts w:ascii="MathJax_Main" w:eastAsia="Times New Roman" w:hAnsi="MathJax_Main" w:cs="Times New Roman"/>
          <w:color w:val="575757"/>
          <w:sz w:val="16"/>
          <w:szCs w:val="16"/>
          <w:bdr w:val="none" w:sz="0" w:space="0" w:color="auto" w:frame="1"/>
          <w:lang w:eastAsia="ru-RU"/>
        </w:rPr>
        <w:t>2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. против конкурирующей гипотезы </w:t>
      </w:r>
      <w:r w:rsidRPr="00E9753D">
        <w:rPr>
          <w:rFonts w:ascii="MathJax_Math-italic" w:eastAsia="Times New Roman" w:hAnsi="MathJax_Math-italic" w:cs="Times New Roman"/>
          <w:color w:val="575757"/>
          <w:sz w:val="23"/>
          <w:szCs w:val="23"/>
          <w:bdr w:val="none" w:sz="0" w:space="0" w:color="auto" w:frame="1"/>
          <w:lang w:eastAsia="ru-RU"/>
        </w:rPr>
        <w:t>H</w:t>
      </w:r>
      <w:r w:rsidRPr="00E9753D">
        <w:rPr>
          <w:rFonts w:ascii="MathJax_Main" w:eastAsia="Times New Roman" w:hAnsi="MathJax_Main" w:cs="Times New Roman"/>
          <w:color w:val="575757"/>
          <w:sz w:val="16"/>
          <w:szCs w:val="16"/>
          <w:bdr w:val="none" w:sz="0" w:space="0" w:color="auto" w:frame="1"/>
          <w:lang w:eastAsia="ru-RU"/>
        </w:rPr>
        <w:t>0</w:t>
      </w:r>
      <w:r w:rsidRPr="00E9753D">
        <w:rPr>
          <w:rFonts w:ascii="MathJax_Main" w:eastAsia="Times New Roman" w:hAnsi="MathJax_Main" w:cs="Times New Roman"/>
          <w:color w:val="575757"/>
          <w:sz w:val="23"/>
          <w:szCs w:val="23"/>
          <w:bdr w:val="none" w:sz="0" w:space="0" w:color="auto" w:frame="1"/>
          <w:lang w:eastAsia="ru-RU"/>
        </w:rPr>
        <w:t>:</w:t>
      </w:r>
      <w:r w:rsidRPr="00E9753D">
        <w:rPr>
          <w:rFonts w:ascii="MathJax_Math-italic" w:eastAsia="Times New Roman" w:hAnsi="MathJax_Math-italic" w:cs="Times New Roman"/>
          <w:color w:val="575757"/>
          <w:sz w:val="23"/>
          <w:szCs w:val="23"/>
          <w:bdr w:val="none" w:sz="0" w:space="0" w:color="auto" w:frame="1"/>
          <w:lang w:eastAsia="ru-RU"/>
        </w:rPr>
        <w:t>σ</w:t>
      </w:r>
      <w:r w:rsidRPr="00E9753D">
        <w:rPr>
          <w:rFonts w:ascii="MathJax_Main" w:eastAsia="Times New Roman" w:hAnsi="MathJax_Main" w:cs="Times New Roman"/>
          <w:color w:val="575757"/>
          <w:sz w:val="16"/>
          <w:szCs w:val="16"/>
          <w:bdr w:val="none" w:sz="0" w:space="0" w:color="auto" w:frame="1"/>
          <w:lang w:eastAsia="ru-RU"/>
        </w:rPr>
        <w:t>2</w:t>
      </w:r>
      <w:r w:rsidRPr="00E9753D">
        <w:rPr>
          <w:rFonts w:ascii="MathJax_Main" w:eastAsia="Times New Roman" w:hAnsi="MathJax_Main" w:cs="Times New Roman"/>
          <w:color w:val="575757"/>
          <w:sz w:val="23"/>
          <w:szCs w:val="23"/>
          <w:bdr w:val="none" w:sz="0" w:space="0" w:color="auto" w:frame="1"/>
          <w:lang w:eastAsia="ru-RU"/>
        </w:rPr>
        <w:t>=0,005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. В ответе записать разность между фактическим и табличным значениями выборочной характеристики.</w:t>
      </w:r>
    </w:p>
    <w:p w:rsidR="00E9753D" w:rsidRPr="00E9753D" w:rsidRDefault="00E9753D" w:rsidP="00E9753D">
      <w:pPr>
        <w:shd w:val="clear" w:color="auto" w:fill="FFFFFF"/>
        <w:spacing w:before="100" w:beforeAutospacing="1" w:after="100" w:afterAutospacing="1" w:line="240" w:lineRule="auto"/>
        <w:ind w:left="120" w:right="120"/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</w:pPr>
      <w:r w:rsidRPr="00E9753D">
        <w:rPr>
          <w:rFonts w:ascii="Verdana" w:eastAsia="Times New Roman" w:hAnsi="Verdana" w:cs="Times New Roman"/>
          <w:b/>
          <w:bCs/>
          <w:color w:val="575757"/>
          <w:sz w:val="18"/>
          <w:szCs w:val="18"/>
          <w:lang w:eastAsia="ru-RU"/>
        </w:rPr>
        <w:t>4.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 </w:t>
      </w:r>
      <w:r w:rsidR="00A076D6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Стратегия финансовой организации «Не обманешь!»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</w:t>
      </w:r>
      <w:r w:rsidR="00A076D6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не инвестирует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в ценные бумаги </w:t>
      </w:r>
      <w:r w:rsidR="00A076D6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если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дисперси</w:t>
      </w:r>
      <w:r w:rsidR="00A076D6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я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годовой доходности более чем 0,04. </w:t>
      </w:r>
      <w:r w:rsidR="00A076D6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Произведена в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ыборка из </w:t>
      </w:r>
      <w:r w:rsidR="00A076D6">
        <w:rPr>
          <w:rFonts w:ascii="Verdana" w:eastAsia="Times New Roman" w:hAnsi="Verdana" w:cs="Times New Roman"/>
          <w:color w:val="575757"/>
          <w:sz w:val="18"/>
          <w:szCs w:val="18"/>
          <w:lang w:val="en-US" w:eastAsia="ru-RU"/>
        </w:rPr>
        <w:t>n</w:t>
      </w:r>
      <w:r w:rsidR="00A076D6" w:rsidRPr="00A076D6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=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52 наблюдений по активу А показала, что выборочная дисперсия ее доходности равна 0,045.</w:t>
      </w:r>
      <w:r w:rsidR="00B673F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</w:t>
      </w:r>
      <w:r w:rsidR="00A076D6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Узнать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, допустимы ли для данной </w:t>
      </w:r>
      <w:r w:rsidR="00A076D6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финансовой организации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инвестиционные вложения в актив А на уровне значимости: а) 0,05; б) 0,01.</w:t>
      </w:r>
    </w:p>
    <w:p w:rsidR="00E9753D" w:rsidRPr="00E9753D" w:rsidRDefault="00E9753D" w:rsidP="00E9753D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E9753D" w:rsidRPr="00E9753D" w:rsidRDefault="00E9753D" w:rsidP="00E9753D">
      <w:pPr>
        <w:shd w:val="clear" w:color="auto" w:fill="FFFFFF"/>
        <w:spacing w:before="100" w:beforeAutospacing="1" w:after="100" w:afterAutospacing="1" w:line="240" w:lineRule="auto"/>
        <w:ind w:left="120" w:right="120"/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</w:pPr>
      <w:r w:rsidRPr="00E9753D">
        <w:rPr>
          <w:rFonts w:ascii="Verdana" w:eastAsia="Times New Roman" w:hAnsi="Verdana" w:cs="Times New Roman"/>
          <w:b/>
          <w:bCs/>
          <w:color w:val="575757"/>
          <w:sz w:val="18"/>
          <w:szCs w:val="18"/>
          <w:lang w:eastAsia="ru-RU"/>
        </w:rPr>
        <w:t>5.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 Фирма</w:t>
      </w:r>
      <w:r w:rsidR="00A076D6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«Спам»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рассылает рекламные </w:t>
      </w:r>
      <w:r w:rsidR="00A076D6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буклеты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возможным заказчикам. Как показал опыт, вероятность того, что организация получившая </w:t>
      </w:r>
      <w:r w:rsidR="00A076D6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буклет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, закажет рекламируемое изделие, равна 0,08. Фирма разослала 1000 </w:t>
      </w:r>
      <w:r w:rsidR="00A076D6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буклетов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новой, улучшенной, формы и получила 100 заказов. На уровне значимости 0,05 выяснить, можно ли считать, что новая форма рекламы существенно лучше прежней.</w:t>
      </w:r>
    </w:p>
    <w:p w:rsidR="00E9753D" w:rsidRPr="00E9753D" w:rsidRDefault="00E9753D" w:rsidP="00E9753D">
      <w:pPr>
        <w:shd w:val="clear" w:color="auto" w:fill="FFFFFF"/>
        <w:spacing w:before="100" w:beforeAutospacing="1" w:after="100" w:afterAutospacing="1" w:line="240" w:lineRule="auto"/>
        <w:ind w:left="120" w:right="120"/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</w:pPr>
      <w:r w:rsidRPr="00E9753D">
        <w:rPr>
          <w:rFonts w:ascii="Verdana" w:eastAsia="Times New Roman" w:hAnsi="Verdana" w:cs="Times New Roman"/>
          <w:b/>
          <w:bCs/>
          <w:color w:val="575757"/>
          <w:sz w:val="18"/>
          <w:szCs w:val="18"/>
          <w:lang w:eastAsia="ru-RU"/>
        </w:rPr>
        <w:t>6.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 </w:t>
      </w:r>
      <w:r w:rsidR="001D0ED3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Медицинский препарат «</w:t>
      </w:r>
      <w:r w:rsidR="00624904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Огурчик</w:t>
      </w:r>
      <w:r w:rsidR="001D0ED3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» снимает похмельный синдром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</w:t>
      </w:r>
      <w:r w:rsidR="001D0ED3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у 80% пациентов. Новый препарат </w:t>
      </w:r>
      <w:r w:rsidR="001D0ED3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«О</w:t>
      </w:r>
      <w:r w:rsidR="00624904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гурчик</w:t>
      </w:r>
      <w:r w:rsidR="001D0ED3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</w:t>
      </w:r>
      <w:r w:rsidR="001D0ED3">
        <w:rPr>
          <w:rFonts w:ascii="Verdana" w:eastAsia="Times New Roman" w:hAnsi="Verdana" w:cs="Times New Roman"/>
          <w:color w:val="575757"/>
          <w:sz w:val="18"/>
          <w:szCs w:val="18"/>
          <w:lang w:val="en-US" w:eastAsia="ru-RU"/>
        </w:rPr>
        <w:t>NEW</w:t>
      </w:r>
      <w:r w:rsidR="001D0ED3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»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, </w:t>
      </w:r>
      <w:r w:rsidR="00624904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разработанный</w:t>
      </w:r>
      <w:r w:rsidR="001D0ED3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для тех же целей, помог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90 пациентам из первых 100 </w:t>
      </w:r>
      <w:r w:rsidR="00624904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применявших препарат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. Можно ли на уровне </w:t>
      </w:r>
      <w:proofErr w:type="gramStart"/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значимости</w:t>
      </w:r>
      <w:proofErr w:type="gramEnd"/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а = 0,05 считать, что нов</w:t>
      </w:r>
      <w:r w:rsidR="00624904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ый препарат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лучше? А на </w:t>
      </w:r>
      <w:proofErr w:type="gramStart"/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уровне</w:t>
      </w:r>
      <w:proofErr w:type="gramEnd"/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а = 0,01?</w:t>
      </w:r>
    </w:p>
    <w:p w:rsidR="00E9753D" w:rsidRPr="00E9753D" w:rsidRDefault="00E9753D" w:rsidP="00E9753D">
      <w:pPr>
        <w:shd w:val="clear" w:color="auto" w:fill="FFFFFF"/>
        <w:spacing w:beforeAutospacing="1" w:afterAutospacing="1" w:line="240" w:lineRule="auto"/>
        <w:ind w:left="120" w:right="120"/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</w:pPr>
      <w:r w:rsidRPr="00E9753D">
        <w:rPr>
          <w:rFonts w:ascii="Verdana" w:eastAsia="Times New Roman" w:hAnsi="Verdana" w:cs="Times New Roman"/>
          <w:b/>
          <w:bCs/>
          <w:color w:val="575757"/>
          <w:sz w:val="18"/>
          <w:szCs w:val="18"/>
          <w:lang w:eastAsia="ru-RU"/>
        </w:rPr>
        <w:t>7.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 </w:t>
      </w:r>
      <w:r w:rsidR="00624904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Предполагается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, что добавление специальных </w:t>
      </w:r>
      <w:r w:rsidR="00624904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химических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</w:t>
      </w:r>
      <w:r w:rsidR="005A0DCE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веществ в воду 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уменьшит </w:t>
      </w:r>
      <w:r w:rsidR="005A0DCE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ее жесткость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. По оценке жесткости воды до</w:t>
      </w:r>
      <w:r w:rsidR="005A0DCE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и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после добавления специальных веществ по 40-ка и 50-ти пробам соответственно получим средние значения жесткости (в стандартных единицах), равные 4,0 и 0,8. Дисперсия измерений в обоих случаях предполагается равно 0,25. Подтверждают ли эти результаты ожидаемый эффект? Принять </w:t>
      </w:r>
      <w:r w:rsidRPr="00E9753D">
        <w:rPr>
          <w:rFonts w:ascii="MathJax_Math-italic" w:eastAsia="Times New Roman" w:hAnsi="MathJax_Math-italic" w:cs="Times New Roman"/>
          <w:color w:val="575757"/>
          <w:sz w:val="23"/>
          <w:szCs w:val="23"/>
          <w:bdr w:val="none" w:sz="0" w:space="0" w:color="auto" w:frame="1"/>
          <w:lang w:eastAsia="ru-RU"/>
        </w:rPr>
        <w:t>α</w:t>
      </w:r>
      <w:r w:rsidRPr="00E9753D">
        <w:rPr>
          <w:rFonts w:ascii="MathJax_Main" w:eastAsia="Times New Roman" w:hAnsi="MathJax_Main" w:cs="Times New Roman"/>
          <w:color w:val="575757"/>
          <w:sz w:val="23"/>
          <w:szCs w:val="23"/>
          <w:bdr w:val="none" w:sz="0" w:space="0" w:color="auto" w:frame="1"/>
          <w:lang w:eastAsia="ru-RU"/>
        </w:rPr>
        <w:t>=0,05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. Контролируемая величина имеет нормальное распределение.</w:t>
      </w:r>
    </w:p>
    <w:p w:rsidR="005A0DCE" w:rsidRDefault="00E9753D" w:rsidP="00E9753D">
      <w:pPr>
        <w:shd w:val="clear" w:color="auto" w:fill="FFFFFF"/>
        <w:spacing w:before="100" w:beforeAutospacing="1" w:after="100" w:afterAutospacing="1" w:line="240" w:lineRule="auto"/>
        <w:ind w:left="120" w:right="120"/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</w:pPr>
      <w:r w:rsidRPr="00E9753D">
        <w:rPr>
          <w:rFonts w:ascii="Verdana" w:eastAsia="Times New Roman" w:hAnsi="Verdana" w:cs="Times New Roman"/>
          <w:b/>
          <w:bCs/>
          <w:color w:val="575757"/>
          <w:sz w:val="18"/>
          <w:szCs w:val="18"/>
          <w:lang w:eastAsia="ru-RU"/>
        </w:rPr>
        <w:lastRenderedPageBreak/>
        <w:t>8.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 Производительность каждого из </w:t>
      </w:r>
      <w:r w:rsidR="005A0DCE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перерабатывающих станков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А и В составила (в кг вещества за час работы)</w:t>
      </w:r>
    </w:p>
    <w:p w:rsidR="00E9753D" w:rsidRPr="00E9753D" w:rsidRDefault="005A0DCE" w:rsidP="00E9753D">
      <w:pPr>
        <w:shd w:val="clear" w:color="auto" w:fill="FFFFFF"/>
        <w:spacing w:before="100" w:beforeAutospacing="1" w:after="100" w:afterAutospacing="1" w:line="240" w:lineRule="auto"/>
        <w:ind w:left="120" w:right="120"/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</w:pPr>
      <w:r w:rsidRPr="005A0DCE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drawing>
          <wp:inline distT="0" distB="0" distL="0" distR="0" wp14:anchorId="2BF3C484" wp14:editId="242C68FE">
            <wp:extent cx="5940425" cy="789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53D"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Можно ли считать производительность </w:t>
      </w:r>
      <w:r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станков</w:t>
      </w:r>
      <w:r w:rsidR="00E9753D"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А и В одинаковой в предложении, что обе выборки получены из нормально распределенных генеральных совокупностей, при уровне значимости a = 0,1?</w:t>
      </w:r>
    </w:p>
    <w:p w:rsidR="00E9753D" w:rsidRPr="00E9753D" w:rsidRDefault="00E9753D" w:rsidP="00E9753D">
      <w:pPr>
        <w:shd w:val="clear" w:color="auto" w:fill="FFFFFF"/>
        <w:spacing w:beforeAutospacing="1" w:afterAutospacing="1" w:line="240" w:lineRule="auto"/>
        <w:ind w:left="120" w:right="120"/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</w:pPr>
      <w:r w:rsidRPr="00E9753D">
        <w:rPr>
          <w:rFonts w:ascii="Verdana" w:eastAsia="Times New Roman" w:hAnsi="Verdana" w:cs="Times New Roman"/>
          <w:b/>
          <w:bCs/>
          <w:color w:val="575757"/>
          <w:sz w:val="18"/>
          <w:szCs w:val="18"/>
          <w:lang w:eastAsia="ru-RU"/>
        </w:rPr>
        <w:t>9.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 </w:t>
      </w:r>
      <w:r w:rsidR="005A0DCE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Перед наладкой 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станка была </w:t>
      </w:r>
      <w:r w:rsidR="005A0DCE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измерена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точность изготовления 10 </w:t>
      </w:r>
      <w:r w:rsidR="005A0DCE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прокладок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и найдено значение оценки дисперсии диаметра </w:t>
      </w:r>
      <w:r w:rsidRPr="00E9753D">
        <w:rPr>
          <w:rFonts w:ascii="MathJax_Math-italic" w:eastAsia="Times New Roman" w:hAnsi="MathJax_Math-italic" w:cs="Times New Roman"/>
          <w:color w:val="575757"/>
          <w:sz w:val="23"/>
          <w:szCs w:val="23"/>
          <w:bdr w:val="none" w:sz="0" w:space="0" w:color="auto" w:frame="1"/>
          <w:lang w:eastAsia="ru-RU"/>
        </w:rPr>
        <w:t>s</w:t>
      </w:r>
      <w:r w:rsidRPr="00E9753D">
        <w:rPr>
          <w:rFonts w:ascii="MathJax_Main" w:eastAsia="Times New Roman" w:hAnsi="MathJax_Main" w:cs="Times New Roman"/>
          <w:color w:val="575757"/>
          <w:sz w:val="16"/>
          <w:szCs w:val="16"/>
          <w:bdr w:val="none" w:sz="0" w:space="0" w:color="auto" w:frame="1"/>
          <w:lang w:eastAsia="ru-RU"/>
        </w:rPr>
        <w:t>21</w:t>
      </w:r>
      <w:r w:rsidRPr="00E9753D">
        <w:rPr>
          <w:rFonts w:ascii="MathJax_Main" w:eastAsia="Times New Roman" w:hAnsi="MathJax_Main" w:cs="Times New Roman"/>
          <w:color w:val="575757"/>
          <w:sz w:val="23"/>
          <w:szCs w:val="23"/>
          <w:bdr w:val="none" w:sz="0" w:space="0" w:color="auto" w:frame="1"/>
          <w:lang w:eastAsia="ru-RU"/>
        </w:rPr>
        <w:t>=9,6</w:t>
      </w:r>
      <w:r w:rsidR="005A0DCE">
        <w:rPr>
          <w:rFonts w:ascii="MathJax_Main" w:eastAsia="Times New Roman" w:hAnsi="MathJax_Main" w:cs="Times New Roman"/>
          <w:color w:val="575757"/>
          <w:sz w:val="23"/>
          <w:szCs w:val="23"/>
          <w:bdr w:val="none" w:sz="0" w:space="0" w:color="auto" w:frame="1"/>
          <w:lang w:eastAsia="ru-RU"/>
        </w:rPr>
        <w:t xml:space="preserve"> 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мкм</w:t>
      </w:r>
      <w:r w:rsidRPr="00E9753D">
        <w:rPr>
          <w:rFonts w:ascii="MathJax_Main" w:eastAsia="Times New Roman" w:hAnsi="MathJax_Main" w:cs="Times New Roman"/>
          <w:color w:val="575757"/>
          <w:sz w:val="16"/>
          <w:szCs w:val="16"/>
          <w:bdr w:val="none" w:sz="0" w:space="0" w:color="auto" w:frame="1"/>
          <w:lang w:eastAsia="ru-RU"/>
        </w:rPr>
        <w:t>2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. После наладки подверглись контролю еще 15 </w:t>
      </w:r>
      <w:r w:rsidR="005A0DCE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прокладок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и получено новое значение оценки дисперсии </w:t>
      </w:r>
      <w:r w:rsidRPr="00E9753D">
        <w:rPr>
          <w:rFonts w:ascii="MathJax_Math-italic" w:eastAsia="Times New Roman" w:hAnsi="MathJax_Math-italic" w:cs="Times New Roman"/>
          <w:color w:val="575757"/>
          <w:sz w:val="23"/>
          <w:szCs w:val="23"/>
          <w:bdr w:val="none" w:sz="0" w:space="0" w:color="auto" w:frame="1"/>
          <w:lang w:eastAsia="ru-RU"/>
        </w:rPr>
        <w:t>s</w:t>
      </w:r>
      <w:r w:rsidRPr="00E9753D">
        <w:rPr>
          <w:rFonts w:ascii="MathJax_Main" w:eastAsia="Times New Roman" w:hAnsi="MathJax_Main" w:cs="Times New Roman"/>
          <w:color w:val="575757"/>
          <w:sz w:val="16"/>
          <w:szCs w:val="16"/>
          <w:bdr w:val="none" w:sz="0" w:space="0" w:color="auto" w:frame="1"/>
          <w:lang w:eastAsia="ru-RU"/>
        </w:rPr>
        <w:t>22</w:t>
      </w:r>
      <w:r w:rsidRPr="00E9753D">
        <w:rPr>
          <w:rFonts w:ascii="MathJax_Main" w:eastAsia="Times New Roman" w:hAnsi="MathJax_Main" w:cs="Times New Roman"/>
          <w:color w:val="575757"/>
          <w:sz w:val="23"/>
          <w:szCs w:val="23"/>
          <w:bdr w:val="none" w:sz="0" w:space="0" w:color="auto" w:frame="1"/>
          <w:lang w:eastAsia="ru-RU"/>
        </w:rPr>
        <w:t>=5,7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 мкм</w:t>
      </w:r>
      <w:r w:rsidRPr="00E9753D">
        <w:rPr>
          <w:rFonts w:ascii="MathJax_Main" w:eastAsia="Times New Roman" w:hAnsi="MathJax_Main" w:cs="Times New Roman"/>
          <w:color w:val="575757"/>
          <w:sz w:val="16"/>
          <w:szCs w:val="16"/>
          <w:bdr w:val="none" w:sz="0" w:space="0" w:color="auto" w:frame="1"/>
          <w:lang w:eastAsia="ru-RU"/>
        </w:rPr>
        <w:t>2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. Можно ли считать, что в результате наладки станка точность изготовления деталей увеличилась? Принять </w:t>
      </w:r>
      <w:r w:rsidRPr="00E9753D">
        <w:rPr>
          <w:rFonts w:ascii="MathJax_Math-italic" w:eastAsia="Times New Roman" w:hAnsi="MathJax_Math-italic" w:cs="Times New Roman"/>
          <w:color w:val="575757"/>
          <w:sz w:val="23"/>
          <w:szCs w:val="23"/>
          <w:bdr w:val="none" w:sz="0" w:space="0" w:color="auto" w:frame="1"/>
          <w:lang w:eastAsia="ru-RU"/>
        </w:rPr>
        <w:t>α</w:t>
      </w:r>
      <w:r w:rsidRPr="00E9753D">
        <w:rPr>
          <w:rFonts w:ascii="MathJax_Main" w:eastAsia="Times New Roman" w:hAnsi="MathJax_Main" w:cs="Times New Roman"/>
          <w:color w:val="575757"/>
          <w:sz w:val="23"/>
          <w:szCs w:val="23"/>
          <w:bdr w:val="none" w:sz="0" w:space="0" w:color="auto" w:frame="1"/>
          <w:lang w:eastAsia="ru-RU"/>
        </w:rPr>
        <w:t>=0,05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.</w:t>
      </w:r>
    </w:p>
    <w:p w:rsidR="00E9753D" w:rsidRDefault="00E9753D" w:rsidP="00E9753D">
      <w:pPr>
        <w:shd w:val="clear" w:color="auto" w:fill="FFFFFF"/>
        <w:spacing w:beforeAutospacing="1" w:afterAutospacing="1" w:line="240" w:lineRule="auto"/>
        <w:ind w:left="120" w:right="120"/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</w:pPr>
      <w:r w:rsidRPr="00E9753D">
        <w:rPr>
          <w:rFonts w:ascii="Verdana" w:eastAsia="Times New Roman" w:hAnsi="Verdana" w:cs="Times New Roman"/>
          <w:b/>
          <w:bCs/>
          <w:color w:val="575757"/>
          <w:sz w:val="18"/>
          <w:szCs w:val="18"/>
          <w:lang w:eastAsia="ru-RU"/>
        </w:rPr>
        <w:t>10.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 При уровне значимости </w:t>
      </w:r>
      <w:r w:rsidRPr="00E9753D">
        <w:rPr>
          <w:rFonts w:ascii="MathJax_Math-italic" w:eastAsia="Times New Roman" w:hAnsi="MathJax_Math-italic" w:cs="Times New Roman"/>
          <w:color w:val="575757"/>
          <w:sz w:val="23"/>
          <w:szCs w:val="23"/>
          <w:bdr w:val="none" w:sz="0" w:space="0" w:color="auto" w:frame="1"/>
          <w:lang w:eastAsia="ru-RU"/>
        </w:rPr>
        <w:t>α</w:t>
      </w:r>
      <w:r w:rsidRPr="00E9753D">
        <w:rPr>
          <w:rFonts w:ascii="MathJax_Main" w:eastAsia="Times New Roman" w:hAnsi="MathJax_Main" w:cs="Times New Roman"/>
          <w:color w:val="575757"/>
          <w:sz w:val="23"/>
          <w:szCs w:val="23"/>
          <w:bdr w:val="none" w:sz="0" w:space="0" w:color="auto" w:frame="1"/>
          <w:lang w:eastAsia="ru-RU"/>
        </w:rPr>
        <w:t>=0,1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 проверить гипотезу о равенстве дисперсий двух нормально распределенных случайных величин Х и Y на основе выборочных данных при альтернативной гипотезе </w:t>
      </w:r>
      <w:r w:rsidRPr="00E9753D">
        <w:rPr>
          <w:rFonts w:ascii="MathJax_Math-italic" w:eastAsia="Times New Roman" w:hAnsi="MathJax_Math-italic" w:cs="Times New Roman"/>
          <w:color w:val="575757"/>
          <w:sz w:val="23"/>
          <w:szCs w:val="23"/>
          <w:bdr w:val="none" w:sz="0" w:space="0" w:color="auto" w:frame="1"/>
          <w:lang w:eastAsia="ru-RU"/>
        </w:rPr>
        <w:t>H</w:t>
      </w:r>
      <w:proofErr w:type="gramStart"/>
      <w:r w:rsidRPr="00E9753D">
        <w:rPr>
          <w:rFonts w:ascii="MathJax_Main" w:eastAsia="Times New Roman" w:hAnsi="MathJax_Main" w:cs="Times New Roman"/>
          <w:color w:val="575757"/>
          <w:sz w:val="16"/>
          <w:szCs w:val="16"/>
          <w:bdr w:val="none" w:sz="0" w:space="0" w:color="auto" w:frame="1"/>
          <w:lang w:eastAsia="ru-RU"/>
        </w:rPr>
        <w:t>1</w:t>
      </w:r>
      <w:r w:rsidRPr="00E9753D">
        <w:rPr>
          <w:rFonts w:ascii="MathJax_Main" w:eastAsia="Times New Roman" w:hAnsi="MathJax_Main" w:cs="Times New Roman"/>
          <w:color w:val="575757"/>
          <w:sz w:val="23"/>
          <w:szCs w:val="23"/>
          <w:bdr w:val="none" w:sz="0" w:space="0" w:color="auto" w:frame="1"/>
          <w:lang w:eastAsia="ru-RU"/>
        </w:rPr>
        <w:t>:</w:t>
      </w:r>
      <w:r w:rsidRPr="00E9753D">
        <w:rPr>
          <w:rFonts w:ascii="MathJax_Math-italic" w:eastAsia="Times New Roman" w:hAnsi="MathJax_Math-italic" w:cs="Times New Roman"/>
          <w:color w:val="575757"/>
          <w:sz w:val="23"/>
          <w:szCs w:val="23"/>
          <w:bdr w:val="none" w:sz="0" w:space="0" w:color="auto" w:frame="1"/>
          <w:lang w:eastAsia="ru-RU"/>
        </w:rPr>
        <w:t>σ</w:t>
      </w:r>
      <w:proofErr w:type="gramEnd"/>
      <w:r w:rsidRPr="00E9753D">
        <w:rPr>
          <w:rFonts w:ascii="MathJax_Main" w:eastAsia="Times New Roman" w:hAnsi="MathJax_Main" w:cs="Times New Roman"/>
          <w:color w:val="575757"/>
          <w:sz w:val="16"/>
          <w:szCs w:val="16"/>
          <w:bdr w:val="none" w:sz="0" w:space="0" w:color="auto" w:frame="1"/>
          <w:lang w:eastAsia="ru-RU"/>
        </w:rPr>
        <w:t>2</w:t>
      </w:r>
      <w:r w:rsidRPr="00E9753D">
        <w:rPr>
          <w:rFonts w:ascii="MathJax_Math-italic" w:eastAsia="Times New Roman" w:hAnsi="MathJax_Math-italic" w:cs="Times New Roman"/>
          <w:color w:val="575757"/>
          <w:sz w:val="16"/>
          <w:szCs w:val="16"/>
          <w:bdr w:val="none" w:sz="0" w:space="0" w:color="auto" w:frame="1"/>
          <w:lang w:eastAsia="ru-RU"/>
        </w:rPr>
        <w:t>x</w:t>
      </w:r>
      <w:r w:rsidRPr="00E9753D">
        <w:rPr>
          <w:rFonts w:ascii="MathJax_Main" w:eastAsia="Times New Roman" w:hAnsi="MathJax_Main" w:cs="Times New Roman"/>
          <w:color w:val="575757"/>
          <w:sz w:val="23"/>
          <w:szCs w:val="23"/>
          <w:bdr w:val="none" w:sz="0" w:space="0" w:color="auto" w:frame="1"/>
          <w:lang w:eastAsia="ru-RU"/>
        </w:rPr>
        <w:t>≠</w:t>
      </w:r>
      <w:r w:rsidRPr="00E9753D">
        <w:rPr>
          <w:rFonts w:ascii="MathJax_Math-italic" w:eastAsia="Times New Roman" w:hAnsi="MathJax_Math-italic" w:cs="Times New Roman"/>
          <w:color w:val="575757"/>
          <w:sz w:val="23"/>
          <w:szCs w:val="23"/>
          <w:bdr w:val="none" w:sz="0" w:space="0" w:color="auto" w:frame="1"/>
          <w:lang w:eastAsia="ru-RU"/>
        </w:rPr>
        <w:t>σ</w:t>
      </w:r>
      <w:r w:rsidRPr="00E9753D">
        <w:rPr>
          <w:rFonts w:ascii="MathJax_Main" w:eastAsia="Times New Roman" w:hAnsi="MathJax_Main" w:cs="Times New Roman"/>
          <w:color w:val="575757"/>
          <w:sz w:val="16"/>
          <w:szCs w:val="16"/>
          <w:bdr w:val="none" w:sz="0" w:space="0" w:color="auto" w:frame="1"/>
          <w:lang w:eastAsia="ru-RU"/>
        </w:rPr>
        <w:t>2</w:t>
      </w:r>
      <w:r w:rsidRPr="00E9753D">
        <w:rPr>
          <w:rFonts w:ascii="MathJax_Math-italic" w:eastAsia="Times New Roman" w:hAnsi="MathJax_Math-italic" w:cs="Times New Roman"/>
          <w:color w:val="575757"/>
          <w:sz w:val="16"/>
          <w:szCs w:val="16"/>
          <w:bdr w:val="none" w:sz="0" w:space="0" w:color="auto" w:frame="1"/>
          <w:lang w:eastAsia="ru-RU"/>
        </w:rPr>
        <w:t>y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.</w:t>
      </w:r>
    </w:p>
    <w:p w:rsidR="00DB5B5C" w:rsidRPr="00E9753D" w:rsidRDefault="00DB5B5C" w:rsidP="00E9753D">
      <w:pPr>
        <w:shd w:val="clear" w:color="auto" w:fill="FFFFFF"/>
        <w:spacing w:beforeAutospacing="1" w:afterAutospacing="1" w:line="240" w:lineRule="auto"/>
        <w:ind w:left="120" w:right="120"/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</w:pPr>
      <w:r w:rsidRPr="00DB5B5C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drawing>
          <wp:inline distT="0" distB="0" distL="0" distR="0" wp14:anchorId="2E7EA9B3" wp14:editId="77E41CFB">
            <wp:extent cx="3562350" cy="190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3D" w:rsidRPr="00E9753D" w:rsidRDefault="00E9753D" w:rsidP="00E9753D">
      <w:pPr>
        <w:shd w:val="clear" w:color="auto" w:fill="FFFFFF"/>
        <w:spacing w:before="100" w:beforeAutospacing="1" w:after="100" w:afterAutospacing="1" w:line="240" w:lineRule="auto"/>
        <w:ind w:left="120" w:right="120"/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</w:pPr>
      <w:r w:rsidRPr="00E9753D">
        <w:rPr>
          <w:rFonts w:ascii="Verdana" w:eastAsia="Times New Roman" w:hAnsi="Verdana" w:cs="Times New Roman"/>
          <w:b/>
          <w:bCs/>
          <w:color w:val="575757"/>
          <w:sz w:val="18"/>
          <w:szCs w:val="18"/>
          <w:lang w:eastAsia="ru-RU"/>
        </w:rPr>
        <w:t>11.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 Из 200 задач первого раздела курса </w:t>
      </w:r>
      <w:r w:rsidR="00DB5B5C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«Анализа данных»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, предложенных для решения</w:t>
      </w:r>
      <w:r w:rsidR="00DB5B5C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в лабораторных работах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, </w:t>
      </w:r>
      <w:r w:rsidR="00DB5B5C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студенты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решили 130, а из 300 задач второго раздела </w:t>
      </w:r>
      <w:r w:rsidR="00DB5B5C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студенты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решили 120. Можно ли при α=0,01 утверждать, что первый раздел курса </w:t>
      </w:r>
      <w:r w:rsidR="00DB5B5C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«Анализа данных» студенты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усвоили лучше, чем второй.</w:t>
      </w:r>
    </w:p>
    <w:p w:rsidR="00E9753D" w:rsidRPr="00E9753D" w:rsidRDefault="00E9753D" w:rsidP="00E9753D">
      <w:pPr>
        <w:shd w:val="clear" w:color="auto" w:fill="FFFFFF"/>
        <w:spacing w:line="240" w:lineRule="auto"/>
        <w:jc w:val="right"/>
        <w:rPr>
          <w:rFonts w:ascii="Verdana" w:eastAsia="Times New Roman" w:hAnsi="Verdana" w:cs="Times New Roman"/>
          <w:color w:val="4F4F4F"/>
          <w:sz w:val="18"/>
          <w:szCs w:val="18"/>
          <w:lang w:eastAsia="ru-RU"/>
        </w:rPr>
      </w:pPr>
    </w:p>
    <w:p w:rsidR="00E9753D" w:rsidRPr="00E9753D" w:rsidRDefault="00E9753D" w:rsidP="00E9753D">
      <w:pPr>
        <w:shd w:val="clear" w:color="auto" w:fill="FFFFFF"/>
        <w:spacing w:before="100" w:beforeAutospacing="1" w:after="100" w:afterAutospacing="1" w:line="240" w:lineRule="auto"/>
        <w:ind w:left="120" w:right="120"/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</w:pPr>
      <w:r w:rsidRPr="00E9753D">
        <w:rPr>
          <w:rFonts w:ascii="Verdana" w:eastAsia="Times New Roman" w:hAnsi="Verdana" w:cs="Times New Roman"/>
          <w:b/>
          <w:bCs/>
          <w:color w:val="575757"/>
          <w:sz w:val="18"/>
          <w:szCs w:val="18"/>
          <w:lang w:eastAsia="ru-RU"/>
        </w:rPr>
        <w:t>12.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 </w:t>
      </w:r>
      <w:r w:rsidR="00DB5B5C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Была проведена в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ыборочная проверка надежности </w:t>
      </w:r>
      <w:r w:rsidR="00DB5B5C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высокотехнологичной продукции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2-х производителей</w:t>
      </w:r>
      <w:r w:rsidR="00DB5B5C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. В результате проверки были получены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следующие результаты: в течения месяца после продажи в 15 из 200 </w:t>
      </w:r>
      <w:r w:rsidR="00DB5B5C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технологических продуктов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производителя А обнаружены дефекты, тогда как среди 400 </w:t>
      </w:r>
      <w:r w:rsidR="00DB5B5C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продуктов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производителя В </w:t>
      </w:r>
      <w:r w:rsidR="00DB5B5C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- 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8% оказались дефектами. Существенны ли различия в надежности </w:t>
      </w:r>
      <w:r w:rsidR="00DB5B5C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>продукции</w:t>
      </w:r>
      <w:r w:rsidRPr="00E9753D">
        <w:rPr>
          <w:rFonts w:ascii="Verdana" w:eastAsia="Times New Roman" w:hAnsi="Verdana" w:cs="Times New Roman"/>
          <w:color w:val="575757"/>
          <w:sz w:val="18"/>
          <w:szCs w:val="18"/>
          <w:lang w:eastAsia="ru-RU"/>
        </w:rPr>
        <w:t xml:space="preserve"> производителей А и В? Уровень значимости принять равным 0,01.</w:t>
      </w:r>
    </w:p>
    <w:p w:rsidR="004A429D" w:rsidRDefault="004A429D"/>
    <w:sectPr w:rsidR="004A4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86CFC"/>
    <w:multiLevelType w:val="hybridMultilevel"/>
    <w:tmpl w:val="46D4C526"/>
    <w:lvl w:ilvl="0" w:tplc="853CE92E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3D"/>
    <w:rsid w:val="001D0ED3"/>
    <w:rsid w:val="004A429D"/>
    <w:rsid w:val="005A0DCE"/>
    <w:rsid w:val="00624904"/>
    <w:rsid w:val="00770AD6"/>
    <w:rsid w:val="00A076D6"/>
    <w:rsid w:val="00A601DA"/>
    <w:rsid w:val="00AC10B2"/>
    <w:rsid w:val="00B42F32"/>
    <w:rsid w:val="00B673FD"/>
    <w:rsid w:val="00DB5B5C"/>
    <w:rsid w:val="00E91A75"/>
    <w:rsid w:val="00E9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E2DA8E-0DFB-40F8-A971-5EA5E0E7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0B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10B2"/>
    <w:pPr>
      <w:keepNext/>
      <w:keepLines/>
      <w:spacing w:before="120" w:after="2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10B2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AC10B2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C10B2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Normal (Web)"/>
    <w:basedOn w:val="a"/>
    <w:uiPriority w:val="99"/>
    <w:semiHidden/>
    <w:unhideWhenUsed/>
    <w:rsid w:val="00E9753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9753D"/>
    <w:rPr>
      <w:color w:val="0000FF"/>
      <w:u w:val="single"/>
    </w:rPr>
  </w:style>
  <w:style w:type="character" w:customStyle="1" w:styleId="mi">
    <w:name w:val="mi"/>
    <w:basedOn w:val="a0"/>
    <w:rsid w:val="00E9753D"/>
  </w:style>
  <w:style w:type="character" w:customStyle="1" w:styleId="mo">
    <w:name w:val="mo"/>
    <w:basedOn w:val="a0"/>
    <w:rsid w:val="00E9753D"/>
  </w:style>
  <w:style w:type="character" w:customStyle="1" w:styleId="mn">
    <w:name w:val="mn"/>
    <w:basedOn w:val="a0"/>
    <w:rsid w:val="00E9753D"/>
  </w:style>
  <w:style w:type="character" w:customStyle="1" w:styleId="mjxassistivemathml">
    <w:name w:val="mjx_assistive_mathml"/>
    <w:basedOn w:val="a0"/>
    <w:rsid w:val="00E9753D"/>
  </w:style>
  <w:style w:type="character" w:styleId="a5">
    <w:name w:val="Placeholder Text"/>
    <w:basedOn w:val="a0"/>
    <w:uiPriority w:val="99"/>
    <w:semiHidden/>
    <w:rsid w:val="00B42F32"/>
    <w:rPr>
      <w:color w:val="808080"/>
    </w:rPr>
  </w:style>
  <w:style w:type="paragraph" w:styleId="a6">
    <w:name w:val="List Paragraph"/>
    <w:basedOn w:val="a"/>
    <w:uiPriority w:val="34"/>
    <w:qFormat/>
    <w:rsid w:val="00DB5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8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2022-12-09T05:25:00Z</dcterms:created>
  <dcterms:modified xsi:type="dcterms:W3CDTF">2022-12-09T09:29:00Z</dcterms:modified>
</cp:coreProperties>
</file>