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7859" w:rsidRPr="00B47859" w:rsidRDefault="00B47859">
      <w:pPr>
        <w:rPr>
          <w:sz w:val="28"/>
        </w:rPr>
      </w:pPr>
      <w:r w:rsidRPr="00B47859">
        <w:rPr>
          <w:sz w:val="28"/>
        </w:rPr>
        <w:t xml:space="preserve">HFHC Healthcare </w:t>
      </w:r>
      <w:r w:rsidR="00A92340">
        <w:rPr>
          <w:sz w:val="28"/>
        </w:rPr>
        <w:t xml:space="preserve">Website </w:t>
      </w:r>
      <w:r w:rsidR="00455AE6">
        <w:rPr>
          <w:sz w:val="28"/>
        </w:rPr>
        <w:t>Homepage &amp; About Us Content</w:t>
      </w:r>
    </w:p>
    <w:p w:rsidR="00B47859" w:rsidRDefault="00897229">
      <w:r>
        <w:t>3</w:t>
      </w:r>
      <w:r w:rsidRPr="00897229">
        <w:rPr>
          <w:vertAlign w:val="superscript"/>
        </w:rPr>
        <w:t>rd</w:t>
      </w:r>
      <w:r>
        <w:t xml:space="preserve"> April 2019</w:t>
      </w:r>
    </w:p>
    <w:p w:rsidR="00B47859" w:rsidRDefault="00B47859"/>
    <w:p w:rsidR="00897229" w:rsidRDefault="00897229" w:rsidP="00B47859">
      <w:pPr>
        <w:rPr>
          <w:sz w:val="28"/>
        </w:rPr>
      </w:pPr>
    </w:p>
    <w:p w:rsidR="00897229" w:rsidRPr="00610A7A" w:rsidRDefault="00897229" w:rsidP="00B47859">
      <w:pPr>
        <w:rPr>
          <w:color w:val="4472C4" w:themeColor="accent1"/>
          <w:sz w:val="28"/>
        </w:rPr>
      </w:pPr>
      <w:r w:rsidRPr="00610A7A">
        <w:rPr>
          <w:color w:val="4472C4" w:themeColor="accent1"/>
          <w:sz w:val="28"/>
        </w:rPr>
        <w:t>HOMEPAGE</w:t>
      </w:r>
    </w:p>
    <w:p w:rsidR="00897229" w:rsidRDefault="00897229" w:rsidP="00B47859">
      <w:pPr>
        <w:rPr>
          <w:sz w:val="28"/>
        </w:rPr>
      </w:pPr>
    </w:p>
    <w:p w:rsidR="00455AE6" w:rsidRDefault="00455AE6" w:rsidP="00B47859">
      <w:pPr>
        <w:rPr>
          <w:sz w:val="28"/>
        </w:rPr>
      </w:pPr>
      <w:r>
        <w:rPr>
          <w:sz w:val="28"/>
        </w:rPr>
        <w:t>What We Do</w:t>
      </w:r>
    </w:p>
    <w:p w:rsidR="00455AE6" w:rsidRDefault="00455AE6" w:rsidP="00B47859">
      <w:pPr>
        <w:rPr>
          <w:sz w:val="28"/>
        </w:rPr>
      </w:pPr>
    </w:p>
    <w:p w:rsidR="00455AE6" w:rsidRPr="00B47859" w:rsidRDefault="00455AE6" w:rsidP="00455AE6">
      <w:pPr>
        <w:spacing w:after="160" w:line="231" w:lineRule="atLeast"/>
        <w:jc w:val="both"/>
        <w:rPr>
          <w:rFonts w:ascii="Calibri" w:eastAsia="Times New Roman" w:hAnsi="Calibri" w:cs="Calibri"/>
          <w:color w:val="000000"/>
          <w:sz w:val="22"/>
          <w:szCs w:val="22"/>
        </w:rPr>
      </w:pPr>
      <w:r w:rsidRPr="00B47859">
        <w:rPr>
          <w:rFonts w:ascii="Calibri" w:eastAsia="Times New Roman" w:hAnsi="Calibri" w:cs="Calibri"/>
          <w:color w:val="000000"/>
          <w:sz w:val="22"/>
          <w:szCs w:val="22"/>
        </w:rPr>
        <w:t>HFHC Healthcare is at the forefront of delivering high quality care, with family values at the centre of our services.  Our highly qualified teams i</w:t>
      </w:r>
      <w:r>
        <w:rPr>
          <w:rFonts w:ascii="Calibri" w:eastAsia="Times New Roman" w:hAnsi="Calibri" w:cs="Calibri"/>
          <w:color w:val="000000"/>
          <w:sz w:val="22"/>
          <w:szCs w:val="22"/>
        </w:rPr>
        <w:t xml:space="preserve">nclude nurses, clinical experts and psychologists </w:t>
      </w:r>
      <w:r w:rsidRPr="00B47859">
        <w:rPr>
          <w:rFonts w:ascii="Calibri" w:eastAsia="Times New Roman" w:hAnsi="Calibri" w:cs="Calibri"/>
          <w:color w:val="000000"/>
          <w:sz w:val="22"/>
          <w:szCs w:val="22"/>
        </w:rPr>
        <w:t xml:space="preserve">and </w:t>
      </w:r>
      <w:r w:rsidR="006D58DD">
        <w:rPr>
          <w:rFonts w:ascii="Calibri" w:eastAsia="Times New Roman" w:hAnsi="Calibri" w:cs="Calibri"/>
          <w:color w:val="000000"/>
          <w:sz w:val="22"/>
          <w:szCs w:val="22"/>
        </w:rPr>
        <w:t>carers</w:t>
      </w:r>
      <w:bookmarkStart w:id="0" w:name="_GoBack"/>
      <w:bookmarkEnd w:id="0"/>
      <w:r w:rsidRPr="00B47859">
        <w:rPr>
          <w:rFonts w:ascii="Calibri" w:eastAsia="Times New Roman" w:hAnsi="Calibri" w:cs="Calibri"/>
          <w:color w:val="000000"/>
          <w:sz w:val="22"/>
          <w:szCs w:val="22"/>
        </w:rPr>
        <w:t xml:space="preserve"> </w:t>
      </w:r>
      <w:r>
        <w:rPr>
          <w:rFonts w:ascii="Calibri" w:eastAsia="Times New Roman" w:hAnsi="Calibri" w:cs="Calibri"/>
          <w:color w:val="000000"/>
          <w:sz w:val="22"/>
          <w:szCs w:val="22"/>
        </w:rPr>
        <w:t>all of whom</w:t>
      </w:r>
      <w:r w:rsidRPr="00B47859">
        <w:rPr>
          <w:rFonts w:ascii="Calibri" w:eastAsia="Times New Roman" w:hAnsi="Calibri" w:cs="Calibri"/>
          <w:color w:val="000000"/>
          <w:sz w:val="22"/>
          <w:szCs w:val="22"/>
        </w:rPr>
        <w:t xml:space="preserve"> are experienced in creating care packages bespoke to a person’s individual requirements.  All our staff are recruited and trained by us which means you can rely on us provide care and support of the highest quality, delivered by highly trained, caring and compassionate staff with respect and dignity at all times.</w:t>
      </w:r>
    </w:p>
    <w:p w:rsidR="00455AE6" w:rsidRDefault="00455AE6" w:rsidP="00B47859">
      <w:pPr>
        <w:rPr>
          <w:sz w:val="28"/>
        </w:rPr>
      </w:pPr>
    </w:p>
    <w:p w:rsidR="00455AE6" w:rsidRDefault="00455AE6" w:rsidP="00B47859">
      <w:pPr>
        <w:rPr>
          <w:sz w:val="28"/>
        </w:rPr>
      </w:pPr>
      <w:r>
        <w:rPr>
          <w:sz w:val="28"/>
        </w:rPr>
        <w:t>Our Services</w:t>
      </w:r>
    </w:p>
    <w:p w:rsidR="00263EFC" w:rsidRDefault="00263EFC" w:rsidP="00B47859">
      <w:pPr>
        <w:rPr>
          <w:sz w:val="28"/>
        </w:rPr>
      </w:pPr>
    </w:p>
    <w:p w:rsidR="00455AE6" w:rsidRDefault="00455AE6" w:rsidP="00455AE6">
      <w:pPr>
        <w:spacing w:after="160" w:line="231" w:lineRule="atLeast"/>
        <w:jc w:val="both"/>
        <w:rPr>
          <w:rFonts w:ascii="Calibri" w:eastAsia="Times New Roman" w:hAnsi="Calibri" w:cs="Calibri"/>
          <w:color w:val="000000"/>
          <w:sz w:val="22"/>
          <w:szCs w:val="22"/>
        </w:rPr>
      </w:pPr>
      <w:r w:rsidRPr="00B47859">
        <w:rPr>
          <w:rFonts w:ascii="Calibri" w:eastAsia="Times New Roman" w:hAnsi="Calibri" w:cs="Calibri"/>
          <w:color w:val="000000"/>
          <w:sz w:val="22"/>
          <w:szCs w:val="22"/>
        </w:rPr>
        <w:t xml:space="preserve">HFHC Healthcare offer a full range of home care services, from Dementia Care and Complex Palliative Care to Mental Health and Learning Disability Support. We provide support </w:t>
      </w:r>
      <w:r>
        <w:rPr>
          <w:rFonts w:ascii="Calibri" w:eastAsia="Times New Roman" w:hAnsi="Calibri" w:cs="Calibri"/>
          <w:color w:val="000000"/>
          <w:sz w:val="22"/>
          <w:szCs w:val="22"/>
        </w:rPr>
        <w:t xml:space="preserve">in your own home </w:t>
      </w:r>
      <w:r w:rsidRPr="007130EF">
        <w:rPr>
          <w:rFonts w:ascii="Calibri" w:eastAsia="Times New Roman" w:hAnsi="Calibri" w:cs="Calibri"/>
          <w:color w:val="000000"/>
          <w:sz w:val="22"/>
          <w:szCs w:val="22"/>
        </w:rPr>
        <w:t>and</w:t>
      </w:r>
      <w:r w:rsidRPr="00B47859">
        <w:rPr>
          <w:rFonts w:ascii="Calibri" w:eastAsia="Times New Roman" w:hAnsi="Calibri" w:cs="Calibri"/>
          <w:color w:val="000000"/>
          <w:sz w:val="22"/>
          <w:szCs w:val="22"/>
        </w:rPr>
        <w:t xml:space="preserve"> create truly bespoke packages to ensure you or a loved one can live</w:t>
      </w:r>
      <w:r>
        <w:rPr>
          <w:rFonts w:ascii="Calibri" w:eastAsia="Times New Roman" w:hAnsi="Calibri" w:cs="Calibri"/>
          <w:color w:val="000000"/>
          <w:sz w:val="22"/>
          <w:szCs w:val="22"/>
        </w:rPr>
        <w:t xml:space="preserve"> as</w:t>
      </w:r>
      <w:r w:rsidRPr="00B47859">
        <w:rPr>
          <w:rFonts w:ascii="Calibri" w:eastAsia="Times New Roman" w:hAnsi="Calibri" w:cs="Calibri"/>
          <w:color w:val="000000"/>
          <w:sz w:val="22"/>
          <w:szCs w:val="22"/>
        </w:rPr>
        <w:t xml:space="preserve"> independently </w:t>
      </w:r>
      <w:r>
        <w:rPr>
          <w:rFonts w:ascii="Calibri" w:eastAsia="Times New Roman" w:hAnsi="Calibri" w:cs="Calibri"/>
          <w:color w:val="000000"/>
          <w:sz w:val="22"/>
          <w:szCs w:val="22"/>
        </w:rPr>
        <w:t>as possible</w:t>
      </w:r>
      <w:r w:rsidRPr="00B47859">
        <w:rPr>
          <w:rFonts w:ascii="Calibri" w:eastAsia="Times New Roman" w:hAnsi="Calibri" w:cs="Calibri"/>
          <w:color w:val="000000"/>
          <w:sz w:val="22"/>
          <w:szCs w:val="22"/>
        </w:rPr>
        <w:t xml:space="preserve">. </w:t>
      </w:r>
    </w:p>
    <w:p w:rsidR="00A475AF" w:rsidRDefault="00455AE6" w:rsidP="00455AE6">
      <w:pPr>
        <w:spacing w:after="160" w:line="231" w:lineRule="atLeast"/>
        <w:jc w:val="both"/>
        <w:rPr>
          <w:rFonts w:ascii="Calibri" w:eastAsia="Times New Roman" w:hAnsi="Calibri" w:cs="Calibri"/>
          <w:color w:val="000000"/>
          <w:sz w:val="22"/>
          <w:szCs w:val="22"/>
          <w:lang w:val="en-US"/>
        </w:rPr>
      </w:pPr>
      <w:r w:rsidRPr="00B47859">
        <w:rPr>
          <w:rFonts w:ascii="Calibri" w:eastAsia="Times New Roman" w:hAnsi="Calibri" w:cs="Calibri"/>
          <w:color w:val="000000"/>
          <w:sz w:val="22"/>
          <w:szCs w:val="22"/>
        </w:rPr>
        <w:t xml:space="preserve">All our support packages are tailored to </w:t>
      </w:r>
      <w:r>
        <w:rPr>
          <w:rFonts w:ascii="Calibri" w:eastAsia="Times New Roman" w:hAnsi="Calibri" w:cs="Calibri"/>
          <w:color w:val="000000"/>
          <w:sz w:val="22"/>
          <w:szCs w:val="22"/>
        </w:rPr>
        <w:t>and individual’s</w:t>
      </w:r>
      <w:r w:rsidRPr="00B47859">
        <w:rPr>
          <w:rFonts w:ascii="Calibri" w:eastAsia="Times New Roman" w:hAnsi="Calibri" w:cs="Calibri"/>
          <w:color w:val="000000"/>
          <w:sz w:val="22"/>
          <w:szCs w:val="22"/>
        </w:rPr>
        <w:t xml:space="preserve"> specific needs and wishes, and by working alongside family members </w:t>
      </w:r>
      <w:r w:rsidRPr="00B47859">
        <w:rPr>
          <w:rFonts w:ascii="Calibri" w:eastAsia="Times New Roman" w:hAnsi="Calibri" w:cs="Calibri"/>
          <w:sz w:val="22"/>
          <w:szCs w:val="22"/>
        </w:rPr>
        <w:t xml:space="preserve">and </w:t>
      </w:r>
      <w:r w:rsidRPr="00A92340">
        <w:rPr>
          <w:rFonts w:ascii="Calibri" w:eastAsia="Times New Roman" w:hAnsi="Calibri" w:cs="Calibri"/>
          <w:sz w:val="22"/>
          <w:szCs w:val="22"/>
        </w:rPr>
        <w:t>healthcare and social care</w:t>
      </w:r>
      <w:r w:rsidRPr="00B47859">
        <w:rPr>
          <w:rFonts w:ascii="Calibri" w:eastAsia="Times New Roman" w:hAnsi="Calibri" w:cs="Calibri"/>
          <w:sz w:val="22"/>
          <w:szCs w:val="22"/>
        </w:rPr>
        <w:t xml:space="preserve"> </w:t>
      </w:r>
      <w:r w:rsidRPr="00B47859">
        <w:rPr>
          <w:rFonts w:ascii="Calibri" w:eastAsia="Times New Roman" w:hAnsi="Calibri" w:cs="Calibri"/>
          <w:color w:val="000000"/>
          <w:sz w:val="22"/>
          <w:szCs w:val="22"/>
        </w:rPr>
        <w:t>professionals we </w:t>
      </w:r>
      <w:r w:rsidRPr="00B47859">
        <w:rPr>
          <w:rFonts w:ascii="Calibri" w:eastAsia="Times New Roman" w:hAnsi="Calibri" w:cs="Calibri"/>
          <w:color w:val="000000"/>
          <w:sz w:val="22"/>
          <w:szCs w:val="22"/>
          <w:lang w:val="en-US"/>
        </w:rPr>
        <w:t>can provide practical, physical and emotional support at a time when you need it most so that you can concentrate on living life in exactly the way you want to.</w:t>
      </w:r>
    </w:p>
    <w:p w:rsidR="00455AE6" w:rsidRDefault="00455AE6" w:rsidP="00455AE6">
      <w:pPr>
        <w:spacing w:after="160" w:line="231" w:lineRule="atLeast"/>
        <w:jc w:val="both"/>
        <w:rPr>
          <w:rFonts w:ascii="Calibri" w:eastAsia="Times New Roman" w:hAnsi="Calibri" w:cs="Calibri"/>
          <w:color w:val="000000"/>
          <w:sz w:val="22"/>
          <w:szCs w:val="22"/>
        </w:rPr>
      </w:pPr>
      <w:r>
        <w:rPr>
          <w:rFonts w:ascii="Calibri" w:eastAsia="Times New Roman" w:hAnsi="Calibri" w:cs="Calibri"/>
          <w:color w:val="000000"/>
          <w:sz w:val="22"/>
          <w:szCs w:val="22"/>
        </w:rPr>
        <w:t>HFHC Healthcare Home Care Services are regulated by the Care Quality Commission (CQC)</w:t>
      </w:r>
      <w:r w:rsidR="00A475AF">
        <w:rPr>
          <w:rFonts w:ascii="Calibri" w:eastAsia="Times New Roman" w:hAnsi="Calibri" w:cs="Calibri"/>
          <w:color w:val="000000"/>
          <w:sz w:val="22"/>
          <w:szCs w:val="22"/>
        </w:rPr>
        <w:t xml:space="preserve"> and can take referrals from other organisations such as the NHS or Marie Curie.</w:t>
      </w:r>
    </w:p>
    <w:p w:rsidR="00E463E8" w:rsidRDefault="00E463E8" w:rsidP="00455AE6">
      <w:pPr>
        <w:spacing w:after="160" w:line="231" w:lineRule="atLeast"/>
        <w:jc w:val="both"/>
        <w:rPr>
          <w:rFonts w:ascii="Calibri" w:eastAsia="Times New Roman" w:hAnsi="Calibri" w:cs="Calibri"/>
          <w:color w:val="000000"/>
          <w:sz w:val="22"/>
          <w:szCs w:val="22"/>
        </w:rPr>
      </w:pPr>
    </w:p>
    <w:p w:rsidR="00E463E8" w:rsidRDefault="00E463E8" w:rsidP="00455AE6">
      <w:pPr>
        <w:spacing w:after="160" w:line="231" w:lineRule="atLeast"/>
        <w:jc w:val="both"/>
        <w:rPr>
          <w:rFonts w:ascii="Calibri" w:eastAsia="Times New Roman" w:hAnsi="Calibri" w:cs="Calibri"/>
          <w:color w:val="000000"/>
          <w:sz w:val="22"/>
          <w:szCs w:val="22"/>
        </w:rPr>
      </w:pPr>
      <w:r>
        <w:rPr>
          <w:rFonts w:ascii="Calibri" w:eastAsia="Times New Roman" w:hAnsi="Calibri" w:cs="Calibri"/>
          <w:color w:val="000000"/>
          <w:sz w:val="22"/>
          <w:szCs w:val="22"/>
        </w:rPr>
        <w:t>[Read more – goes to Our Services page]</w:t>
      </w:r>
    </w:p>
    <w:p w:rsidR="00455AE6" w:rsidRDefault="00455AE6" w:rsidP="00B47859">
      <w:pPr>
        <w:rPr>
          <w:sz w:val="28"/>
        </w:rPr>
      </w:pPr>
    </w:p>
    <w:p w:rsidR="00263EFC" w:rsidRDefault="00263EFC" w:rsidP="00B47859">
      <w:pPr>
        <w:rPr>
          <w:sz w:val="28"/>
        </w:rPr>
      </w:pPr>
    </w:p>
    <w:p w:rsidR="00455AE6" w:rsidRPr="00B47859" w:rsidRDefault="00455AE6" w:rsidP="00455AE6">
      <w:pPr>
        <w:rPr>
          <w:sz w:val="28"/>
        </w:rPr>
      </w:pPr>
      <w:r w:rsidRPr="00B47859">
        <w:rPr>
          <w:sz w:val="28"/>
        </w:rPr>
        <w:t xml:space="preserve">HFHC Healthcare </w:t>
      </w:r>
      <w:r>
        <w:rPr>
          <w:sz w:val="28"/>
        </w:rPr>
        <w:t xml:space="preserve">Website </w:t>
      </w:r>
      <w:r w:rsidRPr="00B47859">
        <w:rPr>
          <w:sz w:val="28"/>
        </w:rPr>
        <w:t xml:space="preserve">About Us </w:t>
      </w:r>
      <w:r>
        <w:rPr>
          <w:sz w:val="28"/>
        </w:rPr>
        <w:t>Page</w:t>
      </w:r>
    </w:p>
    <w:p w:rsidR="00455AE6" w:rsidRDefault="00455AE6" w:rsidP="00B47859">
      <w:pPr>
        <w:rPr>
          <w:sz w:val="28"/>
        </w:rPr>
      </w:pPr>
    </w:p>
    <w:p w:rsidR="00E463E8" w:rsidRPr="00610A7A" w:rsidRDefault="00610A7A" w:rsidP="00E463E8">
      <w:pPr>
        <w:pStyle w:val="ListParagraph"/>
        <w:numPr>
          <w:ilvl w:val="0"/>
          <w:numId w:val="6"/>
        </w:numPr>
      </w:pPr>
      <w:r w:rsidRPr="00610A7A">
        <w:t>Who We Are</w:t>
      </w:r>
    </w:p>
    <w:p w:rsidR="00610A7A" w:rsidRPr="00610A7A" w:rsidRDefault="00610A7A" w:rsidP="00E463E8">
      <w:pPr>
        <w:pStyle w:val="ListParagraph"/>
        <w:numPr>
          <w:ilvl w:val="0"/>
          <w:numId w:val="6"/>
        </w:numPr>
      </w:pPr>
      <w:r w:rsidRPr="00610A7A">
        <w:t>Providing High Quality Staff to other Providers</w:t>
      </w:r>
    </w:p>
    <w:p w:rsidR="00E463E8" w:rsidRPr="00610A7A" w:rsidRDefault="00E463E8" w:rsidP="00E463E8">
      <w:pPr>
        <w:pStyle w:val="ListParagraph"/>
        <w:numPr>
          <w:ilvl w:val="0"/>
          <w:numId w:val="6"/>
        </w:numPr>
      </w:pPr>
      <w:r w:rsidRPr="00610A7A">
        <w:t>How We Operate</w:t>
      </w:r>
    </w:p>
    <w:p w:rsidR="00E463E8" w:rsidRDefault="00E463E8" w:rsidP="00B47859">
      <w:pPr>
        <w:rPr>
          <w:sz w:val="28"/>
        </w:rPr>
      </w:pPr>
    </w:p>
    <w:p w:rsidR="00E463E8" w:rsidRDefault="00E463E8" w:rsidP="00B47859">
      <w:pPr>
        <w:rPr>
          <w:sz w:val="28"/>
        </w:rPr>
      </w:pPr>
      <w:r>
        <w:rPr>
          <w:sz w:val="28"/>
        </w:rPr>
        <w:t>Who We Are</w:t>
      </w:r>
    </w:p>
    <w:p w:rsidR="00E463E8" w:rsidRDefault="00E463E8" w:rsidP="00B47859">
      <w:pPr>
        <w:rPr>
          <w:rFonts w:ascii="Calibri" w:eastAsia="Times New Roman" w:hAnsi="Calibri" w:cs="Calibri"/>
          <w:color w:val="000000"/>
          <w:sz w:val="22"/>
          <w:szCs w:val="22"/>
        </w:rPr>
      </w:pPr>
    </w:p>
    <w:p w:rsidR="007130EF" w:rsidRDefault="00E463E8" w:rsidP="00E463E8">
      <w:pPr>
        <w:rPr>
          <w:rFonts w:ascii="Calibri" w:eastAsia="Times New Roman" w:hAnsi="Calibri" w:cs="Calibri"/>
          <w:color w:val="000000"/>
          <w:sz w:val="22"/>
          <w:szCs w:val="22"/>
        </w:rPr>
      </w:pPr>
      <w:r>
        <w:rPr>
          <w:rFonts w:ascii="Calibri" w:eastAsia="Times New Roman" w:hAnsi="Calibri" w:cs="Calibri"/>
          <w:color w:val="000000"/>
          <w:sz w:val="22"/>
          <w:szCs w:val="22"/>
        </w:rPr>
        <w:t xml:space="preserve">The HFHC Healthcare team is experienced in putting together bespoke support packages based on a person’s individual needs.  </w:t>
      </w:r>
      <w:proofErr w:type="gramStart"/>
      <w:r w:rsidR="00A475AF">
        <w:rPr>
          <w:rFonts w:ascii="Calibri" w:eastAsia="Times New Roman" w:hAnsi="Calibri" w:cs="Calibri"/>
          <w:color w:val="000000"/>
          <w:sz w:val="22"/>
          <w:szCs w:val="22"/>
        </w:rPr>
        <w:t>Our team,</w:t>
      </w:r>
      <w:proofErr w:type="gramEnd"/>
      <w:r w:rsidR="00A475AF">
        <w:rPr>
          <w:rFonts w:ascii="Calibri" w:eastAsia="Times New Roman" w:hAnsi="Calibri" w:cs="Calibri"/>
          <w:color w:val="000000"/>
          <w:sz w:val="22"/>
          <w:szCs w:val="22"/>
        </w:rPr>
        <w:t xml:space="preserve"> </w:t>
      </w:r>
      <w:r>
        <w:rPr>
          <w:rFonts w:ascii="Calibri" w:eastAsia="Times New Roman" w:hAnsi="Calibri" w:cs="Calibri"/>
          <w:color w:val="000000"/>
          <w:sz w:val="22"/>
          <w:szCs w:val="22"/>
        </w:rPr>
        <w:t xml:space="preserve">includes clinicians, nurses, training experts, support workers, rota managers, human resources support, assessment experts and quality and compliance officers all working together to deliver exceptional outcomes for those we support.  </w:t>
      </w:r>
    </w:p>
    <w:p w:rsidR="00E463E8" w:rsidRDefault="00E463E8" w:rsidP="00E463E8">
      <w:pPr>
        <w:rPr>
          <w:rFonts w:ascii="Calibri" w:eastAsia="Times New Roman" w:hAnsi="Calibri" w:cs="Calibri"/>
          <w:color w:val="000000"/>
          <w:sz w:val="22"/>
          <w:szCs w:val="22"/>
        </w:rPr>
      </w:pPr>
    </w:p>
    <w:p w:rsidR="00E463E8" w:rsidRDefault="00610A7A" w:rsidP="00E463E8">
      <w:pPr>
        <w:rPr>
          <w:rFonts w:ascii="Calibri" w:eastAsia="Times New Roman" w:hAnsi="Calibri" w:cs="Calibri"/>
          <w:color w:val="000000"/>
          <w:sz w:val="22"/>
          <w:szCs w:val="22"/>
        </w:rPr>
      </w:pPr>
      <w:r>
        <w:rPr>
          <w:rFonts w:ascii="Calibri" w:eastAsia="Times New Roman" w:hAnsi="Calibri" w:cs="Calibri"/>
          <w:color w:val="000000"/>
          <w:sz w:val="22"/>
          <w:szCs w:val="22"/>
        </w:rPr>
        <w:lastRenderedPageBreak/>
        <w:t>Our experts work</w:t>
      </w:r>
      <w:r w:rsidR="00E463E8">
        <w:rPr>
          <w:rFonts w:ascii="Calibri" w:eastAsia="Times New Roman" w:hAnsi="Calibri" w:cs="Calibri"/>
          <w:color w:val="000000"/>
          <w:sz w:val="22"/>
          <w:szCs w:val="22"/>
        </w:rPr>
        <w:t xml:space="preserve"> on a </w:t>
      </w:r>
      <w:r>
        <w:rPr>
          <w:rFonts w:ascii="Calibri" w:eastAsia="Times New Roman" w:hAnsi="Calibri" w:cs="Calibri"/>
          <w:color w:val="000000"/>
          <w:sz w:val="22"/>
          <w:szCs w:val="22"/>
        </w:rPr>
        <w:t>ONE TEAM</w:t>
      </w:r>
      <w:r w:rsidRPr="00610A7A">
        <w:rPr>
          <w:rFonts w:ascii="Calibri" w:eastAsia="Times New Roman" w:hAnsi="Calibri" w:cs="Calibri"/>
          <w:color w:val="000000"/>
          <w:sz w:val="22"/>
          <w:szCs w:val="22"/>
          <w:vertAlign w:val="superscript"/>
        </w:rPr>
        <w:t>TM</w:t>
      </w:r>
      <w:r>
        <w:rPr>
          <w:rFonts w:ascii="Calibri" w:eastAsia="Times New Roman" w:hAnsi="Calibri" w:cs="Calibri"/>
          <w:color w:val="000000"/>
          <w:sz w:val="22"/>
          <w:szCs w:val="22"/>
        </w:rPr>
        <w:t xml:space="preserve"> basis whereby knowledge is </w:t>
      </w:r>
      <w:proofErr w:type="gramStart"/>
      <w:r>
        <w:rPr>
          <w:rFonts w:ascii="Calibri" w:eastAsia="Times New Roman" w:hAnsi="Calibri" w:cs="Calibri"/>
          <w:color w:val="000000"/>
          <w:sz w:val="22"/>
          <w:szCs w:val="22"/>
        </w:rPr>
        <w:t>shared</w:t>
      </w:r>
      <w:proofErr w:type="gramEnd"/>
      <w:r>
        <w:rPr>
          <w:rFonts w:ascii="Calibri" w:eastAsia="Times New Roman" w:hAnsi="Calibri" w:cs="Calibri"/>
          <w:color w:val="000000"/>
          <w:sz w:val="22"/>
          <w:szCs w:val="22"/>
        </w:rPr>
        <w:t xml:space="preserve"> and decisions are made on an holistic basis rather than in isolation.  This means we can put together health and social care packages wholly focussed on an individual and their requirements rather than applying a one size fits all approach. </w:t>
      </w:r>
    </w:p>
    <w:p w:rsidR="00610A7A" w:rsidRDefault="00610A7A" w:rsidP="00E463E8">
      <w:pPr>
        <w:rPr>
          <w:rFonts w:ascii="Calibri" w:eastAsia="Times New Roman" w:hAnsi="Calibri" w:cs="Calibri"/>
          <w:color w:val="000000"/>
          <w:sz w:val="22"/>
          <w:szCs w:val="22"/>
        </w:rPr>
      </w:pPr>
    </w:p>
    <w:p w:rsidR="00610A7A" w:rsidRDefault="00610A7A" w:rsidP="00E463E8">
      <w:pPr>
        <w:rPr>
          <w:rFonts w:ascii="Calibri" w:eastAsia="Times New Roman" w:hAnsi="Calibri" w:cs="Calibri"/>
          <w:color w:val="000000"/>
          <w:sz w:val="22"/>
          <w:szCs w:val="22"/>
        </w:rPr>
      </w:pPr>
      <w:r>
        <w:rPr>
          <w:rFonts w:ascii="Calibri" w:eastAsia="Times New Roman" w:hAnsi="Calibri" w:cs="Calibri"/>
          <w:color w:val="000000"/>
          <w:sz w:val="22"/>
          <w:szCs w:val="22"/>
        </w:rPr>
        <w:t>Find out more about our services [link to Services page]</w:t>
      </w:r>
    </w:p>
    <w:p w:rsidR="00E463E8" w:rsidRDefault="00E463E8" w:rsidP="00E463E8">
      <w:pPr>
        <w:rPr>
          <w:rFonts w:ascii="Calibri" w:eastAsia="Times New Roman" w:hAnsi="Calibri" w:cs="Calibri"/>
          <w:color w:val="000000"/>
          <w:sz w:val="22"/>
          <w:szCs w:val="22"/>
        </w:rPr>
      </w:pPr>
    </w:p>
    <w:p w:rsidR="00E463E8" w:rsidRDefault="00E463E8" w:rsidP="00E463E8">
      <w:pPr>
        <w:rPr>
          <w:rFonts w:ascii="Calibri" w:eastAsia="Times New Roman" w:hAnsi="Calibri" w:cs="Calibri"/>
          <w:color w:val="000000"/>
          <w:sz w:val="22"/>
          <w:szCs w:val="22"/>
        </w:rPr>
      </w:pPr>
    </w:p>
    <w:p w:rsidR="007130EF" w:rsidRDefault="007130EF" w:rsidP="007130EF">
      <w:pPr>
        <w:rPr>
          <w:sz w:val="28"/>
        </w:rPr>
      </w:pPr>
      <w:r w:rsidRPr="007130EF">
        <w:rPr>
          <w:sz w:val="28"/>
        </w:rPr>
        <w:t>Providing High Quality Staff to Other Providers</w:t>
      </w:r>
    </w:p>
    <w:p w:rsidR="00E463E8" w:rsidRPr="007130EF" w:rsidRDefault="00E463E8" w:rsidP="007130EF">
      <w:pPr>
        <w:rPr>
          <w:sz w:val="28"/>
        </w:rPr>
      </w:pPr>
    </w:p>
    <w:p w:rsidR="00B47859" w:rsidRDefault="00B47859" w:rsidP="007130EF">
      <w:pPr>
        <w:rPr>
          <w:rFonts w:ascii="Calibri" w:eastAsia="Times New Roman" w:hAnsi="Calibri" w:cs="Calibri"/>
          <w:color w:val="000000"/>
          <w:sz w:val="22"/>
          <w:szCs w:val="22"/>
        </w:rPr>
      </w:pPr>
      <w:r w:rsidRPr="007130EF">
        <w:rPr>
          <w:rFonts w:ascii="Calibri" w:eastAsia="Times New Roman" w:hAnsi="Calibri" w:cs="Calibri"/>
          <w:color w:val="000000"/>
          <w:sz w:val="22"/>
          <w:szCs w:val="22"/>
        </w:rPr>
        <w:t>HFH</w:t>
      </w:r>
      <w:r>
        <w:rPr>
          <w:rFonts w:ascii="Calibri" w:eastAsia="Times New Roman" w:hAnsi="Calibri" w:cs="Calibri"/>
          <w:color w:val="000000"/>
          <w:sz w:val="22"/>
          <w:szCs w:val="22"/>
        </w:rPr>
        <w:t xml:space="preserve">C Healthcare </w:t>
      </w:r>
      <w:r w:rsidR="00610A7A">
        <w:rPr>
          <w:rFonts w:ascii="Calibri" w:eastAsia="Times New Roman" w:hAnsi="Calibri" w:cs="Calibri"/>
          <w:color w:val="000000"/>
          <w:sz w:val="22"/>
          <w:szCs w:val="22"/>
        </w:rPr>
        <w:t xml:space="preserve">also </w:t>
      </w:r>
      <w:r>
        <w:rPr>
          <w:rFonts w:ascii="Calibri" w:eastAsia="Times New Roman" w:hAnsi="Calibri" w:cs="Calibri"/>
          <w:color w:val="000000"/>
          <w:sz w:val="22"/>
          <w:szCs w:val="22"/>
        </w:rPr>
        <w:t xml:space="preserve">provide staff to other organisations who are looking for highly trained and reliable staff.  We work with </w:t>
      </w:r>
      <w:r w:rsidR="00DB4B7B">
        <w:rPr>
          <w:rFonts w:ascii="Calibri" w:eastAsia="Times New Roman" w:hAnsi="Calibri" w:cs="Calibri"/>
          <w:color w:val="000000"/>
          <w:sz w:val="22"/>
          <w:szCs w:val="22"/>
        </w:rPr>
        <w:t>nursing care and residential homes</w:t>
      </w:r>
      <w:r>
        <w:rPr>
          <w:rFonts w:ascii="Calibri" w:eastAsia="Times New Roman" w:hAnsi="Calibri" w:cs="Calibri"/>
          <w:color w:val="000000"/>
          <w:sz w:val="22"/>
          <w:szCs w:val="22"/>
        </w:rPr>
        <w:t xml:space="preserve">, </w:t>
      </w:r>
      <w:r w:rsidR="00DB4B7B">
        <w:rPr>
          <w:rFonts w:ascii="Calibri" w:eastAsia="Times New Roman" w:hAnsi="Calibri" w:cs="Calibri"/>
          <w:color w:val="000000"/>
          <w:sz w:val="22"/>
          <w:szCs w:val="22"/>
        </w:rPr>
        <w:t>specialist mental</w:t>
      </w:r>
      <w:r w:rsidR="007130EF">
        <w:rPr>
          <w:rFonts w:ascii="Calibri" w:eastAsia="Times New Roman" w:hAnsi="Calibri" w:cs="Calibri"/>
          <w:color w:val="000000"/>
          <w:sz w:val="22"/>
          <w:szCs w:val="22"/>
        </w:rPr>
        <w:t xml:space="preserve"> health services and </w:t>
      </w:r>
      <w:r w:rsidR="00DB4B7B">
        <w:rPr>
          <w:rFonts w:ascii="Calibri" w:eastAsia="Times New Roman" w:hAnsi="Calibri" w:cs="Calibri"/>
          <w:color w:val="000000"/>
          <w:sz w:val="22"/>
          <w:szCs w:val="22"/>
        </w:rPr>
        <w:t>learning disability support</w:t>
      </w:r>
      <w:r w:rsidR="007130EF">
        <w:rPr>
          <w:rFonts w:ascii="Calibri" w:eastAsia="Times New Roman" w:hAnsi="Calibri" w:cs="Calibri"/>
          <w:color w:val="000000"/>
          <w:sz w:val="22"/>
          <w:szCs w:val="22"/>
        </w:rPr>
        <w:t xml:space="preserve"> services.  If you are a registered manager of a care service and are looking for staff, contact one of the team </w:t>
      </w:r>
      <w:r w:rsidR="0008594D">
        <w:rPr>
          <w:rFonts w:ascii="Calibri" w:eastAsia="Times New Roman" w:hAnsi="Calibri" w:cs="Calibri"/>
          <w:color w:val="000000"/>
          <w:sz w:val="22"/>
          <w:szCs w:val="22"/>
        </w:rPr>
        <w:t xml:space="preserve">to find out </w:t>
      </w:r>
      <w:r w:rsidR="00A92340">
        <w:rPr>
          <w:rFonts w:ascii="Calibri" w:eastAsia="Times New Roman" w:hAnsi="Calibri" w:cs="Calibri"/>
          <w:color w:val="000000"/>
          <w:sz w:val="22"/>
          <w:szCs w:val="22"/>
        </w:rPr>
        <w:t xml:space="preserve">more on how we can work together. </w:t>
      </w:r>
    </w:p>
    <w:p w:rsidR="00B47859" w:rsidRDefault="00B47859" w:rsidP="00B47859">
      <w:pPr>
        <w:spacing w:after="160" w:line="231" w:lineRule="atLeast"/>
        <w:jc w:val="both"/>
        <w:rPr>
          <w:rFonts w:ascii="Calibri" w:eastAsia="Times New Roman" w:hAnsi="Calibri" w:cs="Calibri"/>
          <w:color w:val="000000"/>
          <w:sz w:val="22"/>
          <w:szCs w:val="22"/>
        </w:rPr>
      </w:pPr>
    </w:p>
    <w:p w:rsidR="00B47859" w:rsidRPr="00B47859" w:rsidRDefault="00B47859" w:rsidP="00B47859">
      <w:pPr>
        <w:rPr>
          <w:rFonts w:ascii="Calibri" w:eastAsia="Times New Roman" w:hAnsi="Calibri" w:cs="Calibri"/>
          <w:color w:val="000000"/>
          <w:sz w:val="22"/>
          <w:szCs w:val="22"/>
        </w:rPr>
      </w:pPr>
      <w:r w:rsidRPr="00B47859">
        <w:rPr>
          <w:rFonts w:ascii="Calibri" w:eastAsia="Times New Roman" w:hAnsi="Calibri" w:cs="Calibri"/>
          <w:color w:val="000000"/>
          <w:sz w:val="22"/>
          <w:szCs w:val="22"/>
        </w:rPr>
        <w:t> </w:t>
      </w:r>
    </w:p>
    <w:p w:rsidR="00B47859" w:rsidRPr="00B47859" w:rsidRDefault="00B47859" w:rsidP="00B47859">
      <w:pPr>
        <w:rPr>
          <w:sz w:val="28"/>
        </w:rPr>
      </w:pPr>
      <w:r w:rsidRPr="00B47859">
        <w:rPr>
          <w:sz w:val="28"/>
        </w:rPr>
        <w:t>How We Operate</w:t>
      </w:r>
    </w:p>
    <w:p w:rsidR="00A92340" w:rsidRDefault="00A92340" w:rsidP="00B47859">
      <w:pPr>
        <w:spacing w:after="160" w:line="231" w:lineRule="atLeast"/>
        <w:jc w:val="both"/>
        <w:rPr>
          <w:rFonts w:ascii="Calibri" w:eastAsia="Times New Roman" w:hAnsi="Calibri" w:cs="Calibri"/>
          <w:color w:val="000000"/>
          <w:sz w:val="22"/>
          <w:szCs w:val="22"/>
          <w:lang w:val="en-US"/>
        </w:rPr>
      </w:pPr>
    </w:p>
    <w:p w:rsidR="004320BE" w:rsidRDefault="00A92340" w:rsidP="00B47859">
      <w:pPr>
        <w:spacing w:after="160" w:line="231" w:lineRule="atLeast"/>
        <w:jc w:val="both"/>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HFHC Healthcare is based at the Social Care Exchange</w:t>
      </w:r>
      <w:r w:rsidR="00610A7A">
        <w:rPr>
          <w:rFonts w:ascii="Calibri" w:eastAsia="Times New Roman" w:hAnsi="Calibri" w:cs="Calibri"/>
          <w:color w:val="000000"/>
          <w:sz w:val="22"/>
          <w:szCs w:val="22"/>
          <w:lang w:val="en-US"/>
        </w:rPr>
        <w:t xml:space="preserve"> [link to SCE website]</w:t>
      </w:r>
      <w:r>
        <w:rPr>
          <w:rFonts w:ascii="Calibri" w:eastAsia="Times New Roman" w:hAnsi="Calibri" w:cs="Calibri"/>
          <w:color w:val="000000"/>
          <w:sz w:val="22"/>
          <w:szCs w:val="22"/>
          <w:lang w:val="en-US"/>
        </w:rPr>
        <w:t xml:space="preserve"> in Lincoln </w:t>
      </w:r>
      <w:r w:rsidR="004320BE">
        <w:rPr>
          <w:rFonts w:ascii="Calibri" w:eastAsia="Times New Roman" w:hAnsi="Calibri" w:cs="Calibri"/>
          <w:color w:val="000000"/>
          <w:sz w:val="22"/>
          <w:szCs w:val="22"/>
          <w:lang w:val="en-US"/>
        </w:rPr>
        <w:t>and ope</w:t>
      </w:r>
      <w:r w:rsidR="00660FD8">
        <w:rPr>
          <w:rFonts w:ascii="Calibri" w:eastAsia="Times New Roman" w:hAnsi="Calibri" w:cs="Calibri"/>
          <w:color w:val="000000"/>
          <w:sz w:val="22"/>
          <w:szCs w:val="22"/>
          <w:lang w:val="en-US"/>
        </w:rPr>
        <w:t>rates</w:t>
      </w:r>
      <w:r w:rsidR="004320BE">
        <w:rPr>
          <w:rFonts w:ascii="Calibri" w:eastAsia="Times New Roman" w:hAnsi="Calibri" w:cs="Calibri"/>
          <w:color w:val="000000"/>
          <w:sz w:val="22"/>
          <w:szCs w:val="22"/>
          <w:lang w:val="en-US"/>
        </w:rPr>
        <w:t xml:space="preserve"> a</w:t>
      </w:r>
      <w:r w:rsidR="00660FD8">
        <w:rPr>
          <w:rFonts w:ascii="Calibri" w:eastAsia="Times New Roman" w:hAnsi="Calibri" w:cs="Calibri"/>
          <w:color w:val="000000"/>
          <w:sz w:val="22"/>
          <w:szCs w:val="22"/>
          <w:lang w:val="en-US"/>
        </w:rPr>
        <w:t xml:space="preserve"> new approach to care based on specialist </w:t>
      </w:r>
      <w:r w:rsidR="00E463E8">
        <w:rPr>
          <w:rFonts w:ascii="Calibri" w:eastAsia="Times New Roman" w:hAnsi="Calibri" w:cs="Calibri"/>
          <w:color w:val="000000"/>
          <w:sz w:val="22"/>
          <w:szCs w:val="22"/>
          <w:lang w:val="en-US"/>
        </w:rPr>
        <w:t>teams</w:t>
      </w:r>
      <w:r w:rsidR="00660FD8">
        <w:rPr>
          <w:rFonts w:ascii="Calibri" w:eastAsia="Times New Roman" w:hAnsi="Calibri" w:cs="Calibri"/>
          <w:color w:val="000000"/>
          <w:sz w:val="22"/>
          <w:szCs w:val="22"/>
          <w:lang w:val="en-US"/>
        </w:rPr>
        <w:t xml:space="preserve"> and a </w:t>
      </w:r>
      <w:r w:rsidR="00660FD8">
        <w:rPr>
          <w:rFonts w:ascii="Calibri" w:eastAsia="Times New Roman" w:hAnsi="Calibri" w:cs="Calibri"/>
          <w:color w:val="000000"/>
          <w:sz w:val="22"/>
          <w:szCs w:val="22"/>
          <w:lang w:val="en-US"/>
        </w:rPr>
        <w:t>ground-breaking digital platform</w:t>
      </w:r>
      <w:r w:rsidR="00660FD8">
        <w:rPr>
          <w:rFonts w:ascii="Calibri" w:eastAsia="Times New Roman" w:hAnsi="Calibri" w:cs="Calibri"/>
          <w:color w:val="000000"/>
          <w:sz w:val="22"/>
          <w:szCs w:val="22"/>
          <w:lang w:val="en-US"/>
        </w:rPr>
        <w:t xml:space="preserve">. </w:t>
      </w:r>
      <w:r w:rsidR="004320BE">
        <w:rPr>
          <w:rFonts w:ascii="Calibri" w:eastAsia="Times New Roman" w:hAnsi="Calibri" w:cs="Calibri"/>
          <w:color w:val="000000"/>
          <w:sz w:val="22"/>
          <w:szCs w:val="22"/>
          <w:lang w:val="en-US"/>
        </w:rPr>
        <w:t xml:space="preserve"> </w:t>
      </w:r>
    </w:p>
    <w:p w:rsidR="00660FD8" w:rsidRDefault="00E463E8" w:rsidP="00660FD8">
      <w:pPr>
        <w:spacing w:after="160" w:line="231" w:lineRule="atLeast"/>
        <w:jc w:val="both"/>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This</w:t>
      </w:r>
      <w:r w:rsidR="00660FD8">
        <w:rPr>
          <w:rFonts w:ascii="Calibri" w:eastAsia="Times New Roman" w:hAnsi="Calibri" w:cs="Calibri"/>
          <w:color w:val="000000"/>
          <w:sz w:val="22"/>
          <w:szCs w:val="22"/>
          <w:lang w:val="en-US"/>
        </w:rPr>
        <w:t xml:space="preserve"> model</w:t>
      </w:r>
      <w:r w:rsidR="004320BE">
        <w:rPr>
          <w:rFonts w:ascii="Calibri" w:eastAsia="Times New Roman" w:hAnsi="Calibri" w:cs="Calibri"/>
          <w:color w:val="000000"/>
          <w:sz w:val="22"/>
          <w:szCs w:val="22"/>
          <w:lang w:val="en-US"/>
        </w:rPr>
        <w:t xml:space="preserve"> means we can take full advantage of industry leading specialist knowledge</w:t>
      </w:r>
      <w:r w:rsidR="00234F4D">
        <w:rPr>
          <w:rFonts w:ascii="Calibri" w:eastAsia="Times New Roman" w:hAnsi="Calibri" w:cs="Calibri"/>
          <w:color w:val="000000"/>
          <w:sz w:val="22"/>
          <w:szCs w:val="22"/>
          <w:lang w:val="en-US"/>
        </w:rPr>
        <w:t xml:space="preserve"> and experience to </w:t>
      </w:r>
      <w:r w:rsidR="004320BE">
        <w:rPr>
          <w:rFonts w:ascii="Calibri" w:eastAsia="Times New Roman" w:hAnsi="Calibri" w:cs="Calibri"/>
          <w:color w:val="000000"/>
          <w:sz w:val="22"/>
          <w:szCs w:val="22"/>
          <w:lang w:val="en-US"/>
        </w:rPr>
        <w:t xml:space="preserve">ensure our </w:t>
      </w:r>
      <w:r w:rsidR="00234F4D">
        <w:rPr>
          <w:rFonts w:ascii="Calibri" w:eastAsia="Times New Roman" w:hAnsi="Calibri" w:cs="Calibri"/>
          <w:color w:val="000000"/>
          <w:sz w:val="22"/>
          <w:szCs w:val="22"/>
          <w:lang w:val="en-US"/>
        </w:rPr>
        <w:t xml:space="preserve">services deliver exceptional outcomes for the individuals that we support.  </w:t>
      </w:r>
    </w:p>
    <w:p w:rsidR="00660FD8" w:rsidRDefault="00E463E8" w:rsidP="00660FD8">
      <w:pPr>
        <w:spacing w:after="160" w:line="231" w:lineRule="atLeast"/>
        <w:jc w:val="both"/>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Our</w:t>
      </w:r>
      <w:r w:rsidR="00C22044">
        <w:rPr>
          <w:rFonts w:ascii="Calibri" w:eastAsia="Times New Roman" w:hAnsi="Calibri" w:cs="Calibri"/>
          <w:color w:val="000000"/>
          <w:sz w:val="22"/>
          <w:szCs w:val="22"/>
          <w:lang w:val="en-US"/>
        </w:rPr>
        <w:t xml:space="preserve"> IT platform</w:t>
      </w:r>
      <w:r w:rsidR="00660FD8">
        <w:rPr>
          <w:rFonts w:ascii="Calibri" w:eastAsia="Times New Roman" w:hAnsi="Calibri" w:cs="Calibri"/>
          <w:color w:val="000000"/>
          <w:sz w:val="22"/>
          <w:szCs w:val="22"/>
          <w:lang w:val="en-US"/>
        </w:rPr>
        <w:t xml:space="preserve"> links everyone to everything and everything to everyone.  The flow of data is integral to the management process, informing the management team about what is happening at the point of delivery of each service.  This organizational awareness leads to proactive solutions, improving outcomes and reducing risk.  IT development underpins the whole opera</w:t>
      </w:r>
      <w:r w:rsidR="009130FD">
        <w:rPr>
          <w:rFonts w:ascii="Calibri" w:eastAsia="Times New Roman" w:hAnsi="Calibri" w:cs="Calibri"/>
          <w:color w:val="000000"/>
          <w:sz w:val="22"/>
          <w:szCs w:val="22"/>
          <w:lang w:val="en-US"/>
        </w:rPr>
        <w:t xml:space="preserve">tion of this new model of </w:t>
      </w:r>
      <w:proofErr w:type="gramStart"/>
      <w:r w:rsidR="009130FD">
        <w:rPr>
          <w:rFonts w:ascii="Calibri" w:eastAsia="Times New Roman" w:hAnsi="Calibri" w:cs="Calibri"/>
          <w:color w:val="000000"/>
          <w:sz w:val="22"/>
          <w:szCs w:val="22"/>
          <w:lang w:val="en-US"/>
        </w:rPr>
        <w:t>care,</w:t>
      </w:r>
      <w:r w:rsidR="00C22044">
        <w:rPr>
          <w:rFonts w:ascii="Calibri" w:eastAsia="Times New Roman" w:hAnsi="Calibri" w:cs="Calibri"/>
          <w:color w:val="000000"/>
          <w:sz w:val="22"/>
          <w:szCs w:val="22"/>
          <w:lang w:val="en-US"/>
        </w:rPr>
        <w:t xml:space="preserve"> </w:t>
      </w:r>
      <w:r w:rsidR="00660FD8">
        <w:rPr>
          <w:rFonts w:ascii="Calibri" w:eastAsia="Times New Roman" w:hAnsi="Calibri" w:cs="Calibri"/>
          <w:color w:val="000000"/>
          <w:sz w:val="22"/>
          <w:szCs w:val="22"/>
          <w:lang w:val="en-US"/>
        </w:rPr>
        <w:t>and</w:t>
      </w:r>
      <w:proofErr w:type="gramEnd"/>
      <w:r w:rsidR="00660FD8">
        <w:rPr>
          <w:rFonts w:ascii="Calibri" w:eastAsia="Times New Roman" w:hAnsi="Calibri" w:cs="Calibri"/>
          <w:color w:val="000000"/>
          <w:sz w:val="22"/>
          <w:szCs w:val="22"/>
          <w:lang w:val="en-US"/>
        </w:rPr>
        <w:t xml:space="preserve"> allows staff to be more focu</w:t>
      </w:r>
      <w:r w:rsidR="00660FD8">
        <w:rPr>
          <w:rFonts w:ascii="Calibri" w:eastAsia="Times New Roman" w:hAnsi="Calibri" w:cs="Calibri"/>
          <w:color w:val="000000"/>
          <w:sz w:val="22"/>
          <w:szCs w:val="22"/>
          <w:lang w:val="en-US"/>
        </w:rPr>
        <w:t>s</w:t>
      </w:r>
      <w:r w:rsidR="00660FD8">
        <w:rPr>
          <w:rFonts w:ascii="Calibri" w:eastAsia="Times New Roman" w:hAnsi="Calibri" w:cs="Calibri"/>
          <w:color w:val="000000"/>
          <w:sz w:val="22"/>
          <w:szCs w:val="22"/>
          <w:lang w:val="en-US"/>
        </w:rPr>
        <w:t xml:space="preserve">ed on delivering great outcomes for individuals. </w:t>
      </w:r>
    </w:p>
    <w:p w:rsidR="00B71F89" w:rsidRDefault="00B71F89" w:rsidP="00B47859">
      <w:pPr>
        <w:spacing w:after="160" w:line="231" w:lineRule="atLeast"/>
        <w:jc w:val="both"/>
        <w:rPr>
          <w:rFonts w:ascii="Calibri" w:eastAsia="Times New Roman" w:hAnsi="Calibri" w:cs="Calibri"/>
          <w:color w:val="000000"/>
          <w:sz w:val="22"/>
          <w:szCs w:val="22"/>
          <w:lang w:val="en-US"/>
        </w:rPr>
      </w:pPr>
    </w:p>
    <w:p w:rsidR="00234F4D" w:rsidRDefault="00234F4D" w:rsidP="00B47859">
      <w:pPr>
        <w:spacing w:after="160" w:line="231" w:lineRule="atLeast"/>
        <w:jc w:val="both"/>
        <w:rPr>
          <w:rFonts w:ascii="Calibri" w:eastAsia="Times New Roman" w:hAnsi="Calibri" w:cs="Calibri"/>
          <w:color w:val="000000"/>
          <w:sz w:val="22"/>
          <w:szCs w:val="22"/>
          <w:lang w:val="en-US"/>
        </w:rPr>
      </w:pPr>
    </w:p>
    <w:p w:rsidR="00234F4D" w:rsidRDefault="00234F4D" w:rsidP="00B47859">
      <w:pPr>
        <w:spacing w:after="160" w:line="231" w:lineRule="atLeast"/>
        <w:jc w:val="both"/>
        <w:rPr>
          <w:rFonts w:ascii="Calibri" w:eastAsia="Times New Roman" w:hAnsi="Calibri" w:cs="Calibri"/>
          <w:color w:val="000000"/>
          <w:sz w:val="22"/>
          <w:szCs w:val="22"/>
          <w:lang w:val="en-US"/>
        </w:rPr>
      </w:pPr>
    </w:p>
    <w:p w:rsidR="00660FD8" w:rsidRDefault="00660FD8" w:rsidP="00234F4D">
      <w:pPr>
        <w:spacing w:after="160" w:line="231" w:lineRule="atLeast"/>
        <w:jc w:val="both"/>
        <w:rPr>
          <w:rFonts w:ascii="Calibri" w:eastAsia="Times New Roman" w:hAnsi="Calibri" w:cs="Calibri"/>
          <w:b/>
          <w:color w:val="000000"/>
          <w:sz w:val="22"/>
          <w:szCs w:val="22"/>
          <w:lang w:val="en-US"/>
        </w:rPr>
      </w:pPr>
    </w:p>
    <w:p w:rsidR="004320BE" w:rsidRDefault="004320BE" w:rsidP="00B47859">
      <w:pPr>
        <w:spacing w:after="160" w:line="231" w:lineRule="atLeast"/>
        <w:jc w:val="both"/>
        <w:rPr>
          <w:rFonts w:ascii="Calibri" w:eastAsia="Times New Roman" w:hAnsi="Calibri" w:cs="Calibri"/>
          <w:color w:val="000000"/>
          <w:sz w:val="22"/>
          <w:szCs w:val="22"/>
          <w:lang w:val="en-US"/>
        </w:rPr>
      </w:pPr>
    </w:p>
    <w:p w:rsidR="004320BE" w:rsidRDefault="004320BE" w:rsidP="00B47859">
      <w:pPr>
        <w:spacing w:after="160" w:line="231" w:lineRule="atLeast"/>
        <w:jc w:val="both"/>
        <w:rPr>
          <w:rFonts w:ascii="Calibri" w:eastAsia="Times New Roman" w:hAnsi="Calibri" w:cs="Calibri"/>
          <w:color w:val="000000"/>
          <w:sz w:val="22"/>
          <w:szCs w:val="22"/>
          <w:lang w:val="en-US"/>
        </w:rPr>
      </w:pPr>
    </w:p>
    <w:p w:rsidR="00B47859" w:rsidRDefault="00B47859" w:rsidP="00B47859"/>
    <w:p w:rsidR="00B47859" w:rsidRDefault="00B47859" w:rsidP="00B47859"/>
    <w:p w:rsidR="00B47859" w:rsidRDefault="00B47859" w:rsidP="00B47859"/>
    <w:p w:rsidR="00B47859" w:rsidRDefault="00B47859" w:rsidP="00B47859"/>
    <w:p w:rsidR="00B47859" w:rsidRDefault="00B47859"/>
    <w:sectPr w:rsidR="00B47859" w:rsidSect="00145CC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448EA"/>
    <w:multiLevelType w:val="hybridMultilevel"/>
    <w:tmpl w:val="DAFCA840"/>
    <w:lvl w:ilvl="0" w:tplc="10B450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11DFD"/>
    <w:multiLevelType w:val="hybridMultilevel"/>
    <w:tmpl w:val="09EC26C2"/>
    <w:lvl w:ilvl="0" w:tplc="10B450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8976A6"/>
    <w:multiLevelType w:val="hybridMultilevel"/>
    <w:tmpl w:val="D6528200"/>
    <w:lvl w:ilvl="0" w:tplc="10B45090">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2D4A4E"/>
    <w:multiLevelType w:val="hybridMultilevel"/>
    <w:tmpl w:val="AD44B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990062"/>
    <w:multiLevelType w:val="hybridMultilevel"/>
    <w:tmpl w:val="B04023CC"/>
    <w:lvl w:ilvl="0" w:tplc="10B45090">
      <w:start w:val="1"/>
      <w:numFmt w:val="bullet"/>
      <w:lvlText w:val="-"/>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6A7B53"/>
    <w:multiLevelType w:val="hybridMultilevel"/>
    <w:tmpl w:val="FF8C41C8"/>
    <w:lvl w:ilvl="0" w:tplc="FEDA7F54">
      <w:start w:val="1"/>
      <w:numFmt w:val="bullet"/>
      <w:lvlText w:val="•"/>
      <w:lvlJc w:val="left"/>
      <w:pPr>
        <w:tabs>
          <w:tab w:val="num" w:pos="720"/>
        </w:tabs>
        <w:ind w:left="720" w:hanging="360"/>
      </w:pPr>
      <w:rPr>
        <w:rFonts w:ascii="Arial" w:hAnsi="Arial" w:hint="default"/>
      </w:rPr>
    </w:lvl>
    <w:lvl w:ilvl="1" w:tplc="45C8559C" w:tentative="1">
      <w:start w:val="1"/>
      <w:numFmt w:val="bullet"/>
      <w:lvlText w:val="•"/>
      <w:lvlJc w:val="left"/>
      <w:pPr>
        <w:tabs>
          <w:tab w:val="num" w:pos="1440"/>
        </w:tabs>
        <w:ind w:left="1440" w:hanging="360"/>
      </w:pPr>
      <w:rPr>
        <w:rFonts w:ascii="Arial" w:hAnsi="Arial" w:hint="default"/>
      </w:rPr>
    </w:lvl>
    <w:lvl w:ilvl="2" w:tplc="CD9A4552" w:tentative="1">
      <w:start w:val="1"/>
      <w:numFmt w:val="bullet"/>
      <w:lvlText w:val="•"/>
      <w:lvlJc w:val="left"/>
      <w:pPr>
        <w:tabs>
          <w:tab w:val="num" w:pos="2160"/>
        </w:tabs>
        <w:ind w:left="2160" w:hanging="360"/>
      </w:pPr>
      <w:rPr>
        <w:rFonts w:ascii="Arial" w:hAnsi="Arial" w:hint="default"/>
      </w:rPr>
    </w:lvl>
    <w:lvl w:ilvl="3" w:tplc="C29422C6" w:tentative="1">
      <w:start w:val="1"/>
      <w:numFmt w:val="bullet"/>
      <w:lvlText w:val="•"/>
      <w:lvlJc w:val="left"/>
      <w:pPr>
        <w:tabs>
          <w:tab w:val="num" w:pos="2880"/>
        </w:tabs>
        <w:ind w:left="2880" w:hanging="360"/>
      </w:pPr>
      <w:rPr>
        <w:rFonts w:ascii="Arial" w:hAnsi="Arial" w:hint="default"/>
      </w:rPr>
    </w:lvl>
    <w:lvl w:ilvl="4" w:tplc="4DDEC4E6" w:tentative="1">
      <w:start w:val="1"/>
      <w:numFmt w:val="bullet"/>
      <w:lvlText w:val="•"/>
      <w:lvlJc w:val="left"/>
      <w:pPr>
        <w:tabs>
          <w:tab w:val="num" w:pos="3600"/>
        </w:tabs>
        <w:ind w:left="3600" w:hanging="360"/>
      </w:pPr>
      <w:rPr>
        <w:rFonts w:ascii="Arial" w:hAnsi="Arial" w:hint="default"/>
      </w:rPr>
    </w:lvl>
    <w:lvl w:ilvl="5" w:tplc="5BA2CBAA" w:tentative="1">
      <w:start w:val="1"/>
      <w:numFmt w:val="bullet"/>
      <w:lvlText w:val="•"/>
      <w:lvlJc w:val="left"/>
      <w:pPr>
        <w:tabs>
          <w:tab w:val="num" w:pos="4320"/>
        </w:tabs>
        <w:ind w:left="4320" w:hanging="360"/>
      </w:pPr>
      <w:rPr>
        <w:rFonts w:ascii="Arial" w:hAnsi="Arial" w:hint="default"/>
      </w:rPr>
    </w:lvl>
    <w:lvl w:ilvl="6" w:tplc="CC0A504E" w:tentative="1">
      <w:start w:val="1"/>
      <w:numFmt w:val="bullet"/>
      <w:lvlText w:val="•"/>
      <w:lvlJc w:val="left"/>
      <w:pPr>
        <w:tabs>
          <w:tab w:val="num" w:pos="5040"/>
        </w:tabs>
        <w:ind w:left="5040" w:hanging="360"/>
      </w:pPr>
      <w:rPr>
        <w:rFonts w:ascii="Arial" w:hAnsi="Arial" w:hint="default"/>
      </w:rPr>
    </w:lvl>
    <w:lvl w:ilvl="7" w:tplc="2220679C" w:tentative="1">
      <w:start w:val="1"/>
      <w:numFmt w:val="bullet"/>
      <w:lvlText w:val="•"/>
      <w:lvlJc w:val="left"/>
      <w:pPr>
        <w:tabs>
          <w:tab w:val="num" w:pos="5760"/>
        </w:tabs>
        <w:ind w:left="5760" w:hanging="360"/>
      </w:pPr>
      <w:rPr>
        <w:rFonts w:ascii="Arial" w:hAnsi="Arial" w:hint="default"/>
      </w:rPr>
    </w:lvl>
    <w:lvl w:ilvl="8" w:tplc="549AFECE"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3"/>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859"/>
    <w:rsid w:val="00003FAD"/>
    <w:rsid w:val="0008594D"/>
    <w:rsid w:val="00145CCB"/>
    <w:rsid w:val="00234F4D"/>
    <w:rsid w:val="00263EFC"/>
    <w:rsid w:val="002C5135"/>
    <w:rsid w:val="003D61E6"/>
    <w:rsid w:val="004320BE"/>
    <w:rsid w:val="00455AE6"/>
    <w:rsid w:val="00610A7A"/>
    <w:rsid w:val="00617E48"/>
    <w:rsid w:val="00660FD8"/>
    <w:rsid w:val="006D58DD"/>
    <w:rsid w:val="006F4229"/>
    <w:rsid w:val="007130EF"/>
    <w:rsid w:val="007F0847"/>
    <w:rsid w:val="00897229"/>
    <w:rsid w:val="009130FD"/>
    <w:rsid w:val="00A475AF"/>
    <w:rsid w:val="00A92340"/>
    <w:rsid w:val="00AD2B70"/>
    <w:rsid w:val="00B47859"/>
    <w:rsid w:val="00B71F89"/>
    <w:rsid w:val="00B85718"/>
    <w:rsid w:val="00C22044"/>
    <w:rsid w:val="00CB374E"/>
    <w:rsid w:val="00DB4B7B"/>
    <w:rsid w:val="00E463E8"/>
    <w:rsid w:val="00F768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18F4C"/>
  <w15:chartTrackingRefBased/>
  <w15:docId w15:val="{38644CC0-C5A1-6648-B059-8ED32E2B1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859"/>
    <w:pPr>
      <w:ind w:left="720"/>
      <w:contextualSpacing/>
    </w:pPr>
  </w:style>
  <w:style w:type="character" w:customStyle="1" w:styleId="apple-converted-space">
    <w:name w:val="apple-converted-space"/>
    <w:basedOn w:val="DefaultParagraphFont"/>
    <w:rsid w:val="00B478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8903913">
      <w:bodyDiv w:val="1"/>
      <w:marLeft w:val="0"/>
      <w:marRight w:val="0"/>
      <w:marTop w:val="0"/>
      <w:marBottom w:val="0"/>
      <w:divBdr>
        <w:top w:val="none" w:sz="0" w:space="0" w:color="auto"/>
        <w:left w:val="none" w:sz="0" w:space="0" w:color="auto"/>
        <w:bottom w:val="none" w:sz="0" w:space="0" w:color="auto"/>
        <w:right w:val="none" w:sz="0" w:space="0" w:color="auto"/>
      </w:divBdr>
    </w:div>
    <w:div w:id="1978492755">
      <w:bodyDiv w:val="1"/>
      <w:marLeft w:val="0"/>
      <w:marRight w:val="0"/>
      <w:marTop w:val="0"/>
      <w:marBottom w:val="0"/>
      <w:divBdr>
        <w:top w:val="none" w:sz="0" w:space="0" w:color="auto"/>
        <w:left w:val="none" w:sz="0" w:space="0" w:color="auto"/>
        <w:bottom w:val="none" w:sz="0" w:space="0" w:color="auto"/>
        <w:right w:val="none" w:sz="0" w:space="0" w:color="auto"/>
      </w:divBdr>
    </w:div>
    <w:div w:id="2126731098">
      <w:bodyDiv w:val="1"/>
      <w:marLeft w:val="0"/>
      <w:marRight w:val="0"/>
      <w:marTop w:val="0"/>
      <w:marBottom w:val="0"/>
      <w:divBdr>
        <w:top w:val="none" w:sz="0" w:space="0" w:color="auto"/>
        <w:left w:val="none" w:sz="0" w:space="0" w:color="auto"/>
        <w:bottom w:val="none" w:sz="0" w:space="0" w:color="auto"/>
        <w:right w:val="none" w:sz="0" w:space="0" w:color="auto"/>
      </w:divBdr>
      <w:divsChild>
        <w:div w:id="950546796">
          <w:marLeft w:val="446"/>
          <w:marRight w:val="0"/>
          <w:marTop w:val="0"/>
          <w:marBottom w:val="240"/>
          <w:divBdr>
            <w:top w:val="none" w:sz="0" w:space="0" w:color="auto"/>
            <w:left w:val="none" w:sz="0" w:space="0" w:color="auto"/>
            <w:bottom w:val="none" w:sz="0" w:space="0" w:color="auto"/>
            <w:right w:val="none" w:sz="0" w:space="0" w:color="auto"/>
          </w:divBdr>
        </w:div>
        <w:div w:id="1349911243">
          <w:marLeft w:val="446"/>
          <w:marRight w:val="0"/>
          <w:marTop w:val="0"/>
          <w:marBottom w:val="240"/>
          <w:divBdr>
            <w:top w:val="none" w:sz="0" w:space="0" w:color="auto"/>
            <w:left w:val="none" w:sz="0" w:space="0" w:color="auto"/>
            <w:bottom w:val="none" w:sz="0" w:space="0" w:color="auto"/>
            <w:right w:val="none" w:sz="0" w:space="0" w:color="auto"/>
          </w:divBdr>
        </w:div>
        <w:div w:id="330109546">
          <w:marLeft w:val="446"/>
          <w:marRight w:val="0"/>
          <w:marTop w:val="0"/>
          <w:marBottom w:val="240"/>
          <w:divBdr>
            <w:top w:val="none" w:sz="0" w:space="0" w:color="auto"/>
            <w:left w:val="none" w:sz="0" w:space="0" w:color="auto"/>
            <w:bottom w:val="none" w:sz="0" w:space="0" w:color="auto"/>
            <w:right w:val="none" w:sz="0" w:space="0" w:color="auto"/>
          </w:divBdr>
        </w:div>
        <w:div w:id="1259407383">
          <w:marLeft w:val="446"/>
          <w:marRight w:val="0"/>
          <w:marTop w:val="0"/>
          <w:marBottom w:val="240"/>
          <w:divBdr>
            <w:top w:val="none" w:sz="0" w:space="0" w:color="auto"/>
            <w:left w:val="none" w:sz="0" w:space="0" w:color="auto"/>
            <w:bottom w:val="none" w:sz="0" w:space="0" w:color="auto"/>
            <w:right w:val="none" w:sz="0" w:space="0" w:color="auto"/>
          </w:divBdr>
        </w:div>
        <w:div w:id="119032154">
          <w:marLeft w:val="446"/>
          <w:marRight w:val="0"/>
          <w:marTop w:val="0"/>
          <w:marBottom w:val="240"/>
          <w:divBdr>
            <w:top w:val="none" w:sz="0" w:space="0" w:color="auto"/>
            <w:left w:val="none" w:sz="0" w:space="0" w:color="auto"/>
            <w:bottom w:val="none" w:sz="0" w:space="0" w:color="auto"/>
            <w:right w:val="none" w:sz="0" w:space="0" w:color="auto"/>
          </w:divBdr>
        </w:div>
        <w:div w:id="1197041312">
          <w:marLeft w:val="446"/>
          <w:marRight w:val="0"/>
          <w:marTop w:val="0"/>
          <w:marBottom w:val="240"/>
          <w:divBdr>
            <w:top w:val="none" w:sz="0" w:space="0" w:color="auto"/>
            <w:left w:val="none" w:sz="0" w:space="0" w:color="auto"/>
            <w:bottom w:val="none" w:sz="0" w:space="0" w:color="auto"/>
            <w:right w:val="none" w:sz="0" w:space="0" w:color="auto"/>
          </w:divBdr>
        </w:div>
        <w:div w:id="2011179845">
          <w:marLeft w:val="446"/>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32D77-DEE5-9443-B80B-84D55D102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miller</dc:creator>
  <cp:keywords/>
  <dc:description/>
  <cp:lastModifiedBy>rachel miller</cp:lastModifiedBy>
  <cp:revision>5</cp:revision>
  <dcterms:created xsi:type="dcterms:W3CDTF">2019-04-03T11:38:00Z</dcterms:created>
  <dcterms:modified xsi:type="dcterms:W3CDTF">2019-04-03T12:17:00Z</dcterms:modified>
</cp:coreProperties>
</file>