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萬案-工作計畫與預定進度表1150811511-4-個月"/>
    <w:p>
      <w:pPr>
        <w:pStyle w:val="Heading1"/>
      </w:pPr>
      <w:r>
        <w:rPr>
          <w:b/>
          <w:color w:val="FF0000"/>
          <w:u w:val="single"/>
        </w:rPr>
        <w:t>工作計畫與預定進度表（核定修正版）</w:t>
      </w:r>
      <w:r>
        <w:t>（115/06–116/03 · 9 個月，依核定函修正）</w:t>
      </w:r>
    </w:p>
    <w:p>
      <w:pPr>
        <w:pStyle w:val="BlockText"/>
      </w:pPr>
      <w:r>
        <w:rPr>
          <w:b/>
          <w:color w:val="FF0000"/>
          <w:u w:val="single"/>
        </w:rPr>
        <w:t>類別：AI 創新應用服務。計畫期間：115 年 6 月 25 日 – 116 年 3 月 31 日（依核定函修正）。薪資不動；以「投入人月」建甘特。</w:t>
      </w:r>
    </w:p>
    <w:p>
      <w:r>
        <w:rPr>
          <w:b/>
          <w:color w:val="FF0000"/>
          <w:u w:val="single"/>
        </w:rPr>
        <w:t>【2026-10-13 依數位產業署核定函修正】計畫期程修正為 115 年 6 月 25 日至 116 年 3 月 31 日；核定總經費 4,451 千元、補助款 1,900 千元（42.68%）、自籌款 2,551 千元；查核點改為三波（115/12 期中階段、116/01 Android 功能驗收、116/03 結案）；六項驗收指標正式納入查核點。本檔紅字＋粗體＋底線＝本次修正處。</w:t>
      </w:r>
    </w:p>
    <w:bookmarkStart w:id="9" w:name="一研發團隊與角色職稱已對頻創新或研究發展人員"/>
    <w:p>
      <w:pPr>
        <w:pStyle w:val="Heading2"/>
      </w:pPr>
      <w:r>
        <w:rPr>
          <w:rFonts w:hint="eastAsia" w:ascii="Heiti TC" w:hAnsi="Heiti TC" w:eastAsia="Heiti TC" w:cs="Heiti TC"/>
        </w:rPr>
        <w:t xml:space="preserve">一、研發團隊與角色（職稱已對頻「創新或研究發展人員」）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月薪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投入月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學歷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主要經歷（擇要）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計畫主持人／產品負責人（PO）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115/08–116/03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3.53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中國科技大學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主導 HealthBuy App 0→1（Google Play 年度最佳應用）、多家健康／SaaS 產品主管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研發工程師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73,600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國立中山大學 應用數學系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超越科技技術經理、玖天富科技後端主管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79,600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國立中央大學 資訊工程研究所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杰悉資訊協理；資工所背景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系統整合暨後端研發工程師（兼資安）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97,600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德明財經科技大學 資訊管理學系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杰悉科技系統整合工程師、協同能源資深軟體工程師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62,600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115/08–116/03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3.53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景文科技大學 視覺傳達設計科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智勤網路、好好證券、昆盈企業設計師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系統分析與需求規劃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35,600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統籌・B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國立交通大學 經營管理研究所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美商李奧貝納專案管理暨執行（需求彙整與跨部門協調）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蔡雅歌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軟體測試與研發支援工程師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43,825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美國加州大學 財稅系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嘉瑪管理部經理；財稅背景，執行軟體測試、研發支援與資料核對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陳佩珊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多媒體介面設計工程師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49,600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國立臺灣藝術大學 多媒體動畫藝術學系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杰悉／樺康智雲專案管理師；多媒體動畫背景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黃郁筑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52,600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國立臺中教育大學 文化創意產業設計與營運學系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歐格電子設計師、百八魚場美編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場域驗證與使用者研究主持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119,416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115/08–116/03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3.53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E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美國聖路易大學 企管研究所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嘉瑪科技業務負責，主導對外場域與企業合作洽談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東海大學 政治學系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東森集團 QA 軟體測試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林勇全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技術／架構顧問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115/07–116/03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4.73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國立高雄第一科技大學 電腦與通訊工程研究所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嘉鈊 AI 架構師、乂迪生營運長／資訊長、華泰電子智慧製造經理；曾執行 DIGITAL+ 計畫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人事費合計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53.16 人月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3,375 千元</w:t>
            </w:r>
            <w:r>
              <w:t>（入口逐列四捨五入）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>職稱對頻說明：「計畫職稱」為各成員於本計畫實際擔任之研發工作對頻（公司內部另有管理／業務職務、工作內容不變）。蔡盛全（業務負責）→ E 分項使用者研究與場域驗證（附件 7 允許）；李守益（業務副總）具資訊工程研究所學歷；蔡雅歌（管理部經理）具美國加州大學財稅系背景 → 後端研發／軟體測試與研發支援；陳少喬（財務管理部經理，經管所）→ 系統分析與需求規劃；陳佩珊（專案管理師，多媒體動畫）→ 介面與多媒體設計；林勇全（技術顧問）→ AI 技術／架構。全隊僅曾宇晞一個專案管理員額，餘皆研發／技術／設計／測試。（本計畫檢附之 115 年 6、7 月薪資清冊所列職務名稱為公司人事系統之現職名稱，與上表「計畫職稱」係同一人於本計畫所擔任之研發角色，兩者並行不悖；薪資金額均以清冊所載為準，人事費依各員月薪與實際投入人月核實編列。）</w:t>
      </w:r>
    </w:p>
    <w:bookmarkEnd w:id="9"/>
    <w:bookmarkStart w:id="10" w:name="二計畫架構5-分項統籌"/>
    <w:p>
      <w:pPr>
        <w:pStyle w:val="Heading2"/>
      </w:pPr>
      <w:r>
        <w:rPr>
          <w:rFonts w:hint="eastAsia" w:ascii="Heiti TC" w:hAnsi="Heiti TC" w:eastAsia="Heiti TC" w:cs="Heiti TC"/>
        </w:rPr>
        <w:t xml:space="preserve">二、計畫架構（5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分項＋統籌）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權重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AI </w:t>
            </w:r>
            <w:r>
              <w:rPr>
                <w:rFonts w:hint="eastAsia" w:ascii="Heiti TC" w:hAnsi="Heiti TC" w:eastAsia="Heiti TC" w:cs="Heiti TC"/>
              </w:rPr>
              <w:t xml:space="preserve">照護智慧核心深化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黃聖育·林勇全＋後端支援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多平台應用開發（iOS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優化／</w:t>
            </w:r>
            <w:r>
              <w:rPr>
                <w:rFonts w:ascii="Heiti TC" w:hAnsi="Heiti TC" w:eastAsia="Heiti TC" w:cs="Heiti TC"/>
                <w:b/>
                <w:bCs/>
              </w:rPr>
              <w:t xml:space="preserve">Android </w:t>
            </w:r>
            <w:r>
              <w:rPr>
                <w:rFonts w:hint="eastAsia" w:ascii="Heiti TC" w:hAnsi="Heiti TC" w:eastAsia="Heiti TC" w:cs="Heiti TC"/>
                <w:b/>
                <w:bCs/>
              </w:rPr>
              <w:t xml:space="preserve">新開發</w:t>
            </w:r>
            <w:r>
              <w:rPr>
                <w:rFonts w:hint="eastAsia" w:ascii="Heiti TC" w:hAnsi="Heiti TC" w:eastAsia="Heiti TC" w:cs="Heiti TC"/>
              </w:rPr>
              <w:t xml:space="preserve">／前端／UIUX）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袁震宇·黃郁筑·陳佩珊·陳少喬＋後端支援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營運後台（席次管理＋關懷報告）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李守益·王再旺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資安與品質驗證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鄭郁潔·蔡雅歌·李守益·王再旺＋委外檢測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場域驗證與導入（健康中心＋ESG）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統籌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需求規劃·進度管理·結案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曾宇晞·陳少喬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 xml:space="preserve">申請標的皆為未開發項：Android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版（現僅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iOS）、營運後台（席次管理＋關懷報告與異常通知）、AI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照護深化——已上架之</w:t>
      </w:r>
      <w:r>
        <w:rPr>
          <w:rFonts w:ascii="Heiti TC" w:hAnsi="Heiti TC" w:eastAsia="Heiti TC" w:cs="Heiti TC"/>
        </w:rPr>
        <w:t xml:space="preserve"> iOS </w:t>
      </w:r>
      <w:r>
        <w:rPr>
          <w:rFonts w:hint="eastAsia" w:ascii="Heiti TC" w:hAnsi="Heiti TC" w:eastAsia="Heiti TC" w:cs="Heiti TC"/>
        </w:rPr>
        <w:t xml:space="preserve">試營運版列為前期自籌成果。</w:t>
      </w:r>
    </w:p>
    <w:bookmarkEnd w:id="10"/>
    <w:bookmarkStart w:id="11" w:name="三預定進度表甘特圖-工作項-月"/>
    <w:p>
      <w:pPr>
        <w:pStyle w:val="Heading2"/>
      </w:pPr>
      <w:r>
        <w:rPr>
          <w:rFonts w:hint="eastAsia" w:ascii="Heiti TC" w:hAnsi="Heiti TC" w:eastAsia="Heiti TC" w:cs="Heiti TC"/>
        </w:rPr>
        <w:t xml:space="preserve">三、預定進度表（甘特圖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工作項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/>
            <w:r>
              <w:rPr>
                <w:b/>
                <w:sz w:val="18"/>
              </w:rPr>
              <w:t>分項 / 工作項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851"/>
          </w:tcPr>
          <w:p>
            <w:r/>
            <w:r>
              <w:rPr>
                <w:b/>
                <w:sz w:val="18"/>
              </w:rPr>
              <w:t>查核點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 心理支持約束層（CBT/ACT/MI）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●前期研究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●設計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●強化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●接線實測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○階段驗收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●優化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●優化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○上線驗收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A1@12、A2@03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 記憶情境感知與安全守護深化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●盤點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●盤點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●深化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●深化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 Android 版新開發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●需求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●架構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●核心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●核心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○功能驗收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●優化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○結案驗收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B1@01、B2@03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 iOS 優化＋前端管理介面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●需求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●設計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●優化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●優化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 UIUX 設計與套用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●研究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●wireframe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●設計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●套用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●套用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○定稿驗收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B3@12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 營運後台·席次管理模組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●需求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●設計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○階段驗收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●上線準備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●上線準備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○上線驗收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C1@12、C2@03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 營運後台·關懷報告與異常通知模組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●需求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●開發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●試辦整合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●試辦整合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○驗收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 QA 整合測試＋網路防禦與弱點掃描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○階段測試報告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●結案測試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○結案測試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D1@12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 App 第三方資安檢測（委外）＋修補複測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●送測準備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●送測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●檢測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●修補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●複測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○通過證明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 使用者研究與場域對象確認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●啟動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●前置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●訪談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●場域確認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○研究報告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E1@12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 健康中心＋ESG 場域試辦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●準備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●準備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●啟動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●試辦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●試辦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●試辦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○成效報告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統籌 需求規劃／進度管理／結案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●啟動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●管控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●管控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●管控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○期中查核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●管控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●管控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○結案報告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S@03</w:t>
            </w:r>
          </w:p>
        </w:tc>
      </w:tr>
      <w:tr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月進度累計（依經費執行比例）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19%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30%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41%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52%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65%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89%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100%</w:t>
            </w:r>
          </w:p>
        </w:tc>
        <w:tc>
          <w:tcPr>
            <w:tcW w:type="dxa" w:w="851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●＝執行</w:t>
      </w:r>
      <w:r>
        <w:rPr>
          <w:rFonts w:ascii="Heiti TC" w:hAnsi="Heiti TC" w:eastAsia="Heiti TC" w:cs="Heiti TC"/>
        </w:rPr>
        <w:t xml:space="preserve">　</w:t>
      </w:r>
      <w:r>
        <w:rPr>
          <w:rFonts w:hint="eastAsia" w:ascii="Heiti TC" w:hAnsi="Heiti TC" w:eastAsia="Heiti TC" w:cs="Heiti TC"/>
        </w:rPr>
        <w:t xml:space="preserve">○＝驗收查核點</w:t>
      </w:r>
    </w:p>
    <w:bookmarkEnd w:id="11"/>
    <w:bookmarkStart w:id="12" w:name="四每人每月投入工時甘特圖-人-月"/>
    <w:p>
      <w:pPr>
        <w:pStyle w:val="Heading2"/>
      </w:pPr>
      <w:r>
        <w:rPr>
          <w:rFonts w:hint="eastAsia" w:ascii="Heiti TC" w:hAnsi="Heiti TC" w:eastAsia="Heiti TC" w:cs="Heiti TC"/>
        </w:rPr>
        <w:t xml:space="preserve">四、每人每月投入工時（甘特圖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人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全職＝176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小時/月（22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工作日×8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小時）；投入比例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100%＝1.0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人月/月。</w:t>
      </w:r>
    </w:p>
    <w:p>
      <w:r>
        <w:rPr>
          <w:b/>
          <w:color w:val="FF0000"/>
          <w:u w:val="single"/>
        </w:rPr>
        <w:t>期程延長後各員投入人月總數不變、改為 115/07–116/03 平均分攤（8 月起到職者自 115/08 起）；月份分攤為提案，簽約前可依實際排程調整。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r/>
            <w:r>
              <w:rPr>
                <w:b/>
                <w:sz w:val="18"/>
              </w:rPr>
              <w:t>姓名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115/07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115/08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115/09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115/10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115/12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116/01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116/02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116/03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總工時</w:t>
            </w:r>
          </w:p>
        </w:tc>
        <w:tc>
          <w:tcPr>
            <w:tcW w:type="dxa" w:w="780"/>
          </w:tcPr>
          <w:p>
            <w:r/>
            <w:r>
              <w:rPr>
                <w:b/>
                <w:sz w:val="18"/>
              </w:rPr>
              <w:t>人月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曾宇晞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黃聖育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王再旺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袁震宇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陳少喬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蔡雅歌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陳佩珊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黃郁筑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蔡盛全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—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77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621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3.53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鄭郁潔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林勇全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96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832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4.73</w:t>
            </w:r>
          </w:p>
        </w:tc>
      </w:tr>
      <w:tr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月投入人月（合計）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4.70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6.02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6.31</w:t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  <w:tc>
          <w:tcPr>
            <w:tcW w:type="dxa" w:w="78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53.16</w:t>
            </w:r>
          </w:p>
        </w:tc>
      </w:tr>
    </w:tbl>
    <w:bookmarkEnd w:id="12"/>
    <w:bookmarkStart w:id="13" w:name="五查核點說明結案驗收清單"/>
    <w:p>
      <w:pPr>
        <w:pStyle w:val="Heading2"/>
      </w:pPr>
      <w:r>
        <w:rPr>
          <w:rFonts w:hint="eastAsia" w:ascii="Heiti TC" w:hAnsi="Heiti TC" w:eastAsia="Heiti TC" w:cs="Heiti TC"/>
        </w:rPr>
        <w:t xml:space="preserve">五、查核點說明（結案驗收清單）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編號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完成月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查核內容（具體、可量化）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心理支持約束層規則書 v1 接線完成＋對話品質階段測試報告（76 題題庫、語音線）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UIUX 設計定稿與多平台套用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營運後台·席次管理模組階段驗收（組織帳號／席次開通／報表／月結）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QA 階段系統測試報告＋網路防禦與弱點掃描報告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115/12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使用者研究報告＋場域合作對象確認（健康中心 1–2、ESG 企業 1，附合作文件）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116/01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Android 版完成並通過功能驗收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心理支持約束層上線＋記憶情境感知與安全守護深化驗收；六項指標：危機辨識召回率 ≥85%、誤報率 ≤15%（危機／日常題庫各 ≥60 題）、醫療紅線通過率 100%（≥20 題）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B2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iOS 優化＋前端管理介面驗收；語音往返延遲 P95 ≤3 秒（真機 ≥100 輪）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C2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營運後台·關懷報告與異常通知模組上線；異常通知準確率 ≥80%（試辦期間 ≥50 筆、與場域紀錄比對）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D2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App 第三方資安檢測通過證明＋修補複測報告（檢測等級明載）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E2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健康中心＋ESG 場域試辦成效報告（含 2–3 家付費導入意向書）；高齡使用者操作完成率 ≥75%（65 歲以上 ≥20 人、3 步內完成通話）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S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116/03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全程結案報告（含六項指標測試統計）</w:t>
            </w:r>
          </w:p>
        </w:tc>
      </w:tr>
    </w:tbl>
    <w:bookmarkEnd w:id="13"/>
    <w:bookmarkStart w:id="14" w:name="六經費總表對齊-edward-表-資安占比修正版"/>
    <w:p>
      <w:pPr>
        <w:pStyle w:val="Heading2"/>
      </w:pPr>
      <w:r>
        <w:rPr>
          <w:b/>
          <w:color w:val="FF0000"/>
          <w:u w:val="single"/>
        </w:rPr>
        <w:t>六、經費總表（核定修正版）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科目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金額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3,375,000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 人、53.16 人月（既有 9 人各 4.73、8 月起 3 人各 3.53）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設備使用費（雲端/工具）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496,000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AI 工具 284 千＋顯卡 189 千＋Cloud Run 9 千＋Gemini API 9 千＋Supabase 5 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委外驗證（App 資安檢測）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200,000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第三方檢測（愛台灣驗證股份有限公司為資安協作與送測窗口）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創新服務推廣費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380,000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參展 20 萬＋社群廣告 10 萬＋數位廣告 8 萬；占 8.54%（上限 10%）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總經費（核定）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4,451,000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依數位產業署核定函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核定補助款（42.68%）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1,900,000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 1,687 千／設備 113 千／驗證 100 千／推廣 0 千【方案 A，待拍板】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公司自籌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2,551,000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資安占比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資安檢測 200 千＋後端資安人力折算 165 千＝365 千</w:t>
            </w:r>
          </w:p>
        </w:tc>
        <w:tc>
          <w:tcPr>
            <w:tcW w:type="dxa" w:w="312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365 ÷ 4,451 ＝ 8.20%（≥ 7%）</w:t>
            </w:r>
          </w:p>
        </w:tc>
      </w:tr>
    </w:tbl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