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萬案-工作計畫與預定進度表1150811511-4-個月"/>
    <w:p>
      <w:pPr>
        <w:pStyle w:val="Heading1"/>
      </w:pPr>
      <w:r>
        <w:rPr>
          <w:rFonts w:ascii="Heiti TC" w:hAnsi="Heiti TC" w:eastAsia="Heiti TC" w:cs="Heiti TC"/>
        </w:rPr>
        <w:t>500 萬案 · 工作計畫與預定進度表（115/06–115/11 · 5 個月）</w:t>
      </w:r>
      <w:r>
        <w:rPr>
          <w:rFonts w:hint="eastAsia" w:ascii="Heiti TC" w:hAnsi="Heiti TC" w:eastAsia="Heiti TC" w:cs="Heiti TC"/>
        </w:rPr>
      </w:r>
      <w:r>
        <w:rPr>
          <w:rFonts w:ascii="Heiti TC" w:hAnsi="Heiti TC" w:eastAsia="Heiti TC" w:cs="Heiti TC"/>
        </w:rPr>
      </w:r>
      <w:r>
        <w:rPr>
          <w:rFonts w:hint="eastAsia" w:ascii="Heiti TC" w:hAnsi="Heiti TC" w:eastAsia="Heiti TC" w:cs="Heiti TC"/>
        </w:rPr>
      </w:r>
      <w:r>
        <w:rPr>
          <w:rFonts w:ascii="Heiti TC" w:hAnsi="Heiti TC" w:eastAsia="Heiti TC" w:cs="Heiti TC"/>
        </w:rPr>
      </w:r>
      <w:r>
        <w:rPr>
          <w:rFonts w:hint="eastAsia" w:ascii="Heiti TC" w:hAnsi="Heiti TC" w:eastAsia="Heiti TC" w:cs="Heiti TC"/>
        </w:rPr>
      </w:r>
    </w:p>
    <w:p>
      <w:pPr>
        <w:pStyle w:val="BlockText"/>
      </w:pPr>
      <w:r>
        <w:rPr>
          <w:rFonts w:hint="eastAsia" w:ascii="Heiti TC" w:hAnsi="Heiti TC" w:eastAsia="Heiti TC" w:cs="Heiti TC"/>
        </w:rPr>
        <w:t>依 Edward 2026-07-17 真實團隊（12 人）與經費表建置。類別：AI 創新應用服務（500 萬上限）。 計畫期間：115 年 6 月 25 日 – 115 年 11 月 16 日（配合公告日起算、結案硬期限）。 薪資不動；本文僅將職稱對頻研發、以「投入人月」建甘特（取代爆表的折合時數）。</w:t>
      </w:r>
      <w:r>
        <w:rPr>
          <w:rFonts w:ascii="Heiti TC" w:hAnsi="Heiti TC" w:eastAsia="Heiti TC" w:cs="Heiti TC"/>
        </w:rPr>
      </w:r>
      <w:r>
        <w:rPr>
          <w:rFonts w:hint="eastAsia" w:ascii="Heiti TC" w:hAnsi="Heiti TC" w:eastAsia="Heiti TC" w:cs="Heiti TC"/>
        </w:rPr>
      </w:r>
      <w:r>
        <w:rPr>
          <w:rFonts w:ascii="Heiti TC" w:hAnsi="Heiti TC" w:eastAsia="Heiti TC" w:cs="Heiti TC"/>
        </w:rPr>
      </w:r>
      <w:r>
        <w:rPr>
          <w:rFonts w:hint="eastAsia" w:ascii="Heiti TC" w:hAnsi="Heiti TC" w:eastAsia="Heiti TC" w:cs="Heiti TC"/>
        </w:rPr>
      </w:r>
      <w:r>
        <w:rPr>
          <w:rFonts w:ascii="Heiti TC" w:hAnsi="Heiti TC" w:eastAsia="Heiti TC" w:cs="Heiti TC"/>
        </w:rPr>
      </w:r>
      <w:r>
        <w:rPr>
          <w:rFonts w:hint="eastAsia" w:ascii="Heiti TC" w:hAnsi="Heiti TC" w:eastAsia="Heiti TC" w:cs="Heiti TC"/>
        </w:rPr>
      </w:r>
      <w:r>
        <w:rPr>
          <w:rFonts w:ascii="Heiti TC" w:hAnsi="Heiti TC" w:eastAsia="Heiti TC" w:cs="Heiti TC"/>
        </w:rPr>
      </w:r>
      <w:r>
        <w:rPr>
          <w:rFonts w:hint="eastAsia" w:ascii="Heiti TC" w:hAnsi="Heiti TC" w:eastAsia="Heiti TC" w:cs="Heiti TC"/>
        </w:rPr>
      </w:r>
      <w:r>
        <w:rPr>
          <w:rFonts w:ascii="Heiti TC" w:hAnsi="Heiti TC" w:eastAsia="Heiti TC" w:cs="Heiti TC"/>
        </w:rPr>
      </w:r>
      <w:r>
        <w:rPr>
          <w:rFonts w:hint="eastAsia" w:ascii="Heiti TC" w:hAnsi="Heiti TC" w:eastAsia="Heiti TC" w:cs="Heiti TC"/>
        </w:rPr>
      </w:r>
      <w:r>
        <w:rPr>
          <w:rFonts w:ascii="Heiti TC" w:hAnsi="Heiti TC" w:eastAsia="Heiti TC" w:cs="Heiti TC"/>
        </w:rPr>
      </w:r>
      <w:r>
        <w:rPr>
          <w:rFonts w:hint="eastAsia" w:ascii="Heiti TC" w:hAnsi="Heiti TC" w:eastAsia="Heiti TC" w:cs="Heiti TC"/>
        </w:rPr>
      </w:r>
      <w:r>
        <w:rPr>
          <w:rFonts w:ascii="Heiti TC" w:hAnsi="Heiti TC" w:eastAsia="Heiti TC" w:cs="Heiti TC"/>
        </w:rPr>
      </w:r>
      <w:r>
        <w:rPr>
          <w:rFonts w:hint="eastAsia" w:ascii="Heiti TC" w:hAnsi="Heiti TC" w:eastAsia="Heiti TC" w:cs="Heiti TC"/>
        </w:rPr>
      </w:r>
      <w:r>
        <w:rPr>
          <w:rFonts w:ascii="Heiti TC" w:hAnsi="Heiti TC" w:eastAsia="Heiti TC" w:cs="Heiti TC"/>
        </w:rPr>
      </w:r>
      <w:r>
        <w:rPr>
          <w:rFonts w:hint="eastAsia" w:ascii="Heiti TC" w:hAnsi="Heiti TC" w:eastAsia="Heiti TC" w:cs="Heiti TC"/>
        </w:rPr>
      </w:r>
      <w:r>
        <w:rPr>
          <w:rFonts w:ascii="Heiti TC" w:hAnsi="Heiti TC" w:eastAsia="Heiti TC" w:cs="Heiti TC"/>
        </w:rPr>
      </w:r>
      <w:r>
        <w:rPr>
          <w:rFonts w:hint="eastAsia" w:ascii="Heiti TC" w:hAnsi="Heiti TC" w:eastAsia="Heiti TC" w:cs="Heiti TC"/>
        </w:rPr>
      </w:r>
      <w:r>
        <w:rPr>
          <w:rFonts w:ascii="Heiti TC" w:hAnsi="Heiti TC" w:eastAsia="Heiti TC" w:cs="Heiti TC"/>
        </w:rPr>
      </w:r>
      <w:r>
        <w:rPr>
          <w:rFonts w:hint="eastAsia" w:ascii="Heiti TC" w:hAnsi="Heiti TC" w:eastAsia="Heiti TC" w:cs="Heiti TC"/>
        </w:rPr>
      </w:r>
      <w:r>
        <w:rPr>
          <w:rFonts w:ascii="Heiti TC" w:hAnsi="Heiti TC" w:eastAsia="Heiti TC" w:cs="Heiti TC"/>
        </w:rPr>
      </w:r>
      <w:r>
        <w:rPr>
          <w:rFonts w:hint="eastAsia" w:ascii="Heiti TC" w:hAnsi="Heiti TC" w:eastAsia="Heiti TC" w:cs="Heiti TC"/>
        </w:rPr>
      </w:r>
      <w:r>
        <w:rPr>
          <w:rFonts w:ascii="Heiti TC" w:hAnsi="Heiti TC" w:eastAsia="Heiti TC" w:cs="Heiti TC"/>
        </w:rPr>
      </w:r>
      <w:r>
        <w:rPr>
          <w:rFonts w:hint="eastAsia" w:ascii="Heiti TC" w:hAnsi="Heiti TC" w:eastAsia="Heiti TC" w:cs="Heiti TC"/>
          <w:b/>
          <w:bCs/>
        </w:rPr>
      </w:r>
      <w:r>
        <w:rPr>
          <w:rFonts w:hint="eastAsia" w:ascii="Heiti TC" w:hAnsi="Heiti TC" w:eastAsia="Heiti TC" w:cs="Heiti TC"/>
        </w:rPr>
      </w:r>
    </w:p>
    <w:bookmarkStart w:id="9" w:name="一研發團隊與角色職稱已對頻創新或研究發展人員"/>
    <w:p>
      <w:pPr>
        <w:pStyle w:val="Heading2"/>
      </w:pPr>
      <w:r>
        <w:rPr>
          <w:rFonts w:hint="eastAsia" w:ascii="Heiti TC" w:hAnsi="Heiti TC" w:eastAsia="Heiti TC" w:cs="Heiti TC"/>
        </w:rPr>
        <w:t xml:space="preserve">一、研發團隊與角色（職稱已對頻「創新或研究發展人員」）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計畫職稱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月薪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投入月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人月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主責分項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學歷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主要經歷（擇要）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曾宇晞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計畫主持人／產品負責人（PO）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120,000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8–11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統籌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中國科技大學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主導 HealthBuy App 0→1（Google Play 年度最佳應用）、多家健康／SaaS 產品主管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2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黃聖育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AI 研發工程師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73,600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7–11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5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A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國立中山大學 應用數學系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超越科技技術經理、玖天富科技後端主管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3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李守益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後端研發工程師（兼資安）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79,600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7–11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5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C・D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國立中央大學 資訊工程研究所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杰悉資訊協理；資工所背景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王再旺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系統整合暨後端研發工程師（兼資安）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97,600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8–11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C・D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德明財經科技大學 資訊管理學系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杰悉科技系統整合工程師、協同能源資深軟體工程師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5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袁震宇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UIUX 設計工程師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62,600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8–11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B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景文科技大學 視覺傳達設計科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智勤網路、好好證券、昆盈企業設計師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6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陳少喬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系統分析與需求規劃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35,600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8–11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統籌・B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國立交通大學 經營管理研究所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美商李奧貝納專案管理暨執行（需求彙整與跨部門協調）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7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蔡雅歌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軟體測試與研發支援工程師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43,825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9–11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3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D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美國加州大學 財稅系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嘉瑪管理部經理；財稅背景，執行軟體測試、研發支援與資料核對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8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陳佩珊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多媒體介面設計工程師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49,600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7–11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5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B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國立臺灣藝術大學 多媒體動畫藝術學系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杰悉／樺康智雲專案管理師；多媒體動畫背景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9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黃郁筑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UIUX 設計工程師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52,600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7–11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5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B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國立臺中教育大學 文化創意產業設計與營運學系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歐格電子設計師、百八魚場美編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蔡盛全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場域驗證與使用者研究主持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119,416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8–11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E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美國聖路易大學 企管研究所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嘉瑪科技業務負責，主導對外場域與企業合作洽談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鄭郁潔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軟體測試工程師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27,600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7–11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5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D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東海大學 政治學系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東森集團 QA 軟體測試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12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林勇全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AI 技術／架構顧問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27,600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7–11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5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A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國立高雄第一科技大學 電腦與通訊工程研究所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嘉鈊 AI 架構師、乂迪生營運長／資訊長、華泰電子智慧製造經理；曾執行 DIGITAL+ 計畫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人事費合計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53 人月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3,424 千元（入口逐列四捨五入）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rFonts w:hint="eastAsia" w:ascii="Heiti TC" w:hAnsi="Heiti TC" w:eastAsia="Heiti TC" w:cs="Heiti TC"/>
        </w:rPr>
        <w:t>職稱對頻說明：「計畫職稱」為各成員於本計畫實際擔任之研發工作對頻（公司內部另有管理／業務職務、工作內容不變）。蔡盛全（業務負責）→ E 分項使用者研究與場域驗證（附件 7 允許）；李守益（業務副總）具資訊工程研究所學歷；蔡雅歌（管理部經理）具美國加州大學財稅系背景 → 後端研發／軟體測試與研發支援；陳少喬（財務管理部經理，經管所）→ 系統分析與需求規劃；陳佩珊（專案管理師，多媒體動畫）→ 介面與多媒體設計；林勇全（技術顧問）→ AI 技術／架構。全隊僅曾宇晞一個專案管理員額，餘皆研發／技術／設計／測試。（本計畫檢附之 115 年 6、7 月薪資清冊所列職務名稱為公司人事系統之現職名稱，與上表「計畫職稱」係同一人於本計畫所擔任之研發角色，兩者並行不悖；薪資金額均以清冊所載為準，人事費依各員月薪與實際投入人月核實編列。）</w:t>
      </w:r>
    </w:p>
    <w:bookmarkEnd w:id="9"/>
    <w:bookmarkStart w:id="10" w:name="二計畫架構5-分項統籌"/>
    <w:p>
      <w:pPr>
        <w:pStyle w:val="Heading2"/>
      </w:pPr>
      <w:r>
        <w:rPr>
          <w:rFonts w:hint="eastAsia" w:ascii="Heiti TC" w:hAnsi="Heiti TC" w:eastAsia="Heiti TC" w:cs="Heiti TC"/>
        </w:rPr>
        <w:t xml:space="preserve">二、計畫架構（5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分項＋統籌）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分項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主責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權重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AI </w:t>
            </w:r>
            <w:r>
              <w:rPr>
                <w:rFonts w:hint="eastAsia" w:ascii="Heiti TC" w:hAnsi="Heiti TC" w:eastAsia="Heiti TC" w:cs="Heiti TC"/>
              </w:rPr>
              <w:t xml:space="preserve">照護智慧核心深化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黃聖育·林勇全＋後端支援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22%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多平台應用開發（iOS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優化／</w:t>
            </w:r>
            <w:r>
              <w:rPr>
                <w:rFonts w:ascii="Heiti TC" w:hAnsi="Heiti TC" w:eastAsia="Heiti TC" w:cs="Heiti TC"/>
                <w:b/>
                <w:bCs/>
              </w:rPr>
              <w:t xml:space="preserve">Android </w:t>
            </w:r>
            <w:r>
              <w:rPr>
                <w:rFonts w:hint="eastAsia" w:ascii="Heiti TC" w:hAnsi="Heiti TC" w:eastAsia="Heiti TC" w:cs="Heiti TC"/>
                <w:b/>
                <w:bCs/>
              </w:rPr>
              <w:t xml:space="preserve">新開發</w:t>
            </w:r>
            <w:r>
              <w:rPr>
                <w:rFonts w:hint="eastAsia" w:ascii="Heiti TC" w:hAnsi="Heiti TC" w:eastAsia="Heiti TC" w:cs="Heiti TC"/>
              </w:rPr>
              <w:t xml:space="preserve">／前端／UIUX）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袁震宇·黃郁筑·陳佩珊·陳少喬＋後端支援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營運後台（席次管理＋關懷報告）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李守益·王再旺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26%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資安與品質驗證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鄭郁潔·蔡雅歌·李守益·王再旺＋委外檢測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場域驗證與導入（健康中心＋ESG）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蔡盛全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統籌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需求規劃·進度管理·結案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曾宇晞·陳少喬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—</w:t>
            </w:r>
          </w:p>
        </w:tc>
      </w:tr>
    </w:tbl>
    <w:p>
      <w:pPr>
        <w:pStyle w:val="BlockText"/>
      </w:pPr>
      <w:r>
        <w:rPr>
          <w:rFonts w:hint="eastAsia" w:ascii="Heiti TC" w:hAnsi="Heiti TC" w:eastAsia="Heiti TC" w:cs="Heiti TC"/>
        </w:rPr>
        <w:t xml:space="preserve">申請標的皆為未開發項：Android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版（現僅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iOS）、營運後台（席次管理＋關懷報告與異常通知）、AI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照護深化——已上架之</w:t>
      </w:r>
      <w:r>
        <w:rPr>
          <w:rFonts w:ascii="Heiti TC" w:hAnsi="Heiti TC" w:eastAsia="Heiti TC" w:cs="Heiti TC"/>
        </w:rPr>
        <w:t xml:space="preserve"> iOS </w:t>
      </w:r>
      <w:r>
        <w:rPr>
          <w:rFonts w:hint="eastAsia" w:ascii="Heiti TC" w:hAnsi="Heiti TC" w:eastAsia="Heiti TC" w:cs="Heiti TC"/>
        </w:rPr>
        <w:t xml:space="preserve">試營運版列為前期自籌成果。</w:t>
      </w:r>
    </w:p>
    <w:bookmarkEnd w:id="10"/>
    <w:bookmarkStart w:id="11" w:name="三預定進度表甘特圖-工作項-月"/>
    <w:p>
      <w:pPr>
        <w:pStyle w:val="Heading2"/>
      </w:pPr>
      <w:r>
        <w:rPr>
          <w:rFonts w:hint="eastAsia" w:ascii="Heiti TC" w:hAnsi="Heiti TC" w:eastAsia="Heiti TC" w:cs="Heiti TC"/>
        </w:rPr>
        <w:t xml:space="preserve">三、預定進度表（甘特圖</w:t>
      </w:r>
      <w:r>
        <w:rPr>
          <w:rFonts w:ascii="Heiti TC" w:hAnsi="Heiti TC" w:eastAsia="Heiti TC" w:cs="Heiti TC"/>
        </w:rPr>
        <w:t xml:space="preserve"> · </w:t>
      </w:r>
      <w:r>
        <w:rPr>
          <w:rFonts w:hint="eastAsia" w:ascii="Heiti TC" w:hAnsi="Heiti TC" w:eastAsia="Heiti TC" w:cs="Heiti TC"/>
        </w:rPr>
        <w:t xml:space="preserve">工作項</w:t>
      </w:r>
      <w:r>
        <w:rPr>
          <w:rFonts w:ascii="Heiti TC" w:hAnsi="Heiti TC" w:eastAsia="Heiti TC" w:cs="Heiti TC"/>
        </w:rPr>
        <w:t xml:space="preserve"> × </w:t>
      </w:r>
      <w:r>
        <w:rPr>
          <w:rFonts w:hint="eastAsia" w:ascii="Heiti TC" w:hAnsi="Heiti TC" w:eastAsia="Heiti TC" w:cs="Heiti TC"/>
        </w:rPr>
        <w:t xml:space="preserve">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913"/>
        <w:gridCol w:w="913"/>
        <w:gridCol w:w="1523"/>
        <w:gridCol w:w="1523"/>
        <w:gridCol w:w="1523"/>
        <w:gridCol w:w="1523"/>
        <w:gridCol w:w="91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分項</w:t>
            </w:r>
            <w:r>
              <w:rPr>
                <w:rFonts w:ascii="Heiti TC" w:hAnsi="Heiti TC" w:eastAsia="Heiti TC" w:cs="Heiti TC"/>
              </w:rPr>
              <w:t xml:space="preserve"> / </w:t>
            </w:r>
            <w:r>
              <w:rPr>
                <w:rFonts w:hint="eastAsia" w:ascii="Heiti TC" w:hAnsi="Heiti TC" w:eastAsia="Heiti TC" w:cs="Heiti TC"/>
              </w:rPr>
              <w:t xml:space="preserve">工作項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>115/07</w:t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115/08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115/09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115/10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查核點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A1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心理支持約束層（CBT/ACT/MI）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>●前期研究</w:t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●設計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●開發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○驗收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A1@11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A2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記憶情境感知與安全守護深化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>●盤點</w:t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●盤點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●開發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●開發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○驗收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A2@11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B1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ascii="Heiti TC" w:hAnsi="Heiti TC" w:eastAsia="Heiti TC" w:cs="Heiti TC"/>
              </w:rPr>
              <w:t xml:space="preserve">Android </w:t>
            </w:r>
            <w:r>
              <w:rPr>
                <w:rFonts w:hint="eastAsia" w:ascii="Heiti TC" w:hAnsi="Heiti TC" w:eastAsia="Heiti TC" w:cs="Heiti TC"/>
              </w:rPr>
              <w:t xml:space="preserve">版新開發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>●需求</w:t>
            </w:r>
            <w:r>
              <w:rPr>
                <w:rFonts w:ascii="Heiti TC" w:hAnsi="Heiti TC" w:eastAsia="Heiti TC" w:cs="Heiti TC"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●架構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●核心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○驗收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B1@11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B2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ascii="Heiti TC" w:hAnsi="Heiti TC" w:eastAsia="Heiti TC" w:cs="Heiti TC"/>
              </w:rPr>
              <w:t xml:space="preserve">iOS </w:t>
            </w:r>
            <w:r>
              <w:rPr>
                <w:rFonts w:hint="eastAsia" w:ascii="Heiti TC" w:hAnsi="Heiti TC" w:eastAsia="Heiti TC" w:cs="Heiti TC"/>
              </w:rPr>
              <w:t xml:space="preserve">優化＋前端管理介面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>●需求</w:t>
            </w:r>
            <w:r>
              <w:rPr>
                <w:rFonts w:ascii="Heiti TC" w:hAnsi="Heiti TC" w:eastAsia="Heiti TC" w:cs="Heiti TC"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●設計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●開發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●整合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○驗收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B2@11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B3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ascii="Heiti TC" w:hAnsi="Heiti TC" w:eastAsia="Heiti TC" w:cs="Heiti TC"/>
              </w:rPr>
              <w:t xml:space="preserve">UIUX </w:t>
            </w:r>
            <w:r>
              <w:rPr>
                <w:rFonts w:hint="eastAsia" w:ascii="Heiti TC" w:hAnsi="Heiti TC" w:eastAsia="Heiti TC" w:cs="Heiti TC"/>
              </w:rPr>
              <w:t xml:space="preserve">設計與套用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>●研究</w:t>
            </w:r>
            <w:r>
              <w:rPr>
                <w:rFonts w:ascii="Heiti TC" w:hAnsi="Heiti TC" w:eastAsia="Heiti TC" w:cs="Heiti TC"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●wireframe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●設計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●套用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○驗收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B3@10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C1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營運後台·席次管理模組（組織帳號/席次開通/報表/月結）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>●需求</w:t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●設計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●開發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●測試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○驗收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C1@11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C2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營運後台·關懷報告與異常通知模組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●需求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●開發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●開發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○驗收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C2@11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D1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ascii="Heiti TC" w:hAnsi="Heiti TC" w:eastAsia="Heiti TC" w:cs="Heiti TC"/>
              </w:rPr>
              <w:t xml:space="preserve">QA </w:t>
            </w:r>
            <w:r>
              <w:rPr>
                <w:rFonts w:hint="eastAsia" w:ascii="Heiti TC" w:hAnsi="Heiti TC" w:eastAsia="Heiti TC" w:cs="Heiti TC"/>
              </w:rPr>
              <w:t xml:space="preserve">整合與系統測試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●測試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○結案測試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D1@11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D2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ascii="Heiti TC" w:hAnsi="Heiti TC" w:eastAsia="Heiti TC" w:cs="Heiti TC"/>
              </w:rPr>
              <w:t xml:space="preserve">App </w:t>
            </w:r>
            <w:r>
              <w:rPr>
                <w:rFonts w:hint="eastAsia" w:ascii="Heiti TC" w:hAnsi="Heiti TC" w:eastAsia="Heiti TC" w:cs="Heiti TC"/>
              </w:rPr>
              <w:t xml:space="preserve">第三方資安檢測（委外）＋修補複測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●送測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○通過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D2@11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E1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使用者研究與場域對象確認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●啟動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●前置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E1@09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  <w:t xml:space="preserve">E2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健康中心＋ESG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場域試辦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  <w:b/>
                <w:bCs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●準備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●啟動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○成效報告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E2@11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  <w:b/>
                <w:bCs/>
              </w:rPr>
              <w:t xml:space="preserve">統籌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需求規劃／進度管理／結案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  <w:b/>
                <w:bCs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●啟動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●管控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●管控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○結案報告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S@11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  <w:b/>
                <w:bCs/>
              </w:rPr>
              <w:t xml:space="preserve">月進度累計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  <w:b/>
                <w:bCs/>
              </w:rPr>
              <w:t>11%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32%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55%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78%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100%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 w:ascii="Heiti TC" w:hAnsi="Heiti TC" w:eastAsia="Heiti TC" w:cs="Heiti TC"/>
        </w:rPr>
        <w:t xml:space="preserve">●＝執行</w:t>
      </w:r>
      <w:r>
        <w:rPr>
          <w:rFonts w:ascii="Heiti TC" w:hAnsi="Heiti TC" w:eastAsia="Heiti TC" w:cs="Heiti TC"/>
        </w:rPr>
        <w:t xml:space="preserve">　</w:t>
      </w:r>
      <w:r>
        <w:rPr>
          <w:rFonts w:hint="eastAsia" w:ascii="Heiti TC" w:hAnsi="Heiti TC" w:eastAsia="Heiti TC" w:cs="Heiti TC"/>
        </w:rPr>
        <w:t xml:space="preserve">○＝驗收查核點</w:t>
      </w:r>
    </w:p>
    <w:bookmarkEnd w:id="11"/>
    <w:bookmarkStart w:id="12" w:name="四每人每月投入工時甘特圖-人-月"/>
    <w:p>
      <w:pPr>
        <w:pStyle w:val="Heading2"/>
      </w:pPr>
      <w:r>
        <w:rPr>
          <w:rFonts w:hint="eastAsia" w:ascii="Heiti TC" w:hAnsi="Heiti TC" w:eastAsia="Heiti TC" w:cs="Heiti TC"/>
        </w:rPr>
        <w:t xml:space="preserve">四、每人每月投入工時（甘特圖</w:t>
      </w:r>
      <w:r>
        <w:rPr>
          <w:rFonts w:ascii="Heiti TC" w:hAnsi="Heiti TC" w:eastAsia="Heiti TC" w:cs="Heiti TC"/>
        </w:rPr>
        <w:t xml:space="preserve"> · </w:t>
      </w:r>
      <w:r>
        <w:rPr>
          <w:rFonts w:hint="eastAsia" w:ascii="Heiti TC" w:hAnsi="Heiti TC" w:eastAsia="Heiti TC" w:cs="Heiti TC"/>
        </w:rPr>
        <w:t xml:space="preserve">人</w:t>
      </w:r>
      <w:r>
        <w:rPr>
          <w:rFonts w:ascii="Heiti TC" w:hAnsi="Heiti TC" w:eastAsia="Heiti TC" w:cs="Heiti TC"/>
        </w:rPr>
        <w:t xml:space="preserve"> × </w:t>
      </w:r>
      <w:r>
        <w:rPr>
          <w:rFonts w:hint="eastAsia" w:ascii="Heiti TC" w:hAnsi="Heiti TC" w:eastAsia="Heiti TC" w:cs="Heiti TC"/>
        </w:rPr>
        <w:t xml:space="preserve">月）</w:t>
      </w:r>
    </w:p>
    <w:p>
      <w:pPr>
        <w:pStyle w:val="BlockText"/>
      </w:pPr>
      <w:r>
        <w:rPr>
          <w:rFonts w:hint="eastAsia" w:ascii="Heiti TC" w:hAnsi="Heiti TC" w:eastAsia="Heiti TC" w:cs="Heiti TC"/>
        </w:rPr>
        <w:t xml:space="preserve">全職＝176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小時/月（22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工作日×8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小時）；投入比例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100%＝1.0</w:t>
      </w:r>
      <w:r>
        <w:rPr>
          <w:rFonts w:ascii="Heiti TC" w:hAnsi="Heiti TC" w:eastAsia="Heiti TC" w:cs="Heiti TC"/>
        </w:rPr>
        <w:t xml:space="preserve"> </w:t>
      </w:r>
      <w:r>
        <w:rPr>
          <w:rFonts w:hint="eastAsia" w:ascii="Heiti TC" w:hAnsi="Heiti TC" w:eastAsia="Heiti TC" w:cs="Heiti TC"/>
        </w:rPr>
        <w:t xml:space="preserve">人月/月。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姓名</w:t>
            </w:r>
            <w:r>
              <w:rPr>
                <w:rFonts w:ascii="Heiti TC" w:hAnsi="Heiti TC" w:eastAsia="Heiti TC" w:cs="Heiti TC"/>
              </w:rPr>
              <w:t xml:space="preserve"> / </w:t>
            </w:r>
            <w:r>
              <w:rPr>
                <w:rFonts w:hint="eastAsia" w:ascii="Heiti TC" w:hAnsi="Heiti TC" w:eastAsia="Heiti TC" w:cs="Heiti TC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姓名</w:t>
            </w:r>
            <w:r>
              <w:rPr>
                <w:rFonts w:ascii="Heiti TC" w:hAnsi="Heiti TC" w:eastAsia="Heiti TC" w:cs="Heiti TC"/>
              </w:rPr>
              <w:t xml:space="preserve"> / </w:t>
            </w:r>
            <w:r>
              <w:rPr>
                <w:rFonts w:hint="eastAsia" w:ascii="Heiti TC" w:hAnsi="Heiti TC" w:eastAsia="Heiti TC" w:cs="Heiti TC"/>
              </w:rPr>
              <w:t xml:space="preserve">角色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115/08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115/09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115/10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總工時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Heiti TC" w:hAnsi="Heiti TC" w:eastAsia="Heiti TC" w:cs="Heiti TC"/>
              </w:rPr>
              <w:t xml:space="preserve">人月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曾宇晞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計畫主持人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>—</w:t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704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黃聖育</w:t>
            </w:r>
            <w:r>
              <w:rPr>
                <w:rFonts w:ascii="Heiti TC" w:hAnsi="Heiti TC" w:eastAsia="Heiti TC" w:cs="Heiti TC"/>
              </w:rPr>
              <w:t xml:space="preserve"> AI </w:t>
            </w:r>
            <w:r>
              <w:rPr>
                <w:rFonts w:hint="eastAsia" w:ascii="Heiti TC" w:hAnsi="Heiti TC" w:eastAsia="Heiti TC" w:cs="Heiti TC"/>
              </w:rPr>
              <w:t xml:space="preserve">研發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>176</w:t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880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李守益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後端(兼資安)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>176</w:t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880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王再旺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系統整合/後端(兼資安)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>—</w:t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704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袁震宇 UIUX 設計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704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陳少喬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系統分析/需求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>—</w:t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704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蔡雅歌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軟體測試/研發支援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>—</w:t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528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陳佩珊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介面/多媒體設計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>176</w:t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880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黃郁筑</w:t>
            </w:r>
            <w:r>
              <w:rPr>
                <w:rFonts w:ascii="Heiti TC" w:hAnsi="Heiti TC" w:eastAsia="Heiti TC" w:cs="Heiti TC"/>
              </w:rPr>
              <w:t xml:space="preserve"> UIUX </w:t>
            </w:r>
            <w:r>
              <w:rPr>
                <w:rFonts w:hint="eastAsia" w:ascii="Heiti TC" w:hAnsi="Heiti TC" w:eastAsia="Heiti TC" w:cs="Heiti TC"/>
              </w:rPr>
              <w:t xml:space="preserve">設計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>176</w:t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880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蔡盛全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場域驗證/使用者研究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>—</w:t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704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鄭郁潔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軟體測試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>176</w:t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880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林勇全</w:t>
            </w:r>
            <w:r>
              <w:rPr>
                <w:rFonts w:ascii="Heiti TC" w:hAnsi="Heiti TC" w:eastAsia="Heiti TC" w:cs="Heiti TC"/>
              </w:rPr>
              <w:t xml:space="preserve"> AI </w:t>
            </w:r>
            <w:r>
              <w:rPr>
                <w:rFonts w:hint="eastAsia" w:ascii="Heiti TC" w:hAnsi="Heiti TC" w:eastAsia="Heiti TC" w:cs="Heiti TC"/>
              </w:rPr>
              <w:t xml:space="preserve">技術/架構顧問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>176</w:t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880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月投入人月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12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Heiti TC" w:hAnsi="Heiti TC" w:eastAsia="Heiti TC" w:cs="Heiti TC"/>
              </w:rPr>
              <w:t>53</w:t>
            </w:r>
          </w:p>
        </w:tc>
      </w:tr>
    </w:tbl>
    <w:bookmarkEnd w:id="12"/>
    <w:bookmarkStart w:id="13" w:name="五查核點說明結案驗收清單"/>
    <w:p>
      <w:pPr>
        <w:pStyle w:val="Heading2"/>
      </w:pPr>
      <w:r>
        <w:rPr>
          <w:rFonts w:hint="eastAsia" w:ascii="Heiti TC" w:hAnsi="Heiti TC" w:eastAsia="Heiti TC" w:cs="Heiti TC"/>
        </w:rPr>
        <w:t xml:space="preserve">五、查核點說明（結案驗收清單）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編號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完成月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查核內容（具體、可量化）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115/09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使用者研究報告＋場域合作對象確認（健康中心</w:t>
            </w:r>
            <w:r>
              <w:rPr>
                <w:rFonts w:ascii="Heiti TC" w:hAnsi="Heiti TC" w:eastAsia="Heiti TC" w:cs="Heiti TC"/>
              </w:rPr>
              <w:t xml:space="preserve"> 1–2、ESG </w:t>
            </w:r>
            <w:r>
              <w:rPr>
                <w:rFonts w:hint="eastAsia" w:ascii="Heiti TC" w:hAnsi="Heiti TC" w:eastAsia="Heiti TC" w:cs="Heiti TC"/>
              </w:rPr>
              <w:t xml:space="preserve">企業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B3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UIUX </w:t>
            </w:r>
            <w:r>
              <w:rPr>
                <w:rFonts w:hint="eastAsia" w:ascii="Heiti TC" w:hAnsi="Heiti TC" w:eastAsia="Heiti TC" w:cs="Heiti TC"/>
              </w:rPr>
              <w:t xml:space="preserve">設計定稿與多平台套用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心理支持約束層上線＋對話品質測試報告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記憶情境感知與安全守護深化驗收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B1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Android </w:t>
            </w:r>
            <w:r>
              <w:rPr>
                <w:rFonts w:hint="eastAsia" w:ascii="Heiti TC" w:hAnsi="Heiti TC" w:eastAsia="Heiti TC" w:cs="Heiti TC"/>
              </w:rPr>
              <w:t xml:space="preserve">版完成並通過功能驗收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B2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iOS </w:t>
            </w:r>
            <w:r>
              <w:rPr>
                <w:rFonts w:hint="eastAsia" w:ascii="Heiti TC" w:hAnsi="Heiti TC" w:eastAsia="Heiti TC" w:cs="Heiti TC"/>
              </w:rPr>
              <w:t xml:space="preserve">優化＋前端管理介面驗收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營運後台·席次管理模組上線（組織帳號/席次開通/用量報表可運作）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營運後台·關懷報告與異常通知模組上線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QA </w:t>
            </w:r>
            <w:r>
              <w:rPr>
                <w:rFonts w:hint="eastAsia" w:ascii="Heiti TC" w:hAnsi="Heiti TC" w:eastAsia="Heiti TC" w:cs="Heiti TC"/>
              </w:rPr>
              <w:t xml:space="preserve">系統測試報告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App </w:t>
            </w:r>
            <w:r>
              <w:rPr>
                <w:rFonts w:hint="eastAsia" w:ascii="Heiti TC" w:hAnsi="Heiti TC" w:eastAsia="Heiti TC" w:cs="Heiti TC"/>
              </w:rPr>
              <w:t xml:space="preserve">第三方資安檢測通過證明＋修補複測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健康中心＋ESG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場域試辦成效報告（含付費導入意向/實績）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 xml:space="preserve">115/11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全程結案報告</w:t>
            </w:r>
          </w:p>
        </w:tc>
      </w:tr>
    </w:tbl>
    <w:bookmarkEnd w:id="13"/>
    <w:bookmarkStart w:id="14" w:name="六經費總表對齊-edward-表-資安占比修正版"/>
    <w:p>
      <w:pPr>
        <w:pStyle w:val="Heading2"/>
      </w:pPr>
      <w:r>
        <w:rPr>
          <w:rFonts w:hint="eastAsia" w:ascii="Heiti TC" w:hAnsi="Heiti TC" w:eastAsia="Heiti TC" w:cs="Heiti TC"/>
        </w:rPr>
        <w:t xml:space="preserve">六、經費總表（對齊</w:t>
      </w:r>
      <w:r>
        <w:rPr>
          <w:rFonts w:ascii="Heiti TC" w:hAnsi="Heiti TC" w:eastAsia="Heiti TC" w:cs="Heiti TC"/>
        </w:rPr>
        <w:t xml:space="preserve"> Edward </w:t>
      </w:r>
      <w:r>
        <w:rPr>
          <w:rFonts w:hint="eastAsia" w:ascii="Heiti TC" w:hAnsi="Heiti TC" w:eastAsia="Heiti TC" w:cs="Heiti TC"/>
        </w:rPr>
        <w:t xml:space="preserve">表</w:t>
      </w:r>
      <w:r>
        <w:rPr>
          <w:rFonts w:ascii="Heiti TC" w:hAnsi="Heiti TC" w:eastAsia="Heiti TC" w:cs="Heiti TC"/>
        </w:rPr>
        <w:t xml:space="preserve"> · </w:t>
      </w:r>
      <w:r>
        <w:rPr>
          <w:rFonts w:hint="eastAsia" w:ascii="Heiti TC" w:hAnsi="Heiti TC" w:eastAsia="Heiti TC" w:cs="Heiti TC"/>
        </w:rPr>
        <w:t xml:space="preserve">資安占比修正版）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科目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金額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人事費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3,424,000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12 人、53 人月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設備使用費（雲端/工具）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525,000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AI 工具 30萬（10帳號×6千×5月）＋顯卡 20萬＋Cloud Run 1萬＋Gemini API 1萬＋Supabase 0.5萬</w:t>
            </w:r>
            <w:r>
              <w:rPr>
                <w:rFonts w:hint="eastAsia" w:ascii="Heiti TC" w:hAnsi="Heiti TC" w:eastAsia="Heiti TC" w:cs="Heiti TC"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委外驗證（App</w:t>
            </w:r>
            <w:r>
              <w:rPr>
                <w:rFonts w:ascii="Heiti TC" w:hAnsi="Heiti TC" w:eastAsia="Heiti TC" w:cs="Heiti TC"/>
              </w:rPr>
              <w:t xml:space="preserve"> </w:t>
            </w:r>
            <w:r>
              <w:rPr>
                <w:rFonts w:hint="eastAsia" w:ascii="Heiti TC" w:hAnsi="Heiti TC" w:eastAsia="Heiti TC" w:cs="Heiti TC"/>
              </w:rPr>
              <w:t xml:space="preserve">資安檢測）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200,000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>第三方檢測（愛台灣驗證股份有限公司為資安協作與送測窗口）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創新服務推廣費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380,000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>參展 20萬＋社群廣告 10萬＋數位廣告 8萬；上限 10% 內（8.39%）</w:t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  <w:b/>
                <w:bCs/>
              </w:rPr>
              <w:t xml:space="preserve">總經費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4,529,000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依補件調整後金額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  <w:b/>
                <w:bCs/>
              </w:rPr>
              <w:t>申請補助（約 49.96%）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2,262,500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  <w:b/>
                <w:bCs/>
              </w:rPr>
              <w:t xml:space="preserve">公司自籌</w:t>
            </w:r>
          </w:p>
        </w:tc>
        <w:tc>
          <w:tcPr/>
          <w:p>
            <w:pPr>
              <w:pStyle w:val="Compact"/>
            </w:pPr>
            <w:r>
              <w:rPr>
                <w:rFonts w:ascii="Heiti TC" w:hAnsi="Heiti TC" w:eastAsia="Heiti TC" w:cs="Heiti TC"/>
              </w:rPr>
              <w:t>2,266,500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資安占比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>資安檢測 20 萬＋後端資安人力折算約 15.5 萬＝35.5 萬 ≈ 7.84% ✓</w:t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hint="eastAsia" w:ascii="Heiti TC" w:hAnsi="Heiti TC" w:eastAsia="Heiti TC" w:cs="Heiti TC"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ascii="Heiti TC" w:hAnsi="Heiti TC" w:eastAsia="Heiti TC" w:cs="Heiti TC"/>
                <w:b/>
                <w:bCs/>
              </w:rPr>
            </w:r>
            <w:r>
              <w:rPr>
                <w:rFonts w:ascii="Heiti TC" w:hAnsi="Heiti TC" w:eastAsia="Heiti TC" w:cs="Heiti TC"/>
              </w:rPr>
            </w:r>
            <w:r>
              <w:rPr>
                <w:rFonts w:ascii="Heiti TC" w:hAnsi="Heiti TC" w:eastAsia="Heiti TC" w:cs="Heiti TC"/>
              </w:rPr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Heiti TC" w:hAnsi="Heiti TC" w:eastAsia="Heiti TC" w:cs="Heiti TC"/>
              </w:rPr>
              <w:t xml:space="preserve">折算不動薪資、僅歸類</w:t>
            </w:r>
          </w:p>
        </w:tc>
      </w:tr>
    </w:tbl>
    <w:p>
      <w:pPr>
        <w:pStyle w:val="BlockText"/>
      </w:pPr>
      <w:r>
        <w:rPr>
          <w:rFonts w:ascii="Heiti TC" w:hAnsi="Heiti TC" w:eastAsia="Heiti TC" w:cs="Heiti TC"/>
        </w:rPr>
        <w:t>【以下為期程調整前之定案沿革，保留備查】✅ 2026-07-20 定案（依 Edward 試算表）：主持人月薪調 120,000、AI 工具調為 240,000（10帳號×6千×4月・保留）、Gemini API 調 8,000；推廣費改「參展／社群／數位」三軌。AI 工具屬專業研發軟體營業租賃，核銷須留存載明計費期間之正式帳單＋付款證明（外幣附匯率表）。 ✅ 2026-07-20 二次定案（Edward 依實務參展經驗校準）：參展費 10 萬 → 20 萬（2 格攤位含佈置／展示設備租賃／印刷／外聘現場人力；實務總支出約 20–40 萬，逾 20 萬部分公司自費、不列補助）；社群廣告 10 萬、數位廣告 8 萬保留。推廣費總額 380,000（9.65%）、總經費 3,936,000、補助 1,966,000、自籌 1,970,000、資安占比 8.13%。 ✅ 2026-07-28 補件調整（依主管機關補件通知）：計畫期程調整為 115 年 6 月 25 日至 115 年 11 月 16 日；6/25–6/30 計 6 日為計畫啟動準備期、未編列經費，人力自 115 年 7 月起投入。在職 9 人各提前 1 個月投入；曾宇晞、袁震宇、蔡盛全 3 人 8 月起到職／投入、維持原投入月數。人月 44→53、人事費 2,936→3,424 千元、設備使用費月數 4→5（420→525 千元）、總經費 3,936→4,529 千元、申請補助 1,966→2,262.5 千元（49.96%、未逾 50%）、資安占比 8.13%→7.84%（仍達 ≥7% 門檻）。</w:t>
      </w:r>
    </w:p>
    <w:p>
      <w:r>
        <w:rPr>
          <w:rFonts w:ascii="Heiti TC" w:hAnsi="Heiti TC" w:eastAsia="Heiti TC" w:cs="Heiti TC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Heiti TC" w:hAnsi="Heiti TC" w:eastAsia="Heiti TC" w:cs="Heiti TC"/>
          <w:i/>
          <w:iCs/>
        </w:rPr>
        <w:t xml:space="preserve">建檔</w:t>
      </w:r>
      <w:r>
        <w:rPr>
          <w:rFonts w:ascii="Heiti TC" w:hAnsi="Heiti TC" w:eastAsia="Heiti TC" w:cs="Heiti TC"/>
          <w:i/>
          <w:iCs/>
        </w:rPr>
        <w:t xml:space="preserve"> 2026-07-17 </w:t>
      </w:r>
      <w:r>
        <w:rPr>
          <w:rFonts w:hint="eastAsia" w:ascii="Heiti TC" w:hAnsi="Heiti TC" w:eastAsia="Heiti TC" w:cs="Heiti TC"/>
          <w:i/>
          <w:iCs/>
        </w:rPr>
        <w:t xml:space="preserve">夜</w:t>
      </w:r>
      <w:r>
        <w:rPr>
          <w:rFonts w:ascii="Heiti TC" w:hAnsi="Heiti TC" w:eastAsia="Heiti TC" w:cs="Heiti TC"/>
          <w:i/>
          <w:iCs/>
        </w:rPr>
        <w:t xml:space="preserve"> · </w:t>
      </w:r>
      <w:r>
        <w:rPr>
          <w:rFonts w:hint="eastAsia" w:ascii="Heiti TC" w:hAnsi="Heiti TC" w:eastAsia="Heiti TC" w:cs="Heiti TC"/>
          <w:i/>
          <w:iCs/>
        </w:rPr>
        <w:t xml:space="preserve">蘇菲。此為</w:t>
      </w:r>
      <w:r>
        <w:rPr>
          <w:rFonts w:ascii="Heiti TC" w:hAnsi="Heiti TC" w:eastAsia="Heiti TC" w:cs="Heiti TC"/>
          <w:i/>
          <w:iCs/>
        </w:rPr>
        <w:t xml:space="preserve"> 500 </w:t>
      </w:r>
      <w:r>
        <w:rPr>
          <w:rFonts w:hint="eastAsia" w:ascii="Heiti TC" w:hAnsi="Heiti TC" w:eastAsia="Heiti TC" w:cs="Heiti TC"/>
          <w:i/>
          <w:iCs/>
        </w:rPr>
        <w:t xml:space="preserve">萬案（AI</w:t>
      </w:r>
      <w:r>
        <w:rPr>
          <w:rFonts w:ascii="Heiti TC" w:hAnsi="Heiti TC" w:eastAsia="Heiti TC" w:cs="Heiti TC"/>
          <w:i/>
          <w:iCs/>
        </w:rPr>
        <w:t xml:space="preserve"> </w:t>
      </w:r>
      <w:r>
        <w:rPr>
          <w:rFonts w:hint="eastAsia" w:ascii="Heiti TC" w:hAnsi="Heiti TC" w:eastAsia="Heiti TC" w:cs="Heiti TC"/>
          <w:i/>
          <w:iCs/>
        </w:rPr>
        <w:t xml:space="preserve">創新應用服務）工作計畫；對應官方附件</w:t>
      </w:r>
      <w:r>
        <w:rPr>
          <w:rFonts w:ascii="Heiti TC" w:hAnsi="Heiti TC" w:eastAsia="Heiti TC" w:cs="Heiti TC"/>
          <w:i/>
          <w:iCs/>
        </w:rPr>
        <w:t xml:space="preserve"> </w:t>
      </w:r>
      <w:r>
        <w:rPr>
          <w:rFonts w:hint="eastAsia" w:ascii="Heiti TC" w:hAnsi="Heiti TC" w:eastAsia="Heiti TC" w:cs="Heiti TC"/>
          <w:i/>
          <w:iCs/>
        </w:rPr>
        <w:t xml:space="preserve">7「預定進度表／查核點／研發團隊」欄位可直接填。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Heiti TC" w:hAnsi="Heiti TC" w:eastAsia="Heiti TC" w:cs="Heiti TC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Heiti TC" w:hAnsi="Heiti TC" w:eastAsia="Heiti TC" w:cs="Heiti TC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iti TC" w:hAnsi="Heiti TC" w:eastAsia="Heiti TC" w:cs="Heiti TC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Heiti TC" w:hAnsi="Heiti TC" w:eastAsia="Heiti TC" w:cs="Heiti T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iti TC" w:hAnsi="Heiti TC" w:eastAsia="Heiti TC" w:cs="Heiti T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Heiti TC" w:hAnsi="Heiti TC" w:eastAsia="Heiti TC" w:cs="Heiti TC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Heiti TC" w:hAnsi="Heiti TC" w:eastAsia="Heiti TC" w:cs="Heiti TC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Heiti TC" w:hAnsi="Heiti TC" w:eastAsia="Heiti TC" w:cs="Heiti TC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Heiti TC" w:hAnsi="Heiti TC" w:eastAsia="Heiti TC" w:cs="Heiti T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Heiti TC" w:hAnsi="Heiti TC" w:eastAsia="Heiti TC" w:cs="Heiti TC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Heiti TC" w:hAnsi="Heiti TC" w:eastAsia="Heiti TC" w:cs="Heiti TC"/>
      <w:color w:themeColor="accent1" w:themeShade="BF"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Heiti TC" w:hAnsi="Heiti TC" w:eastAsia="Heiti TC" w:cs="Heiti TC"/>
      <w:color w:themeColor="accent1" w:themeShade="BF" w:val="1A1A1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Heiti TC" w:hAnsi="Heiti TC" w:eastAsia="Heiti TC" w:cs="Heiti TC"/>
      <w:color w:themeColor="accent1" w:themeShade="BF" w:val="1A1A1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Heiti TC" w:hAnsi="Heiti TC" w:eastAsia="Heiti TC" w:cs="Heiti TC"/>
      <w:i/>
      <w:iCs/>
      <w:color w:themeColor="accent1" w:themeShade="BF" w:val="1A1A1A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Heiti TC" w:hAnsi="Heiti TC" w:eastAsia="Heiti TC" w:cs="Heiti TC"/>
      <w:color w:themeColor="accent1" w:themeShade="BF" w:val="1A1A1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Heiti TC" w:hAnsi="Heiti TC" w:eastAsia="Heiti TC" w:cs="Heiti TC"/>
      <w:i/>
      <w:iCs/>
      <w:color w:themeColor="text1" w:themeTint="A6" w:val="1A1A1A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Heiti TC" w:hAnsi="Heiti TC" w:eastAsia="Heiti TC" w:cs="Heiti TC"/>
      <w:color w:themeColor="text1" w:themeTint="A6" w:val="1A1A1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Heiti TC" w:hAnsi="Heiti TC" w:eastAsia="Heiti TC" w:cs="Heiti TC"/>
      <w:i/>
      <w:iCs/>
      <w:color w:themeColor="text1" w:themeTint="D8" w:val="1A1A1A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Heiti TC" w:hAnsi="Heiti TC" w:eastAsia="Heiti TC" w:cs="Heiti TC"/>
      <w:color w:themeColor="text1" w:themeTint="D8" w:val="1A1A1A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iti TC" w:hAnsi="Heiti TC" w:eastAsia="Heiti TC" w:cs="Heiti TC"/>
      <w:color w:themeColor="accent1" w:themeShade="BF" w:val="1A1A1A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iti TC" w:hAnsi="Heiti TC" w:eastAsia="Heiti TC" w:cs="Heiti TC"/>
      <w:color w:themeColor="accent1" w:themeShade="BF" w:val="1A1A1A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iti TC" w:hAnsi="Heiti TC" w:eastAsia="Heiti TC" w:cs="Heiti TC"/>
      <w:color w:themeColor="accent1" w:themeShade="BF" w:val="1A1A1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iti TC" w:hAnsi="Heiti TC" w:eastAsia="Heiti TC" w:cs="Heiti TC"/>
      <w:i/>
      <w:iCs/>
      <w:color w:themeColor="accent1" w:themeShade="BF" w:val="1A1A1A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iti TC" w:hAnsi="Heiti TC" w:eastAsia="Heiti TC" w:cs="Heiti TC"/>
      <w:color w:themeColor="accent1" w:themeShade="BF" w:val="1A1A1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iti TC" w:hAnsi="Heiti TC" w:eastAsia="Heiti TC" w:cs="Heiti TC"/>
      <w:i/>
      <w:iCs/>
      <w:color w:themeColor="text1" w:themeTint="A6" w:val="1A1A1A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iti TC" w:hAnsi="Heiti TC" w:eastAsia="Heiti TC" w:cs="Heiti TC"/>
      <w:color w:themeColor="text1" w:themeTint="A6" w:val="1A1A1A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iti TC" w:hAnsi="Heiti TC" w:eastAsia="Heiti TC" w:cs="Heiti TC"/>
      <w:i/>
      <w:iCs/>
      <w:color w:themeColor="text1" w:themeTint="D8" w:val="1A1A1A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iti TC" w:hAnsi="Heiti TC" w:eastAsia="Heiti TC" w:cs="Heiti TC"/>
      <w:color w:themeColor="text1" w:themeTint="D8" w:val="1A1A1A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Heiti TC" w:hAnsi="Heiti TC" w:eastAsia="Heiti TC" w:cs="Heiti TC"/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Heiti TC" w:hAnsi="Heiti TC" w:eastAsia="Heiti TC" w:cs="Heiti TC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Heiti TC" w:hAnsi="Heiti TC" w:eastAsia="Heiti TC" w:cs="Heiti TC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rFonts w:ascii="Heiti TC" w:hAnsi="Heiti TC" w:eastAsia="Heiti TC" w:cs="Heiti TC"/>
      <w:vertAlign w:val="superscript"/>
    </w:rPr>
  </w:style>
  <w:style w:styleId="Hyperlink" w:type="character">
    <w:name w:val="Hyperlink"/>
    <w:basedOn w:val="BodyTextChar"/>
    <w:rPr>
      <w:rFonts w:ascii="Heiti TC" w:hAnsi="Heiti TC" w:eastAsia="Heiti TC" w:cs="Heiti TC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Heiti TC" w:hAnsi="Heiti TC" w:eastAsia="Heiti TC" w:cs="Heiti T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Heiti TC" w:hAnsi="Heiti TC" w:eastAsia="Heiti TC" w:cs="Heiti TC"/>
      <w:b/>
      <w:color w:val="007020"/>
    </w:rPr>
  </w:style>
  <w:style w:type="character" w:customStyle="1" w:styleId="DataTypeTok">
    <w:name w:val="DataTypeTok"/>
    <w:basedOn w:val="VerbatimChar"/>
    <w:rPr>
      <w:rFonts w:ascii="Heiti TC" w:hAnsi="Heiti TC" w:eastAsia="Heiti TC" w:cs="Heiti TC"/>
      <w:color w:val="902000"/>
    </w:rPr>
  </w:style>
  <w:style w:type="character" w:customStyle="1" w:styleId="DecValTok">
    <w:name w:val="DecValTok"/>
    <w:basedOn w:val="VerbatimChar"/>
    <w:rPr>
      <w:rFonts w:ascii="Heiti TC" w:hAnsi="Heiti TC" w:eastAsia="Heiti TC" w:cs="Heiti TC"/>
      <w:color w:val="40a070"/>
    </w:rPr>
  </w:style>
  <w:style w:type="character" w:customStyle="1" w:styleId="BaseNTok">
    <w:name w:val="BaseNTok"/>
    <w:basedOn w:val="VerbatimChar"/>
    <w:rPr>
      <w:rFonts w:ascii="Heiti TC" w:hAnsi="Heiti TC" w:eastAsia="Heiti TC" w:cs="Heiti TC"/>
      <w:color w:val="40a070"/>
    </w:rPr>
  </w:style>
  <w:style w:type="character" w:customStyle="1" w:styleId="FloatTok">
    <w:name w:val="FloatTok"/>
    <w:basedOn w:val="VerbatimChar"/>
    <w:rPr>
      <w:rFonts w:ascii="Heiti TC" w:hAnsi="Heiti TC" w:eastAsia="Heiti TC" w:cs="Heiti TC"/>
      <w:color w:val="40a070"/>
    </w:rPr>
  </w:style>
  <w:style w:type="character" w:customStyle="1" w:styleId="ConstantTok">
    <w:name w:val="ConstantTok"/>
    <w:basedOn w:val="VerbatimChar"/>
    <w:rPr>
      <w:rFonts w:ascii="Heiti TC" w:hAnsi="Heiti TC" w:eastAsia="Heiti TC" w:cs="Heiti TC"/>
      <w:color w:val="880000"/>
    </w:rPr>
  </w:style>
  <w:style w:type="character" w:customStyle="1" w:styleId="CharTok">
    <w:name w:val="CharTok"/>
    <w:basedOn w:val="VerbatimChar"/>
    <w:rPr>
      <w:rFonts w:ascii="Heiti TC" w:hAnsi="Heiti TC" w:eastAsia="Heiti TC" w:cs="Heiti TC"/>
      <w:color w:val="4070a0"/>
    </w:rPr>
  </w:style>
  <w:style w:type="character" w:customStyle="1" w:styleId="SpecialCharTok">
    <w:name w:val="SpecialCharTok"/>
    <w:basedOn w:val="VerbatimChar"/>
    <w:rPr>
      <w:rFonts w:ascii="Heiti TC" w:hAnsi="Heiti TC" w:eastAsia="Heiti TC" w:cs="Heiti TC"/>
      <w:color w:val="4070a0"/>
    </w:rPr>
  </w:style>
  <w:style w:type="character" w:customStyle="1" w:styleId="StringTok">
    <w:name w:val="StringTok"/>
    <w:basedOn w:val="VerbatimChar"/>
    <w:rPr>
      <w:rFonts w:ascii="Heiti TC" w:hAnsi="Heiti TC" w:eastAsia="Heiti TC" w:cs="Heiti TC"/>
      <w:color w:val="4070a0"/>
    </w:rPr>
  </w:style>
  <w:style w:type="character" w:customStyle="1" w:styleId="VerbatimStringTok">
    <w:name w:val="VerbatimStringTok"/>
    <w:basedOn w:val="VerbatimChar"/>
    <w:rPr>
      <w:rFonts w:ascii="Heiti TC" w:hAnsi="Heiti TC" w:eastAsia="Heiti TC" w:cs="Heiti TC"/>
      <w:color w:val="4070a0"/>
    </w:rPr>
  </w:style>
  <w:style w:type="character" w:customStyle="1" w:styleId="SpecialStringTok">
    <w:name w:val="SpecialStringTok"/>
    <w:basedOn w:val="VerbatimChar"/>
    <w:rPr>
      <w:rFonts w:ascii="Heiti TC" w:hAnsi="Heiti TC" w:eastAsia="Heiti TC" w:cs="Heiti TC"/>
      <w:color w:val="bb6688"/>
    </w:rPr>
  </w:style>
  <w:style w:type="character" w:customStyle="1" w:styleId="ImportTok">
    <w:name w:val="ImportTok"/>
    <w:basedOn w:val="VerbatimChar"/>
    <w:rPr>
      <w:rFonts w:ascii="Heiti TC" w:hAnsi="Heiti TC" w:eastAsia="Heiti TC" w:cs="Heiti TC"/>
      <w:b/>
      <w:color w:val="008000"/>
    </w:rPr>
  </w:style>
  <w:style w:type="character" w:customStyle="1" w:styleId="CommentTok">
    <w:name w:val="CommentTok"/>
    <w:basedOn w:val="VerbatimChar"/>
    <w:rPr>
      <w:rFonts w:ascii="Heiti TC" w:hAnsi="Heiti TC" w:eastAsia="Heiti TC" w:cs="Heiti TC"/>
      <w:i/>
      <w:color w:val="60a0b0"/>
    </w:rPr>
  </w:style>
  <w:style w:type="character" w:customStyle="1" w:styleId="DocumentationTok">
    <w:name w:val="DocumentationTok"/>
    <w:basedOn w:val="VerbatimChar"/>
    <w:rPr>
      <w:rFonts w:ascii="Heiti TC" w:hAnsi="Heiti TC" w:eastAsia="Heiti TC" w:cs="Heiti TC"/>
      <w:i/>
      <w:color w:val="ba2121"/>
    </w:rPr>
  </w:style>
  <w:style w:type="character" w:customStyle="1" w:styleId="AnnotationTok">
    <w:name w:val="Annotation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CommentVarTok">
    <w:name w:val="CommentVar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OtherTok">
    <w:name w:val="OtherTok"/>
    <w:basedOn w:val="VerbatimChar"/>
    <w:rPr>
      <w:rFonts w:ascii="Heiti TC" w:hAnsi="Heiti TC" w:eastAsia="Heiti TC" w:cs="Heiti TC"/>
      <w:color w:val="007020"/>
    </w:rPr>
  </w:style>
  <w:style w:type="character" w:customStyle="1" w:styleId="FunctionTok">
    <w:name w:val="FunctionTok"/>
    <w:basedOn w:val="VerbatimChar"/>
    <w:rPr>
      <w:rFonts w:ascii="Heiti TC" w:hAnsi="Heiti TC" w:eastAsia="Heiti TC" w:cs="Heiti TC"/>
      <w:color w:val="06287e"/>
    </w:rPr>
  </w:style>
  <w:style w:type="character" w:customStyle="1" w:styleId="VariableTok">
    <w:name w:val="VariableTok"/>
    <w:basedOn w:val="VerbatimChar"/>
    <w:rPr>
      <w:rFonts w:ascii="Heiti TC" w:hAnsi="Heiti TC" w:eastAsia="Heiti TC" w:cs="Heiti TC"/>
      <w:color w:val="19177c"/>
    </w:rPr>
  </w:style>
  <w:style w:type="character" w:customStyle="1" w:styleId="ControlFlowTok">
    <w:name w:val="ControlFlowTok"/>
    <w:basedOn w:val="VerbatimChar"/>
    <w:rPr>
      <w:rFonts w:ascii="Heiti TC" w:hAnsi="Heiti TC" w:eastAsia="Heiti TC" w:cs="Heiti TC"/>
      <w:b/>
      <w:color w:val="007020"/>
    </w:rPr>
  </w:style>
  <w:style w:type="character" w:customStyle="1" w:styleId="OperatorTok">
    <w:name w:val="OperatorTok"/>
    <w:basedOn w:val="VerbatimChar"/>
    <w:rPr>
      <w:rFonts w:ascii="Heiti TC" w:hAnsi="Heiti TC" w:eastAsia="Heiti TC" w:cs="Heiti TC"/>
      <w:color w:val="666666"/>
    </w:rPr>
  </w:style>
  <w:style w:type="character" w:customStyle="1" w:styleId="BuiltInTok">
    <w:name w:val="BuiltInTok"/>
    <w:basedOn w:val="VerbatimChar"/>
    <w:rPr>
      <w:rFonts w:ascii="Heiti TC" w:hAnsi="Heiti TC" w:eastAsia="Heiti TC" w:cs="Heiti TC"/>
      <w:color w:val="008000"/>
    </w:rPr>
  </w:style>
  <w:style w:type="character" w:customStyle="1" w:styleId="ExtensionTok">
    <w:name w:val="ExtensionTok"/>
    <w:basedOn w:val="VerbatimChar"/>
    <w:rPr>
      <w:rFonts w:ascii="Heiti TC" w:hAnsi="Heiti TC" w:eastAsia="Heiti TC" w:cs="Heiti TC"/>
    </w:rPr>
  </w:style>
  <w:style w:type="character" w:customStyle="1" w:styleId="PreprocessorTok">
    <w:name w:val="PreprocessorTok"/>
    <w:basedOn w:val="VerbatimChar"/>
    <w:rPr>
      <w:rFonts w:ascii="Heiti TC" w:hAnsi="Heiti TC" w:eastAsia="Heiti TC" w:cs="Heiti TC"/>
      <w:color w:val="bc7a00"/>
    </w:rPr>
  </w:style>
  <w:style w:type="character" w:customStyle="1" w:styleId="AttributeTok">
    <w:name w:val="AttributeTok"/>
    <w:basedOn w:val="VerbatimChar"/>
    <w:rPr>
      <w:rFonts w:ascii="Heiti TC" w:hAnsi="Heiti TC" w:eastAsia="Heiti TC" w:cs="Heiti TC"/>
      <w:color w:val="7d9029"/>
    </w:rPr>
  </w:style>
  <w:style w:type="character" w:customStyle="1" w:styleId="RegionMarkerTok">
    <w:name w:val="RegionMarkerTok"/>
    <w:basedOn w:val="VerbatimChar"/>
    <w:rPr>
      <w:rFonts w:ascii="Heiti TC" w:hAnsi="Heiti TC" w:eastAsia="Heiti TC" w:cs="Heiti TC"/>
    </w:rPr>
  </w:style>
  <w:style w:type="character" w:customStyle="1" w:styleId="InformationTok">
    <w:name w:val="Information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WarningTok">
    <w:name w:val="WarningTok"/>
    <w:basedOn w:val="VerbatimChar"/>
    <w:rPr>
      <w:rFonts w:ascii="Heiti TC" w:hAnsi="Heiti TC" w:eastAsia="Heiti TC" w:cs="Heiti TC"/>
      <w:b/>
      <w:i/>
      <w:color w:val="60a0b0"/>
    </w:rPr>
  </w:style>
  <w:style w:type="character" w:customStyle="1" w:styleId="AlertTok">
    <w:name w:val="AlertTok"/>
    <w:basedOn w:val="VerbatimChar"/>
    <w:rPr>
      <w:rFonts w:ascii="Heiti TC" w:hAnsi="Heiti TC" w:eastAsia="Heiti TC" w:cs="Heiti TC"/>
      <w:b/>
      <w:color w:val="ff0000"/>
    </w:rPr>
  </w:style>
  <w:style w:type="character" w:customStyle="1" w:styleId="ErrorTok">
    <w:name w:val="ErrorTok"/>
    <w:basedOn w:val="VerbatimChar"/>
    <w:rPr>
      <w:rFonts w:ascii="Heiti TC" w:hAnsi="Heiti TC" w:eastAsia="Heiti TC" w:cs="Heiti TC"/>
      <w:b/>
      <w:color w:val="ff0000"/>
    </w:rPr>
  </w:style>
  <w:style w:type="character" w:customStyle="1" w:styleId="NormalTok">
    <w:name w:val="NormalTok"/>
    <w:basedOn w:val="VerbatimChar"/>
    <w:rPr>
      <w:rFonts w:ascii="Heiti TC" w:hAnsi="Heiti TC" w:eastAsia="Heiti TC" w:cs="Heiti T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2026-07-22T03:33:54Z</dcterms:created>
  <dcterms:modified xsi:type="dcterms:W3CDTF">2026-07-22T03:33:54Z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