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403884" w14:textId="04017B7C" w:rsidR="002552B9" w:rsidRDefault="00FA5E44" w:rsidP="002552B9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FA5E44">
        <w:rPr>
          <w:rFonts w:ascii="아리따-돋움4.0(OTF)-Medium" w:eastAsia="아리따-돋움4.0(OTF)-Medium" w:hAnsi="아리따-돋움4.0(OTF)-Medium" w:hint="eastAsia"/>
        </w:rPr>
        <w:t>용어체크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EA12571" w14:textId="12E1245B" w:rsid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FA5E44">
        <w:rPr>
          <w:rFonts w:ascii="아리따-돋움4.0(OTF)-Medium" w:eastAsia="아리따-돋움4.0(OTF)-Medium" w:hAnsi="아리따-돋움4.0(OTF)-Medium" w:hint="eastAsia"/>
        </w:rPr>
        <w:t>배열처럼</w:t>
      </w:r>
      <w:r w:rsidRPr="00FA5E44">
        <w:rPr>
          <w:rFonts w:ascii="아리따-돋움4.0(OTF)-Medium" w:eastAsia="아리따-돋움4.0(OTF)-Medium" w:hAnsi="아리따-돋움4.0(OTF)-Medium"/>
        </w:rPr>
        <w:t xml:space="preserve"> 여러 개의 데이터를 그룹으로 묶어서 하나의 자료형으로 정의하고 사용하는 자료형으로 배열은 같은 자료형 만을 그룹으로 묶을 수 있지만, 구조체는 서로 다른 자료형을 그룹으로 묶을 수 있으므로 복잡한 자료 형태를 정의하는데 유용하게 사용된다.</w:t>
      </w:r>
    </w:p>
    <w:p w14:paraId="6E190CBD" w14:textId="6DD96BE6" w:rsid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 w:rsidRPr="00FA5E44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FA5E44">
        <w:rPr>
          <w:rFonts w:ascii="아리따-돋움4.0(OTF)-Medium" w:eastAsia="아리따-돋움4.0(OTF)-Medium" w:hAnsi="아리따-돋움4.0(OTF)-Medium"/>
        </w:rPr>
        <w:t>연산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FA5E44">
        <w:rPr>
          <w:rFonts w:ascii="아리따-돋움4.0(OTF)-Medium" w:eastAsia="아리따-돋움4.0(OTF)-Medium" w:hAnsi="아리따-돋움4.0(OTF)-Medium" w:hint="eastAsia"/>
        </w:rPr>
        <w:t>구조체에서는</w:t>
      </w:r>
      <w:r w:rsidRPr="00FA5E44">
        <w:rPr>
          <w:rFonts w:ascii="아리따-돋움4.0(OTF)-Medium" w:eastAsia="아리따-돋움4.0(OTF)-Medium" w:hAnsi="아리따-돋움4.0(OTF)-Medium"/>
        </w:rPr>
        <w:t xml:space="preserve"> 데이터 항목 참조 연산, 구조체 변</w:t>
      </w:r>
      <w:r>
        <w:rPr>
          <w:rFonts w:ascii="아리따-돋움4.0(OTF)-Medium" w:eastAsia="아리따-돋움4.0(OTF)-Medium" w:hAnsi="아리따-돋움4.0(OTF)-Medium" w:hint="eastAsia"/>
        </w:rPr>
        <w:t>수</w:t>
      </w:r>
      <w:r w:rsidRPr="00FA5E44">
        <w:rPr>
          <w:rFonts w:ascii="아리따-돋움4.0(OTF)-Medium" w:eastAsia="아리따-돋움4.0(OTF)-Medium" w:hAnsi="아리따-돋움4.0(OTF)-Medium"/>
        </w:rPr>
        <w:t>복사, 구조체 변수의 주소 구하기 연산 등을 사용할 수 있다. 구조체 연산자 사용하여 구조체 변수에 있는 각 데이터 항목 참조한다. 구조체 연산자로 점 연산자(.)는 구조체 변수에 있는 데이터 항목을 개별적으로 지정할 때 사용하며, 화살표 연산자(-&gt;)는 구조체 포인터 변수에서 포인터가 가리키는 구조체 변수의 데이터항목을 지정하기 위해서 화살표 연산자 사용한다.</w:t>
      </w:r>
    </w:p>
    <w:p w14:paraId="3F82AFC5" w14:textId="490D40A7" w:rsid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FA5E44">
        <w:rPr>
          <w:rFonts w:ascii="아리따-돋움4.0(OTF)-Medium" w:eastAsia="아리따-돋움4.0(OTF)-Medium" w:hAnsi="아리따-돋움4.0(OTF)-Medium" w:hint="eastAsia"/>
        </w:rPr>
        <w:t>재귀호출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FA5E44">
        <w:rPr>
          <w:rFonts w:ascii="아리따-돋움4.0(OTF)-Medium" w:eastAsia="아리따-돋움4.0(OTF)-Medium" w:hAnsi="아리따-돋움4.0(OTF)-Medium" w:hint="eastAsia"/>
        </w:rPr>
        <w:t>함수가</w:t>
      </w:r>
      <w:r w:rsidRPr="00FA5E44">
        <w:rPr>
          <w:rFonts w:ascii="아리따-돋움4.0(OTF)-Medium" w:eastAsia="아리따-돋움4.0(OTF)-Medium" w:hAnsi="아리따-돋움4.0(OTF)-Medium"/>
        </w:rPr>
        <w:t xml:space="preserve"> 자기 자신을 호출하여 순환 수행되는 것으로 순환호출(재귀호출) 또는 Recursion이라고 한다. 함수 실행 특성에 따라 일반적인 호출방식보다 재귀호출방식을 사용하여 함수를 만들면 프로그램의 크기를 줄이고 간단하게 작성 가능하다.</w:t>
      </w:r>
    </w:p>
    <w:p w14:paraId="1C76284D" w14:textId="7BF4DF72" w:rsid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68818D17" w14:textId="049F1896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FA5E44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4D0E935B" w14:textId="7D7D3F20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 w:rsidRPr="00FA5E44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4337E865" w14:textId="48EBB486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 w:rsidRPr="00FA5E44">
        <w:rPr>
          <w:rFonts w:ascii="아리따-돋움4.0(OTF)-Medium" w:eastAsia="아리따-돋움4.0(OTF)-Medium" w:hAnsi="아리따-돋움4.0(OTF)-Medium"/>
        </w:rPr>
        <w:t xml:space="preserve"> 연산</w:t>
      </w:r>
    </w:p>
    <w:p w14:paraId="52DB3877" w14:textId="157942F0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재귀호출</w:t>
      </w:r>
    </w:p>
    <w:p w14:paraId="3F121BE6" w14:textId="2A5AEE85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FA5E44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4C52B42" w14:textId="6809A4E3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 w:rsidRPr="00FA5E44">
        <w:rPr>
          <w:rFonts w:ascii="아리따-돋움4.0(OTF)-Medium" w:eastAsia="아리따-돋움4.0(OTF)-Medium" w:hAnsi="아리따-돋움4.0(OTF)-Medium"/>
        </w:rPr>
        <w:t xml:space="preserve"> 자료형을 이해하고 구현 방법을 설명할 수 있다.</w:t>
      </w:r>
    </w:p>
    <w:p w14:paraId="0B19619D" w14:textId="55077F0A" w:rsidR="00FA5E44" w:rsidRP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구조체</w:t>
      </w:r>
      <w:r w:rsidRPr="00FA5E44">
        <w:rPr>
          <w:rFonts w:ascii="아리따-돋움4.0(OTF)-Medium" w:eastAsia="아리따-돋움4.0(OTF)-Medium" w:hAnsi="아리따-돋움4.0(OTF)-Medium"/>
        </w:rPr>
        <w:t xml:space="preserve"> 연산과정을 구현하고 이를 설명할 수 있다.</w:t>
      </w:r>
    </w:p>
    <w:p w14:paraId="7C2D1192" w14:textId="21053388" w:rsidR="00FA5E44" w:rsidRDefault="00FA5E44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FA5E44">
        <w:rPr>
          <w:rFonts w:ascii="아리따-돋움4.0(OTF)-Medium" w:eastAsia="아리따-돋움4.0(OTF)-Medium" w:hAnsi="아리따-돋움4.0(OTF)-Medium" w:hint="eastAsia"/>
        </w:rPr>
        <w:t>재귀호출의</w:t>
      </w:r>
      <w:r w:rsidRPr="00FA5E44">
        <w:rPr>
          <w:rFonts w:ascii="아리따-돋움4.0(OTF)-Medium" w:eastAsia="아리따-돋움4.0(OTF)-Medium" w:hAnsi="아리따-돋움4.0(OTF)-Medium"/>
        </w:rPr>
        <w:t xml:space="preserve"> 의미를 이해하고 구현 방법을 설명할 수 있다.</w:t>
      </w:r>
    </w:p>
    <w:p w14:paraId="5F96A998" w14:textId="706F3D94" w:rsidR="00FA5E44" w:rsidRPr="00FA5E44" w:rsidRDefault="003B0CF9" w:rsidP="00FA5E44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769A51DF" wp14:editId="656FFA88">
            <wp:extent cx="3170195" cy="4435224"/>
            <wp:effectExtent l="0" t="0" r="0" b="381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E44" w:rsidRPr="00FA5E44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110DD"/>
    <w:rsid w:val="00042FD7"/>
    <w:rsid w:val="001842A8"/>
    <w:rsid w:val="00210C16"/>
    <w:rsid w:val="002552B9"/>
    <w:rsid w:val="002F1D3C"/>
    <w:rsid w:val="003B0CF9"/>
    <w:rsid w:val="005612A1"/>
    <w:rsid w:val="00566B24"/>
    <w:rsid w:val="00614918"/>
    <w:rsid w:val="00695CFA"/>
    <w:rsid w:val="00705DF1"/>
    <w:rsid w:val="00765171"/>
    <w:rsid w:val="00996B8F"/>
    <w:rsid w:val="00AA66E3"/>
    <w:rsid w:val="00CD21C1"/>
    <w:rsid w:val="00DC0E26"/>
    <w:rsid w:val="00EF3F9D"/>
    <w:rsid w:val="00F212FF"/>
    <w:rsid w:val="00F7087D"/>
    <w:rsid w:val="00FA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8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13</cp:revision>
  <dcterms:created xsi:type="dcterms:W3CDTF">2021-03-18T03:05:00Z</dcterms:created>
  <dcterms:modified xsi:type="dcterms:W3CDTF">2021-04-02T11:43:00Z</dcterms:modified>
</cp:coreProperties>
</file>