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4D391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/>
        </w:rPr>
        <w:t>&lt;용어체크&gt;</w:t>
      </w:r>
    </w:p>
    <w:p w14:paraId="03B558E4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/>
        </w:rPr>
        <w:t>Security Policy</w:t>
      </w:r>
    </w:p>
    <w:p w14:paraId="5F1FD601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 w:hint="eastAsia"/>
        </w:rPr>
        <w:t>조직의</w:t>
      </w:r>
      <w:r w:rsidRPr="00CC54C5">
        <w:rPr>
          <w:rFonts w:ascii="아리따-돋움4.0(OTF)-Medium" w:eastAsia="아리따-돋움4.0(OTF)-Medium" w:hAnsi="아리따-돋움4.0(OTF)-Medium"/>
        </w:rPr>
        <w:t xml:space="preserve"> 상위 관리자가 만든 보안 활동에 대한 일반적인 사항을 기술한 문서이다.</w:t>
      </w:r>
    </w:p>
    <w:p w14:paraId="6361C086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/>
        </w:rPr>
        <w:t>ISO 27001</w:t>
      </w:r>
    </w:p>
    <w:p w14:paraId="3823BE8E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 w:hint="eastAsia"/>
        </w:rPr>
        <w:t>영국에서</w:t>
      </w:r>
      <w:r w:rsidRPr="00CC54C5">
        <w:rPr>
          <w:rFonts w:ascii="아리따-돋움4.0(OTF)-Medium" w:eastAsia="아리따-돋움4.0(OTF)-Medium" w:hAnsi="아리따-돋움4.0(OTF)-Medium"/>
        </w:rPr>
        <w:t xml:space="preserve"> 처음 만들어진 BS7799 Part1(실행 지침)과 Part2(규격)를 근거로 발전된다.</w:t>
      </w:r>
    </w:p>
    <w:p w14:paraId="4E521A50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/>
        </w:rPr>
        <w:t>NCSC</w:t>
      </w:r>
    </w:p>
    <w:p w14:paraId="3EC848E7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/>
        </w:rPr>
        <w:t>2003년 1.25 인터넷 대란이 발생한 이후 2004년 국가정보원 산하에 국가사이버안전센터가 설립되었다.</w:t>
      </w:r>
    </w:p>
    <w:p w14:paraId="24A19798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/>
        </w:rPr>
        <w:t>&lt;학습내용&gt;</w:t>
      </w:r>
    </w:p>
    <w:p w14:paraId="6641553E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 w:hint="eastAsia"/>
        </w:rPr>
        <w:t>보안</w:t>
      </w:r>
      <w:r w:rsidRPr="00CC54C5">
        <w:rPr>
          <w:rFonts w:ascii="아리따-돋움4.0(OTF)-Medium" w:eastAsia="아리따-돋움4.0(OTF)-Medium" w:hAnsi="아리따-돋움4.0(OTF)-Medium"/>
        </w:rPr>
        <w:t xml:space="preserve"> 정책 정의 및 구성 요소</w:t>
      </w:r>
    </w:p>
    <w:p w14:paraId="7370201C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 w:hint="eastAsia"/>
        </w:rPr>
        <w:t>보안</w:t>
      </w:r>
      <w:r w:rsidRPr="00CC54C5">
        <w:rPr>
          <w:rFonts w:ascii="아리따-돋움4.0(OTF)-Medium" w:eastAsia="아리따-돋움4.0(OTF)-Medium" w:hAnsi="아리따-돋움4.0(OTF)-Medium"/>
        </w:rPr>
        <w:t xml:space="preserve"> 조직 구조와 역할</w:t>
      </w:r>
    </w:p>
    <w:p w14:paraId="2F8CC44A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/>
        </w:rPr>
        <w:t>&lt;학습목표&gt;</w:t>
      </w:r>
    </w:p>
    <w:p w14:paraId="465316EF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 w:hint="eastAsia"/>
        </w:rPr>
        <w:t>보안</w:t>
      </w:r>
      <w:r w:rsidRPr="00CC54C5">
        <w:rPr>
          <w:rFonts w:ascii="아리따-돋움4.0(OTF)-Medium" w:eastAsia="아리따-돋움4.0(OTF)-Medium" w:hAnsi="아리따-돋움4.0(OTF)-Medium"/>
        </w:rPr>
        <w:t xml:space="preserve"> 정책의 개념을 이해하고 구성 요소를 설명할 수 있다.</w:t>
      </w:r>
    </w:p>
    <w:p w14:paraId="7CA3B6AC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 w:hint="eastAsia"/>
        </w:rPr>
        <w:t>보안</w:t>
      </w:r>
      <w:r w:rsidRPr="00CC54C5">
        <w:rPr>
          <w:rFonts w:ascii="아리따-돋움4.0(OTF)-Medium" w:eastAsia="아리따-돋움4.0(OTF)-Medium" w:hAnsi="아리따-돋움4.0(OTF)-Medium"/>
        </w:rPr>
        <w:t xml:space="preserve"> 조직의 구조와 역할에 대해 설명할 수 있다.</w:t>
      </w:r>
    </w:p>
    <w:p w14:paraId="2FA3DB3F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</w:p>
    <w:p w14:paraId="3C1ED5FB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/>
        </w:rPr>
        <w:t>Q. 보안 정책이 필요한가?</w:t>
      </w:r>
    </w:p>
    <w:p w14:paraId="0603CCB6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  <w:r w:rsidRPr="00CC54C5">
        <w:rPr>
          <w:rFonts w:ascii="아리따-돋움4.0(OTF)-Medium" w:eastAsia="아리따-돋움4.0(OTF)-Medium" w:hAnsi="아리따-돋움4.0(OTF)-Medium"/>
        </w:rPr>
        <w:t>: 보안 정책은 2가지 이유로 필요하다. 첫 번째 이유는 100% 보안은 있을 수 없기 때문이다. 그러므로 필요로 하는 보안 목표를 정하고 그에 맞는 보안 정책을 만들어야 한다. 두 번째 이유는 심각한 보안 위협에 처했을 때 우왕좌왕하지 않기 위해서이다. 즉, 위협이 발생하면 보안 정책에 따라 일사 분란하게 위협에 대처해야 한다.</w:t>
      </w:r>
    </w:p>
    <w:p w14:paraId="5AD12361" w14:textId="77777777" w:rsidR="00CC54C5" w:rsidRPr="00CC54C5" w:rsidRDefault="00CC54C5" w:rsidP="00CC54C5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CC54C5" w:rsidRDefault="00E63AC9" w:rsidP="00CC54C5"/>
    <w:sectPr w:rsidR="00E63AC9" w:rsidRPr="00CC54C5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42CB2" w14:textId="77777777" w:rsidR="00983AAB" w:rsidRDefault="00983AAB" w:rsidP="00AB139E">
      <w:pPr>
        <w:spacing w:after="0" w:line="240" w:lineRule="auto"/>
      </w:pPr>
      <w:r>
        <w:separator/>
      </w:r>
    </w:p>
  </w:endnote>
  <w:endnote w:type="continuationSeparator" w:id="0">
    <w:p w14:paraId="2135C731" w14:textId="77777777" w:rsidR="00983AAB" w:rsidRDefault="00983AAB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524B9" w14:textId="77777777" w:rsidR="00983AAB" w:rsidRDefault="00983AAB" w:rsidP="00AB139E">
      <w:pPr>
        <w:spacing w:after="0" w:line="240" w:lineRule="auto"/>
      </w:pPr>
      <w:r>
        <w:separator/>
      </w:r>
    </w:p>
  </w:footnote>
  <w:footnote w:type="continuationSeparator" w:id="0">
    <w:p w14:paraId="688B175E" w14:textId="77777777" w:rsidR="00983AAB" w:rsidRDefault="00983AAB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983AAB"/>
    <w:rsid w:val="00A95F75"/>
    <w:rsid w:val="00AB139E"/>
    <w:rsid w:val="00B6435E"/>
    <w:rsid w:val="00BF361C"/>
    <w:rsid w:val="00CC54C5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2021-06-17T10:05:00Z</dcterms:modified>
</cp:coreProperties>
</file>