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6835BE61" w14:textId="77777777" w:rsidR="00CF7953" w:rsidRPr="00CF7953" w:rsidRDefault="00CF7953" w:rsidP="00CF7953">
      <w:pPr>
        <w:rPr>
          <w:rFonts w:ascii="아리따-돋움4.0(OTF)-Medium" w:eastAsia="아리따-돋움4.0(OTF)-Medium" w:hAnsi="아리따-돋움4.0(OTF)-Medium"/>
        </w:rPr>
      </w:pPr>
      <w:r w:rsidRPr="00CF7953">
        <w:rPr>
          <w:rFonts w:ascii="아리따-돋움4.0(OTF)-Medium" w:eastAsia="아리따-돋움4.0(OTF)-Medium" w:hAnsi="아리따-돋움4.0(OTF)-Medium"/>
          <w:highlight w:val="yellow"/>
        </w:rPr>
        <w:t>DAC</w:t>
      </w:r>
    </w:p>
    <w:p w14:paraId="356389FC" w14:textId="70D58566" w:rsidR="00BF361C" w:rsidRDefault="00CF7953" w:rsidP="00CF7953">
      <w:pPr>
        <w:rPr>
          <w:rFonts w:ascii="아리따-돋움4.0(OTF)-Medium" w:eastAsia="아리따-돋움4.0(OTF)-Medium" w:hAnsi="아리따-돋움4.0(OTF)-Medium"/>
        </w:rPr>
      </w:pPr>
      <w:r w:rsidRPr="00CF7953">
        <w:rPr>
          <w:rFonts w:ascii="아리따-돋움4.0(OTF)-Medium" w:eastAsia="아리따-돋움4.0(OTF)-Medium" w:hAnsi="아리따-돋움4.0(OTF)-Medium" w:hint="eastAsia"/>
        </w:rPr>
        <w:t>임의적</w:t>
      </w:r>
      <w:r w:rsidRPr="00CF7953">
        <w:rPr>
          <w:rFonts w:ascii="아리따-돋움4.0(OTF)-Medium" w:eastAsia="아리따-돋움4.0(OTF)-Medium" w:hAnsi="아리따-돋움4.0(OTF)-Medium"/>
        </w:rPr>
        <w:t xml:space="preserve"> 접근 통제이다. 정보 소유자가 정보의 보안 수준을 결정하고 그에 대한 접근 통제까지 설정하는 모델이다.</w:t>
      </w:r>
    </w:p>
    <w:p w14:paraId="2825DFE1" w14:textId="77777777" w:rsidR="00CF7953" w:rsidRPr="00CF7953" w:rsidRDefault="00CF7953" w:rsidP="00CF7953">
      <w:pPr>
        <w:rPr>
          <w:rFonts w:ascii="아리따-돋움4.0(OTF)-Medium" w:eastAsia="아리따-돋움4.0(OTF)-Medium" w:hAnsi="아리따-돋움4.0(OTF)-Medium"/>
        </w:rPr>
      </w:pPr>
      <w:r w:rsidRPr="00CF7953">
        <w:rPr>
          <w:rFonts w:ascii="아리따-돋움4.0(OTF)-Medium" w:eastAsia="아리따-돋움4.0(OTF)-Medium" w:hAnsi="아리따-돋움4.0(OTF)-Medium"/>
          <w:highlight w:val="yellow"/>
        </w:rPr>
        <w:t>MAC</w:t>
      </w:r>
    </w:p>
    <w:p w14:paraId="363D858F" w14:textId="500A94CD" w:rsidR="00AB139E" w:rsidRDefault="00CF7953" w:rsidP="00CF7953">
      <w:pPr>
        <w:rPr>
          <w:rFonts w:ascii="아리따-돋움4.0(OTF)-Medium" w:eastAsia="아리따-돋움4.0(OTF)-Medium" w:hAnsi="아리따-돋움4.0(OTF)-Medium"/>
        </w:rPr>
      </w:pPr>
      <w:r w:rsidRPr="00CF7953">
        <w:rPr>
          <w:rFonts w:ascii="아리따-돋움4.0(OTF)-Medium" w:eastAsia="아리따-돋움4.0(OTF)-Medium" w:hAnsi="아리따-돋움4.0(OTF)-Medium" w:hint="eastAsia"/>
        </w:rPr>
        <w:t>강제적</w:t>
      </w:r>
      <w:r w:rsidRPr="00CF7953">
        <w:rPr>
          <w:rFonts w:ascii="아리따-돋움4.0(OTF)-Medium" w:eastAsia="아리따-돋움4.0(OTF)-Medium" w:hAnsi="아리따-돋움4.0(OTF)-Medium"/>
        </w:rPr>
        <w:t xml:space="preserve"> 접근 통제이다. Bell-LaPadula 모델, Biba 모델, Chinese-Wall 모델, Harrison-Ruzo-Ulman 모델, Clark &amp; Wilson 모델 등이 있다.</w:t>
      </w:r>
    </w:p>
    <w:p w14:paraId="2505534F" w14:textId="77777777" w:rsidR="00CF7953" w:rsidRPr="00CF7953" w:rsidRDefault="00CF7953" w:rsidP="00CF7953">
      <w:pPr>
        <w:rPr>
          <w:rFonts w:ascii="아리따-돋움4.0(OTF)-Medium" w:eastAsia="아리따-돋움4.0(OTF)-Medium" w:hAnsi="아리따-돋움4.0(OTF)-Medium"/>
        </w:rPr>
      </w:pPr>
      <w:r w:rsidRPr="00CF7953">
        <w:rPr>
          <w:rFonts w:ascii="아리따-돋움4.0(OTF)-Medium" w:eastAsia="아리따-돋움4.0(OTF)-Medium" w:hAnsi="아리따-돋움4.0(OTF)-Medium"/>
          <w:highlight w:val="yellow"/>
        </w:rPr>
        <w:t>Star property</w:t>
      </w:r>
    </w:p>
    <w:p w14:paraId="4845BEF6" w14:textId="5859BC57" w:rsidR="00AB139E" w:rsidRPr="00AB139E" w:rsidRDefault="00CF7953" w:rsidP="00CF7953">
      <w:pPr>
        <w:rPr>
          <w:rFonts w:ascii="아리따-돋움4.0(OTF)-Medium" w:eastAsia="아리따-돋움4.0(OTF)-Medium" w:hAnsi="아리따-돋움4.0(OTF)-Medium"/>
        </w:rPr>
      </w:pPr>
      <w:r w:rsidRPr="00CF7953">
        <w:rPr>
          <w:rFonts w:ascii="아리따-돋움4.0(OTF)-Medium" w:eastAsia="아리따-돋움4.0(OTF)-Medium" w:hAnsi="아리따-돋움4.0(OTF)-Medium" w:hint="eastAsia"/>
        </w:rPr>
        <w:t>자신의</w:t>
      </w:r>
      <w:r w:rsidRPr="00CF7953">
        <w:rPr>
          <w:rFonts w:ascii="아리따-돋움4.0(OTF)-Medium" w:eastAsia="아리따-돋움4.0(OTF)-Medium" w:hAnsi="아리따-돋움4.0(OTF)-Medium"/>
        </w:rPr>
        <w:t xml:space="preserve"> 권한보다 높은 보안 수준의 문서에는 쓰기가 가능하지만 낮은 보안 수준의 문서의 경우 쓰기 권한이 없다.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2ED9308C" w14:textId="77777777" w:rsidR="00CF7953" w:rsidRPr="00CF7953" w:rsidRDefault="00CF7953" w:rsidP="00CF7953">
      <w:pPr>
        <w:rPr>
          <w:rFonts w:ascii="아리따-돋움4.0(OTF)-Medium" w:eastAsia="아리따-돋움4.0(OTF)-Medium" w:hAnsi="아리따-돋움4.0(OTF)-Medium"/>
        </w:rPr>
      </w:pPr>
      <w:r w:rsidRPr="00CF7953">
        <w:rPr>
          <w:rFonts w:ascii="아리따-돋움4.0(OTF)-Medium" w:eastAsia="아리따-돋움4.0(OTF)-Medium" w:hAnsi="아리따-돋움4.0(OTF)-Medium" w:hint="eastAsia"/>
        </w:rPr>
        <w:t>접근</w:t>
      </w:r>
      <w:r w:rsidRPr="00CF7953">
        <w:rPr>
          <w:rFonts w:ascii="아리따-돋움4.0(OTF)-Medium" w:eastAsia="아리따-돋움4.0(OTF)-Medium" w:hAnsi="아리따-돋움4.0(OTF)-Medium"/>
        </w:rPr>
        <w:t xml:space="preserve"> 통제 기술</w:t>
      </w:r>
    </w:p>
    <w:p w14:paraId="5D28266D" w14:textId="77777777" w:rsidR="00CF7953" w:rsidRPr="00CF7953" w:rsidRDefault="00CF7953" w:rsidP="00CF7953">
      <w:pPr>
        <w:rPr>
          <w:rFonts w:ascii="아리따-돋움4.0(OTF)-Medium" w:eastAsia="아리따-돋움4.0(OTF)-Medium" w:hAnsi="아리따-돋움4.0(OTF)-Medium"/>
        </w:rPr>
      </w:pPr>
      <w:r w:rsidRPr="00CF7953">
        <w:rPr>
          <w:rFonts w:ascii="아리따-돋움4.0(OTF)-Medium" w:eastAsia="아리따-돋움4.0(OTF)-Medium" w:hAnsi="아리따-돋움4.0(OTF)-Medium" w:hint="eastAsia"/>
        </w:rPr>
        <w:t>입력</w:t>
      </w:r>
      <w:r w:rsidRPr="00CF7953">
        <w:rPr>
          <w:rFonts w:ascii="아리따-돋움4.0(OTF)-Medium" w:eastAsia="아리따-돋움4.0(OTF)-Medium" w:hAnsi="아리따-돋움4.0(OTF)-Medium"/>
        </w:rPr>
        <w:t xml:space="preserve"> 값 검증</w:t>
      </w:r>
    </w:p>
    <w:p w14:paraId="4800D969" w14:textId="68570CF2" w:rsidR="00F768AE" w:rsidRDefault="00CF7953" w:rsidP="00CF7953">
      <w:pPr>
        <w:rPr>
          <w:rFonts w:ascii="아리따-돋움4.0(OTF)-Medium" w:eastAsia="아리따-돋움4.0(OTF)-Medium" w:hAnsi="아리따-돋움4.0(OTF)-Medium"/>
        </w:rPr>
      </w:pPr>
      <w:r w:rsidRPr="00CF7953">
        <w:rPr>
          <w:rFonts w:ascii="아리따-돋움4.0(OTF)-Medium" w:eastAsia="아리따-돋움4.0(OTF)-Medium" w:hAnsi="아리따-돋움4.0(OTF)-Medium" w:hint="eastAsia"/>
        </w:rPr>
        <w:t>전자우편</w:t>
      </w:r>
      <w:r w:rsidRPr="00CF7953">
        <w:rPr>
          <w:rFonts w:ascii="아리따-돋움4.0(OTF)-Medium" w:eastAsia="아리따-돋움4.0(OTF)-Medium" w:hAnsi="아리따-돋움4.0(OTF)-Medium"/>
        </w:rPr>
        <w:t xml:space="preserve"> 보안</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5E7F848F" w14:textId="77777777" w:rsidR="00CF7953" w:rsidRPr="00CF7953" w:rsidRDefault="00CF7953" w:rsidP="00CF7953">
      <w:pPr>
        <w:rPr>
          <w:rFonts w:ascii="아리따-돋움4.0(OTF)-Medium" w:eastAsia="아리따-돋움4.0(OTF)-Medium" w:hAnsi="아리따-돋움4.0(OTF)-Medium"/>
        </w:rPr>
      </w:pPr>
      <w:r w:rsidRPr="00CF7953">
        <w:rPr>
          <w:rFonts w:ascii="아리따-돋움4.0(OTF)-Medium" w:eastAsia="아리따-돋움4.0(OTF)-Medium" w:hAnsi="아리따-돋움4.0(OTF)-Medium" w:hint="eastAsia"/>
        </w:rPr>
        <w:t>접근</w:t>
      </w:r>
      <w:r w:rsidRPr="00CF7953">
        <w:rPr>
          <w:rFonts w:ascii="아리따-돋움4.0(OTF)-Medium" w:eastAsia="아리따-돋움4.0(OTF)-Medium" w:hAnsi="아리따-돋움4.0(OTF)-Medium"/>
        </w:rPr>
        <w:t xml:space="preserve"> 통제 기술을 통한 웹 보안 대응 방법을 설명할 수 있다.</w:t>
      </w:r>
    </w:p>
    <w:p w14:paraId="5D0D51D1" w14:textId="77777777" w:rsidR="00CF7953" w:rsidRPr="00CF7953" w:rsidRDefault="00CF7953" w:rsidP="00CF7953">
      <w:pPr>
        <w:rPr>
          <w:rFonts w:ascii="아리따-돋움4.0(OTF)-Medium" w:eastAsia="아리따-돋움4.0(OTF)-Medium" w:hAnsi="아리따-돋움4.0(OTF)-Medium"/>
        </w:rPr>
      </w:pPr>
      <w:r w:rsidRPr="00CF7953">
        <w:rPr>
          <w:rFonts w:ascii="아리따-돋움4.0(OTF)-Medium" w:eastAsia="아리따-돋움4.0(OTF)-Medium" w:hAnsi="아리따-돋움4.0(OTF)-Medium" w:hint="eastAsia"/>
        </w:rPr>
        <w:t>입력</w:t>
      </w:r>
      <w:r w:rsidRPr="00CF7953">
        <w:rPr>
          <w:rFonts w:ascii="아리따-돋움4.0(OTF)-Medium" w:eastAsia="아리따-돋움4.0(OTF)-Medium" w:hAnsi="아리따-돋움4.0(OTF)-Medium"/>
        </w:rPr>
        <w:t xml:space="preserve"> 값 검증 방법을 통한 웹 보안 대응 방법을 설명할 수 있다.</w:t>
      </w:r>
    </w:p>
    <w:p w14:paraId="35BE62E9" w14:textId="6308A008" w:rsidR="000E4AE9" w:rsidRDefault="00CF7953" w:rsidP="00CF7953">
      <w:pPr>
        <w:rPr>
          <w:rFonts w:ascii="아리따-돋움4.0(OTF)-Medium" w:eastAsia="아리따-돋움4.0(OTF)-Medium" w:hAnsi="아리따-돋움4.0(OTF)-Medium"/>
        </w:rPr>
      </w:pPr>
      <w:r w:rsidRPr="00CF7953">
        <w:rPr>
          <w:rFonts w:ascii="아리따-돋움4.0(OTF)-Medium" w:eastAsia="아리따-돋움4.0(OTF)-Medium" w:hAnsi="아리따-돋움4.0(OTF)-Medium" w:hint="eastAsia"/>
        </w:rPr>
        <w:t>전자우편의</w:t>
      </w:r>
      <w:r w:rsidRPr="00CF7953">
        <w:rPr>
          <w:rFonts w:ascii="아리따-돋움4.0(OTF)-Medium" w:eastAsia="아리따-돋움4.0(OTF)-Medium" w:hAnsi="아리따-돋움4.0(OTF)-Medium"/>
        </w:rPr>
        <w:t xml:space="preserve"> 취약성과 이를 보안할 기술에 대해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3A53A1A8"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CF7953">
        <w:rPr>
          <w:rFonts w:ascii="아리따-돋움4.0(OTF)-Medium" w:eastAsia="아리따-돋움4.0(OTF)-Medium" w:hAnsi="아리따-돋움4.0(OTF)-Medium"/>
        </w:rPr>
        <w:t xml:space="preserve"> </w:t>
      </w:r>
      <w:r w:rsidR="00CF7953" w:rsidRPr="00CF7953">
        <w:rPr>
          <w:rFonts w:ascii="아리따-돋움4.0(OTF)-Medium" w:eastAsia="아리따-돋움4.0(OTF)-Medium" w:hAnsi="아리따-돋움4.0(OTF)-Medium" w:hint="eastAsia"/>
        </w:rPr>
        <w:t>접근</w:t>
      </w:r>
      <w:r w:rsidR="00CF7953" w:rsidRPr="00CF7953">
        <w:rPr>
          <w:rFonts w:ascii="아리따-돋움4.0(OTF)-Medium" w:eastAsia="아리따-돋움4.0(OTF)-Medium" w:hAnsi="아리따-돋움4.0(OTF)-Medium"/>
        </w:rPr>
        <w:t xml:space="preserve"> 제어 기술은 안전한가?</w:t>
      </w:r>
    </w:p>
    <w:p w14:paraId="758E21CC" w14:textId="58DE7430"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CF7953">
        <w:rPr>
          <w:rFonts w:ascii="아리따-돋움4.0(OTF)-Medium" w:eastAsia="아리따-돋움4.0(OTF)-Medium" w:hAnsi="아리따-돋움4.0(OTF)-Medium"/>
        </w:rPr>
        <w:t xml:space="preserve"> </w:t>
      </w:r>
      <w:r w:rsidR="00CF7953" w:rsidRPr="00CF7953">
        <w:rPr>
          <w:rFonts w:ascii="아리따-돋움4.0(OTF)-Medium" w:eastAsia="아리따-돋움4.0(OTF)-Medium" w:hAnsi="아리따-돋움4.0(OTF)-Medium" w:hint="eastAsia"/>
        </w:rPr>
        <w:t>일반적으로</w:t>
      </w:r>
      <w:r w:rsidR="00CF7953" w:rsidRPr="00CF7953">
        <w:rPr>
          <w:rFonts w:ascii="아리따-돋움4.0(OTF)-Medium" w:eastAsia="아리따-돋움4.0(OTF)-Medium" w:hAnsi="아리따-돋움4.0(OTF)-Medium"/>
        </w:rPr>
        <w:t xml:space="preserve"> 하나의 접근 제어 기술을 사용하게 되면 그에 따르는 보안 허점이 있게 마련이다. 그러므로 이를 보완하기 위해 접근 제어 기술과 다른 기술을 사용하거나 아니면 2종류 이상의 접근 제어 기술을 동시에 적용하는 방법이 있다. 이는 다른 보안 기술의 적용에서도 마찬가지이다.</w:t>
      </w:r>
    </w:p>
    <w:p w14:paraId="644CEB21" w14:textId="7B1A73C5" w:rsidR="00E63AC9" w:rsidRDefault="00CF7953"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40D84520" wp14:editId="369E18A8">
            <wp:extent cx="3353091" cy="5616427"/>
            <wp:effectExtent l="0" t="0" r="0" b="381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353091" cy="5616427"/>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1D223" w14:textId="77777777" w:rsidR="00615150" w:rsidRDefault="00615150" w:rsidP="00AB139E">
      <w:pPr>
        <w:spacing w:after="0" w:line="240" w:lineRule="auto"/>
      </w:pPr>
      <w:r>
        <w:separator/>
      </w:r>
    </w:p>
  </w:endnote>
  <w:endnote w:type="continuationSeparator" w:id="0">
    <w:p w14:paraId="75F937CC" w14:textId="77777777" w:rsidR="00615150" w:rsidRDefault="00615150"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9DDC3B" w14:textId="77777777" w:rsidR="00615150" w:rsidRDefault="00615150" w:rsidP="00AB139E">
      <w:pPr>
        <w:spacing w:after="0" w:line="240" w:lineRule="auto"/>
      </w:pPr>
      <w:r>
        <w:separator/>
      </w:r>
    </w:p>
  </w:footnote>
  <w:footnote w:type="continuationSeparator" w:id="0">
    <w:p w14:paraId="5C694878" w14:textId="77777777" w:rsidR="00615150" w:rsidRDefault="00615150"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615150"/>
    <w:rsid w:val="00705DF1"/>
    <w:rsid w:val="00713F46"/>
    <w:rsid w:val="008C0247"/>
    <w:rsid w:val="00A95F75"/>
    <w:rsid w:val="00AB139E"/>
    <w:rsid w:val="00B6435E"/>
    <w:rsid w:val="00BF361C"/>
    <w:rsid w:val="00CF7953"/>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481387458">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393559">
      <w:bodyDiv w:val="1"/>
      <w:marLeft w:val="0"/>
      <w:marRight w:val="0"/>
      <w:marTop w:val="0"/>
      <w:marBottom w:val="0"/>
      <w:divBdr>
        <w:top w:val="none" w:sz="0" w:space="0" w:color="auto"/>
        <w:left w:val="none" w:sz="0" w:space="0" w:color="auto"/>
        <w:bottom w:val="none" w:sz="0" w:space="0" w:color="auto"/>
        <w:right w:val="none" w:sz="0" w:space="0" w:color="auto"/>
      </w:divBdr>
    </w:div>
    <w:div w:id="865752294">
      <w:bodyDiv w:val="1"/>
      <w:marLeft w:val="0"/>
      <w:marRight w:val="0"/>
      <w:marTop w:val="0"/>
      <w:marBottom w:val="0"/>
      <w:divBdr>
        <w:top w:val="none" w:sz="0" w:space="0" w:color="auto"/>
        <w:left w:val="none" w:sz="0" w:space="0" w:color="auto"/>
        <w:bottom w:val="none" w:sz="0" w:space="0" w:color="auto"/>
        <w:right w:val="none" w:sz="0" w:space="0" w:color="auto"/>
      </w:divBdr>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128544505">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733697877">
      <w:bodyDiv w:val="1"/>
      <w:marLeft w:val="0"/>
      <w:marRight w:val="0"/>
      <w:marTop w:val="0"/>
      <w:marBottom w:val="0"/>
      <w:divBdr>
        <w:top w:val="none" w:sz="0" w:space="0" w:color="auto"/>
        <w:left w:val="none" w:sz="0" w:space="0" w:color="auto"/>
        <w:bottom w:val="none" w:sz="0" w:space="0" w:color="auto"/>
        <w:right w:val="none" w:sz="0" w:space="0" w:color="auto"/>
      </w:divBdr>
      <w:divsChild>
        <w:div w:id="1384207722">
          <w:marLeft w:val="0"/>
          <w:marRight w:val="0"/>
          <w:marTop w:val="0"/>
          <w:marBottom w:val="0"/>
          <w:divBdr>
            <w:top w:val="none" w:sz="0" w:space="0" w:color="auto"/>
            <w:left w:val="none" w:sz="0" w:space="0" w:color="auto"/>
            <w:bottom w:val="none" w:sz="0" w:space="0" w:color="auto"/>
            <w:right w:val="none" w:sz="0" w:space="0" w:color="auto"/>
          </w:divBdr>
          <w:divsChild>
            <w:div w:id="282854996">
              <w:marLeft w:val="0"/>
              <w:marRight w:val="0"/>
              <w:marTop w:val="0"/>
              <w:marBottom w:val="0"/>
              <w:divBdr>
                <w:top w:val="none" w:sz="0" w:space="0" w:color="auto"/>
                <w:left w:val="none" w:sz="0" w:space="0" w:color="auto"/>
                <w:bottom w:val="none" w:sz="0" w:space="0" w:color="auto"/>
                <w:right w:val="none" w:sz="0" w:space="0" w:color="auto"/>
              </w:divBdr>
              <w:divsChild>
                <w:div w:id="1497722077">
                  <w:marLeft w:val="0"/>
                  <w:marRight w:val="0"/>
                  <w:marTop w:val="0"/>
                  <w:marBottom w:val="0"/>
                  <w:divBdr>
                    <w:top w:val="none" w:sz="0" w:space="0" w:color="auto"/>
                    <w:left w:val="none" w:sz="0" w:space="0" w:color="auto"/>
                    <w:bottom w:val="none" w:sz="0" w:space="0" w:color="auto"/>
                    <w:right w:val="none" w:sz="0" w:space="0" w:color="auto"/>
                  </w:divBdr>
                  <w:divsChild>
                    <w:div w:id="92006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067861">
      <w:bodyDiv w:val="1"/>
      <w:marLeft w:val="0"/>
      <w:marRight w:val="0"/>
      <w:marTop w:val="0"/>
      <w:marBottom w:val="0"/>
      <w:divBdr>
        <w:top w:val="none" w:sz="0" w:space="0" w:color="auto"/>
        <w:left w:val="none" w:sz="0" w:space="0" w:color="auto"/>
        <w:bottom w:val="none" w:sz="0" w:space="0" w:color="auto"/>
        <w:right w:val="none" w:sz="0" w:space="0" w:color="auto"/>
      </w:divBdr>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275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87</Words>
  <Characters>499</Characters>
  <Application>Microsoft Office Word</Application>
  <DocSecurity>0</DocSecurity>
  <Lines>4</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56574</cp:lastModifiedBy>
  <cp:revision>14</cp:revision>
  <dcterms:created xsi:type="dcterms:W3CDTF">2021-03-18T03:05:00Z</dcterms:created>
  <dcterms:modified xsi:type="dcterms:W3CDTF">2021-05-14T06:45:00Z</dcterms:modified>
</cp:coreProperties>
</file>