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56C09CBC" w14:textId="77777777" w:rsidR="00E62508" w:rsidRPr="00E62508" w:rsidRDefault="00E62508" w:rsidP="00E62508">
      <w:pPr>
        <w:rPr>
          <w:rFonts w:ascii="아리따-돋움4.0(OTF)-Medium" w:eastAsia="아리따-돋움4.0(OTF)-Medium" w:hAnsi="아리따-돋움4.0(OTF)-Medium"/>
        </w:rPr>
      </w:pPr>
      <w:r w:rsidRPr="00E62508">
        <w:rPr>
          <w:rFonts w:ascii="아리따-돋움4.0(OTF)-Medium" w:eastAsia="아리따-돋움4.0(OTF)-Medium" w:hAnsi="아리따-돋움4.0(OTF)-Medium" w:hint="eastAsia"/>
          <w:highlight w:val="yellow"/>
        </w:rPr>
        <w:t>위험식별</w:t>
      </w:r>
    </w:p>
    <w:p w14:paraId="356389FC" w14:textId="3649BAD4" w:rsidR="00BF361C" w:rsidRDefault="00E62508" w:rsidP="00E62508">
      <w:pPr>
        <w:rPr>
          <w:rFonts w:ascii="아리따-돋움4.0(OTF)-Medium" w:eastAsia="아리따-돋움4.0(OTF)-Medium" w:hAnsi="아리따-돋움4.0(OTF)-Medium"/>
        </w:rPr>
      </w:pPr>
      <w:r w:rsidRPr="00E62508">
        <w:rPr>
          <w:rFonts w:ascii="아리따-돋움4.0(OTF)-Medium" w:eastAsia="아리따-돋움4.0(OTF)-Medium" w:hAnsi="아리따-돋움4.0(OTF)-Medium" w:hint="eastAsia"/>
        </w:rPr>
        <w:t>위험식별</w:t>
      </w:r>
      <w:r w:rsidRPr="00E62508">
        <w:rPr>
          <w:rFonts w:ascii="아리따-돋움4.0(OTF)-Medium" w:eastAsia="아리따-돋움4.0(OTF)-Medium" w:hAnsi="아리따-돋움4.0(OTF)-Medium"/>
        </w:rPr>
        <w:t>(Risk Identifiction)은 어떤 위험이 프로젝트에 영향을 끼치는지 결정하고, 각 위험의 특성을 문서화하는 것이다.</w:t>
      </w:r>
    </w:p>
    <w:p w14:paraId="7512BBC8" w14:textId="77777777" w:rsidR="00E62508" w:rsidRPr="00E62508" w:rsidRDefault="00E62508" w:rsidP="00E62508">
      <w:pPr>
        <w:rPr>
          <w:rFonts w:ascii="아리따-돋움4.0(OTF)-Medium" w:eastAsia="아리따-돋움4.0(OTF)-Medium" w:hAnsi="아리따-돋움4.0(OTF)-Medium"/>
        </w:rPr>
      </w:pPr>
      <w:r w:rsidRPr="00E62508">
        <w:rPr>
          <w:rFonts w:ascii="아리따-돋움4.0(OTF)-Medium" w:eastAsia="아리따-돋움4.0(OTF)-Medium" w:hAnsi="아리따-돋움4.0(OTF)-Medium" w:hint="eastAsia"/>
          <w:highlight w:val="yellow"/>
        </w:rPr>
        <w:t>위험평가</w:t>
      </w:r>
    </w:p>
    <w:p w14:paraId="363D858F" w14:textId="6ABAECA7" w:rsidR="00AB139E" w:rsidRDefault="00E62508" w:rsidP="00E62508">
      <w:pPr>
        <w:rPr>
          <w:rFonts w:ascii="아리따-돋움4.0(OTF)-Medium" w:eastAsia="아리따-돋움4.0(OTF)-Medium" w:hAnsi="아리따-돋움4.0(OTF)-Medium"/>
        </w:rPr>
      </w:pPr>
      <w:r w:rsidRPr="00E62508">
        <w:rPr>
          <w:rFonts w:ascii="아리따-돋움4.0(OTF)-Medium" w:eastAsia="아리따-돋움4.0(OTF)-Medium" w:hAnsi="아리따-돋움4.0(OTF)-Medium" w:hint="eastAsia"/>
        </w:rPr>
        <w:t>위험평가</w:t>
      </w:r>
      <w:r w:rsidRPr="00E62508">
        <w:rPr>
          <w:rFonts w:ascii="아리따-돋움4.0(OTF)-Medium" w:eastAsia="아리따-돋움4.0(OTF)-Medium" w:hAnsi="아리따-돋움4.0(OTF)-Medium"/>
        </w:rPr>
        <w:t>(Risk Assessment)란 임의의 시스템, 네트워크, 조직 등에서 발생할 수 있는 손실에 대비한 보안 대책에 드는 비용 효과 분석을 통해 적은 비용으로 가장 효과적인 위험 관리를 수행하는 것이다.</w:t>
      </w:r>
    </w:p>
    <w:p w14:paraId="08156FF3" w14:textId="77777777" w:rsidR="00E62508" w:rsidRPr="00E62508" w:rsidRDefault="00E62508" w:rsidP="00E62508">
      <w:pPr>
        <w:rPr>
          <w:rFonts w:ascii="아리따-돋움4.0(OTF)-Medium" w:eastAsia="아리따-돋움4.0(OTF)-Medium" w:hAnsi="아리따-돋움4.0(OTF)-Medium"/>
        </w:rPr>
      </w:pPr>
      <w:r w:rsidRPr="00E62508">
        <w:rPr>
          <w:rFonts w:ascii="아리따-돋움4.0(OTF)-Medium" w:eastAsia="아리따-돋움4.0(OTF)-Medium" w:hAnsi="아리따-돋움4.0(OTF)-Medium" w:hint="eastAsia"/>
          <w:highlight w:val="yellow"/>
        </w:rPr>
        <w:t>위험관리</w:t>
      </w:r>
    </w:p>
    <w:p w14:paraId="4845BEF6" w14:textId="397462AB" w:rsidR="00AB139E" w:rsidRPr="00AB139E" w:rsidRDefault="00E62508" w:rsidP="00E62508">
      <w:pPr>
        <w:rPr>
          <w:rFonts w:ascii="아리따-돋움4.0(OTF)-Medium" w:eastAsia="아리따-돋움4.0(OTF)-Medium" w:hAnsi="아리따-돋움4.0(OTF)-Medium"/>
        </w:rPr>
      </w:pPr>
      <w:r w:rsidRPr="00E62508">
        <w:rPr>
          <w:rFonts w:ascii="아리따-돋움4.0(OTF)-Medium" w:eastAsia="아리따-돋움4.0(OTF)-Medium" w:hAnsi="아리따-돋움4.0(OTF)-Medium" w:hint="eastAsia"/>
        </w:rPr>
        <w:t>위험관리</w:t>
      </w:r>
      <w:r w:rsidRPr="00E62508">
        <w:rPr>
          <w:rFonts w:ascii="아리따-돋움4.0(OTF)-Medium" w:eastAsia="아리따-돋움4.0(OTF)-Medium" w:hAnsi="아리따-돋움4.0(OTF)-Medium"/>
        </w:rPr>
        <w:t>(Risk Management)란 정보 시스템 자산에 피해를 끼칠 수 있는 위협의 영향을 확인, 통제, 제거, 최소화하는 전체 과정. 위험 분석, 위험의 처리에 대한 결정, 보호 대책의 선정 및 구현, 잔여 위험 분석 등을 포함하는 순환적 과정으로 이루어진다.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CFA1769" w14:textId="77777777" w:rsidR="00E62508" w:rsidRPr="00E62508" w:rsidRDefault="00E62508" w:rsidP="00E62508">
      <w:pPr>
        <w:rPr>
          <w:rFonts w:ascii="아리따-돋움4.0(OTF)-Medium" w:eastAsia="아리따-돋움4.0(OTF)-Medium" w:hAnsi="아리따-돋움4.0(OTF)-Medium"/>
        </w:rPr>
      </w:pPr>
      <w:r w:rsidRPr="00E62508">
        <w:rPr>
          <w:rFonts w:ascii="아리따-돋움4.0(OTF)-Medium" w:eastAsia="아리따-돋움4.0(OTF)-Medium" w:hAnsi="아리따-돋움4.0(OTF)-Medium" w:hint="eastAsia"/>
        </w:rPr>
        <w:t>위험의</w:t>
      </w:r>
      <w:r w:rsidRPr="00E62508">
        <w:rPr>
          <w:rFonts w:ascii="아리따-돋움4.0(OTF)-Medium" w:eastAsia="아리따-돋움4.0(OTF)-Medium" w:hAnsi="아리따-돋움4.0(OTF)-Medium"/>
        </w:rPr>
        <w:t xml:space="preserve"> 정의와 종류</w:t>
      </w:r>
    </w:p>
    <w:p w14:paraId="3160FA33" w14:textId="77777777" w:rsidR="00E62508" w:rsidRPr="00E62508" w:rsidRDefault="00E62508" w:rsidP="00E62508">
      <w:pPr>
        <w:rPr>
          <w:rFonts w:ascii="아리따-돋움4.0(OTF)-Medium" w:eastAsia="아리따-돋움4.0(OTF)-Medium" w:hAnsi="아리따-돋움4.0(OTF)-Medium"/>
        </w:rPr>
      </w:pPr>
      <w:r w:rsidRPr="00E62508">
        <w:rPr>
          <w:rFonts w:ascii="아리따-돋움4.0(OTF)-Medium" w:eastAsia="아리따-돋움4.0(OTF)-Medium" w:hAnsi="아리따-돋움4.0(OTF)-Medium" w:hint="eastAsia"/>
        </w:rPr>
        <w:t>위험의</w:t>
      </w:r>
      <w:r w:rsidRPr="00E62508">
        <w:rPr>
          <w:rFonts w:ascii="아리따-돋움4.0(OTF)-Medium" w:eastAsia="아리따-돋움4.0(OTF)-Medium" w:hAnsi="아리따-돋움4.0(OTF)-Medium"/>
        </w:rPr>
        <w:t xml:space="preserve"> 이슈 및 문제</w:t>
      </w:r>
    </w:p>
    <w:p w14:paraId="4800D969" w14:textId="706B554F" w:rsidR="00F768AE" w:rsidRDefault="00E62508" w:rsidP="00E62508">
      <w:pPr>
        <w:rPr>
          <w:rFonts w:ascii="아리따-돋움4.0(OTF)-Medium" w:eastAsia="아리따-돋움4.0(OTF)-Medium" w:hAnsi="아리따-돋움4.0(OTF)-Medium"/>
        </w:rPr>
      </w:pPr>
      <w:r w:rsidRPr="00E62508">
        <w:rPr>
          <w:rFonts w:ascii="아리따-돋움4.0(OTF)-Medium" w:eastAsia="아리따-돋움4.0(OTF)-Medium" w:hAnsi="아리따-돋움4.0(OTF)-Medium" w:hint="eastAsia"/>
        </w:rPr>
        <w:t>위험관리</w:t>
      </w:r>
      <w:r w:rsidRPr="00E62508">
        <w:rPr>
          <w:rFonts w:ascii="아리따-돋움4.0(OTF)-Medium" w:eastAsia="아리따-돋움4.0(OTF)-Medium" w:hAnsi="아리따-돋움4.0(OTF)-Medium"/>
        </w:rPr>
        <w:t xml:space="preserve"> 원칙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410BDECE" w14:textId="77777777" w:rsidR="00E62508" w:rsidRPr="00E62508" w:rsidRDefault="00E62508" w:rsidP="00E62508">
      <w:pPr>
        <w:rPr>
          <w:rFonts w:ascii="아리따-돋움4.0(OTF)-Medium" w:eastAsia="아리따-돋움4.0(OTF)-Medium" w:hAnsi="아리따-돋움4.0(OTF)-Medium"/>
        </w:rPr>
      </w:pPr>
      <w:r w:rsidRPr="00E62508">
        <w:rPr>
          <w:rFonts w:ascii="아리따-돋움4.0(OTF)-Medium" w:eastAsia="아리따-돋움4.0(OTF)-Medium" w:hAnsi="아리따-돋움4.0(OTF)-Medium" w:hint="eastAsia"/>
        </w:rPr>
        <w:t>위험의</w:t>
      </w:r>
      <w:r w:rsidRPr="00E62508">
        <w:rPr>
          <w:rFonts w:ascii="아리따-돋움4.0(OTF)-Medium" w:eastAsia="아리따-돋움4.0(OTF)-Medium" w:hAnsi="아리따-돋움4.0(OTF)-Medium"/>
        </w:rPr>
        <w:t xml:space="preserve"> 개념을 이해하고 다양한 위험의 종류를 설명할 수 있다.</w:t>
      </w:r>
    </w:p>
    <w:p w14:paraId="7F6F512F" w14:textId="77777777" w:rsidR="00E62508" w:rsidRPr="00E62508" w:rsidRDefault="00E62508" w:rsidP="00E62508">
      <w:pPr>
        <w:rPr>
          <w:rFonts w:ascii="아리따-돋움4.0(OTF)-Medium" w:eastAsia="아리따-돋움4.0(OTF)-Medium" w:hAnsi="아리따-돋움4.0(OTF)-Medium"/>
        </w:rPr>
      </w:pPr>
      <w:r w:rsidRPr="00E62508">
        <w:rPr>
          <w:rFonts w:ascii="아리따-돋움4.0(OTF)-Medium" w:eastAsia="아리따-돋움4.0(OTF)-Medium" w:hAnsi="아리따-돋움4.0(OTF)-Medium" w:hint="eastAsia"/>
        </w:rPr>
        <w:t>위험의</w:t>
      </w:r>
      <w:r w:rsidRPr="00E62508">
        <w:rPr>
          <w:rFonts w:ascii="아리따-돋움4.0(OTF)-Medium" w:eastAsia="아리따-돋움4.0(OTF)-Medium" w:hAnsi="아리따-돋움4.0(OTF)-Medium"/>
        </w:rPr>
        <w:t xml:space="preserve"> 이슈와 발생할 수 있는 문제를 설명할 수 있다.</w:t>
      </w:r>
    </w:p>
    <w:p w14:paraId="35BE62E9" w14:textId="6C8A7BCC" w:rsidR="000E4AE9" w:rsidRDefault="00E62508" w:rsidP="00E62508">
      <w:pPr>
        <w:rPr>
          <w:rFonts w:ascii="아리따-돋움4.0(OTF)-Medium" w:eastAsia="아리따-돋움4.0(OTF)-Medium" w:hAnsi="아리따-돋움4.0(OTF)-Medium"/>
        </w:rPr>
      </w:pPr>
      <w:r w:rsidRPr="00E62508">
        <w:rPr>
          <w:rFonts w:ascii="아리따-돋움4.0(OTF)-Medium" w:eastAsia="아리따-돋움4.0(OTF)-Medium" w:hAnsi="아리따-돋움4.0(OTF)-Medium" w:hint="eastAsia"/>
        </w:rPr>
        <w:t>위험관리의</w:t>
      </w:r>
      <w:r w:rsidRPr="00E62508">
        <w:rPr>
          <w:rFonts w:ascii="아리따-돋움4.0(OTF)-Medium" w:eastAsia="아리따-돋움4.0(OTF)-Medium" w:hAnsi="아리따-돋움4.0(OTF)-Medium"/>
        </w:rPr>
        <w:t xml:space="preserve"> 7대 원칙을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5064F970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E62508">
        <w:rPr>
          <w:rFonts w:ascii="아리따-돋움4.0(OTF)-Medium" w:eastAsia="아리따-돋움4.0(OTF)-Medium" w:hAnsi="아리따-돋움4.0(OTF)-Medium"/>
        </w:rPr>
        <w:t xml:space="preserve"> </w:t>
      </w:r>
      <w:r w:rsidR="00E62508" w:rsidRPr="00E62508">
        <w:rPr>
          <w:rFonts w:ascii="아리따-돋움4.0(OTF)-Medium" w:eastAsia="아리따-돋움4.0(OTF)-Medium" w:hAnsi="아리따-돋움4.0(OTF)-Medium" w:hint="eastAsia"/>
        </w:rPr>
        <w:t>소프트웨어</w:t>
      </w:r>
      <w:r w:rsidR="00E62508" w:rsidRPr="00E62508">
        <w:rPr>
          <w:rFonts w:ascii="아리따-돋움4.0(OTF)-Medium" w:eastAsia="아리따-돋움4.0(OTF)-Medium" w:hAnsi="아리따-돋움4.0(OTF)-Medium"/>
        </w:rPr>
        <w:t xml:space="preserve"> 개발에 있어서 위험관리는 언제 시작하는 것이 좋은가요?</w:t>
      </w:r>
    </w:p>
    <w:p w14:paraId="758E21CC" w14:textId="78C8ECC5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E62508">
        <w:rPr>
          <w:rFonts w:ascii="아리따-돋움4.0(OTF)-Medium" w:eastAsia="아리따-돋움4.0(OTF)-Medium" w:hAnsi="아리따-돋움4.0(OTF)-Medium"/>
        </w:rPr>
        <w:t xml:space="preserve"> </w:t>
      </w:r>
      <w:r w:rsidR="00E62508" w:rsidRPr="00E62508">
        <w:rPr>
          <w:rFonts w:ascii="아리따-돋움4.0(OTF)-Medium" w:eastAsia="아리따-돋움4.0(OTF)-Medium" w:hAnsi="아리따-돋움4.0(OTF)-Medium" w:hint="eastAsia"/>
        </w:rPr>
        <w:t>소프트웨어</w:t>
      </w:r>
      <w:r w:rsidR="00E62508" w:rsidRPr="00E62508">
        <w:rPr>
          <w:rFonts w:ascii="아리따-돋움4.0(OTF)-Medium" w:eastAsia="아리따-돋움4.0(OTF)-Medium" w:hAnsi="아리따-돋움4.0(OTF)-Medium"/>
        </w:rPr>
        <w:t xml:space="preserve"> 프로젝트 관리에서 놓치지 쉬운 부분 중의 하나는 프로젝트 진행 중에서 나타날 수 있는 위험요소의 등장이다. 소프트웨어 프로젝트에서 개발도중에 발생할 수 있는 다양한 위험을 미리 인지하고 못하고 이들 위험요소에 대한 체계적인 관리를 지원하지 못하는 경우 다양한 문제점을 일으킬 수 있다. 즉 예정된 프로젝트의 완성에 차질을 빚을 수 있으며, 비록 기간 내에 완성이 되더라도 출시된 소프트웨어가 다양한 문제점을 일으킬 수 있다. 소프트웨어 프로젝트에서 발생할 수 있는 위험은 매우 다양하고 예측할 수 있는 위험요소도 있지만 예측이 힘든 위험요소도 존재하게 된다. 따라서 상식적으로 생각하기에는 위험관리는 소프트웨어 프로젝트가 어느 정도 진행된 후에 나타나는 위험요소를 고려하는 좋다고 생각하기 쉽다. 하지만 위험요소가 등장되는 경우 이미 돌이킬 수 없는 경우가 많으며, 이를 해결하기 위해서 많은 인력과 비용을 소요해야 한다. 따라서, 위험관리는 프로젝트 출발단계부터 프로젝트 진행 중에 발생할 수 있는 다양</w:t>
      </w:r>
      <w:r w:rsidR="00E62508" w:rsidRPr="00E62508">
        <w:rPr>
          <w:rFonts w:ascii="아리따-돋움4.0(OTF)-Medium" w:eastAsia="아리따-돋움4.0(OTF)-Medium" w:hAnsi="아리따-돋움4.0(OTF)-Medium" w:hint="eastAsia"/>
        </w:rPr>
        <w:t>한</w:t>
      </w:r>
      <w:r w:rsidR="00E62508" w:rsidRPr="00E62508">
        <w:rPr>
          <w:rFonts w:ascii="아리따-돋움4.0(OTF)-Medium" w:eastAsia="아리따-돋움4.0(OTF)-Medium" w:hAnsi="아리따-돋움4.0(OTF)-Medium"/>
        </w:rPr>
        <w:t xml:space="preserve"> 위험요소를 미리 진단하고 식별한 후에 이에 대한 대책을 세우는 것이 전체적인 프로젝트 비용, 일정 및 품질에 나쁜 영향을 미치지 않는다.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089A3CDA" w:rsidR="00E63AC9" w:rsidRPr="00311A12" w:rsidRDefault="00E62508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201D34A4" wp14:editId="4DBB88CC">
            <wp:extent cx="3459780" cy="3345470"/>
            <wp:effectExtent l="0" t="0" r="762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334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1AAB5" w14:textId="77777777" w:rsidR="00E76DE5" w:rsidRDefault="00E76DE5" w:rsidP="00AB139E">
      <w:pPr>
        <w:spacing w:after="0" w:line="240" w:lineRule="auto"/>
      </w:pPr>
      <w:r>
        <w:separator/>
      </w:r>
    </w:p>
  </w:endnote>
  <w:endnote w:type="continuationSeparator" w:id="0">
    <w:p w14:paraId="2ACE5D79" w14:textId="77777777" w:rsidR="00E76DE5" w:rsidRDefault="00E76DE5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5113B" w14:textId="77777777" w:rsidR="00E76DE5" w:rsidRDefault="00E76DE5" w:rsidP="00AB139E">
      <w:pPr>
        <w:spacing w:after="0" w:line="240" w:lineRule="auto"/>
      </w:pPr>
      <w:r>
        <w:separator/>
      </w:r>
    </w:p>
  </w:footnote>
  <w:footnote w:type="continuationSeparator" w:id="0">
    <w:p w14:paraId="13F95BC2" w14:textId="77777777" w:rsidR="00E76DE5" w:rsidRDefault="00E76DE5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2508"/>
    <w:rsid w:val="00E63AC9"/>
    <w:rsid w:val="00E76DE5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57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6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46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2021-06-03T09:31:00Z</dcterms:modified>
</cp:coreProperties>
</file>