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427A227" w14:textId="77777777" w:rsidR="001E6D67" w:rsidRPr="001E6D67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/>
        </w:rPr>
        <w:t>SLA</w:t>
      </w:r>
    </w:p>
    <w:p w14:paraId="356389FC" w14:textId="4F845EE6" w:rsidR="00BF361C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/>
        </w:rPr>
        <w:t>SLA(Service Level Agreement, 서비스 수준 협약)이란 서비스 사업자와 서비스 사용자가 제공될 정보 서비스 및 그와 연관된 여러 조건들에 대한 서로의 책임과 의무 사항을 기술해 놓은 협약서를 의미한다. 즉 서비스 사업자와 서비스 사용자 간 합의를 통하여 서비스 시간, 서비스 가용성, 성능, 복구 등 다양한 항목에 대해 최소한의 서비스를 제공하기로 사전에 협약을 맺는다. 만약 서비스 제공 수준이 주기적으로 혹은 일정기간 사전에 합의된 수</w:t>
      </w:r>
      <w:r w:rsidRPr="001E6D67">
        <w:rPr>
          <w:rFonts w:ascii="아리따-돋움4.0(OTF)-Medium" w:eastAsia="아리따-돋움4.0(OTF)-Medium" w:hAnsi="아리따-돋움4.0(OTF)-Medium" w:hint="eastAsia"/>
        </w:rPr>
        <w:t>준에</w:t>
      </w:r>
      <w:r w:rsidRPr="001E6D67">
        <w:rPr>
          <w:rFonts w:ascii="아리따-돋움4.0(OTF)-Medium" w:eastAsia="아리따-돋움4.0(OTF)-Medium" w:hAnsi="아리따-돋움4.0(OTF)-Medium"/>
        </w:rPr>
        <w:t xml:space="preserve"> 미치지 못하는 경우 서비스 사업자는 벌과금을 받게 된다. 서비스 수준 협약이 있으면 사용자는 서비스 사업자의 서비스 성능을 측정할 수 있는 지표를 가질 수 있게 됨으로써 구체적인 성능을 기준으로 이용 환경을 평가할 수 있게 되는 장점이 있다.</w:t>
      </w:r>
    </w:p>
    <w:p w14:paraId="076E6B3A" w14:textId="77777777" w:rsidR="001E6D67" w:rsidRPr="001E6D67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순공학</w:t>
      </w:r>
    </w:p>
    <w:p w14:paraId="363D858F" w14:textId="32145575" w:rsidR="00AB139E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순공학</w:t>
      </w:r>
      <w:r w:rsidRPr="001E6D67">
        <w:rPr>
          <w:rFonts w:ascii="아리따-돋움4.0(OTF)-Medium" w:eastAsia="아리따-돋움4.0(OTF)-Medium" w:hAnsi="아리따-돋움4.0(OTF)-Medium"/>
        </w:rPr>
        <w:t>(Forward Engineering)은 소프트웨어 공학의 한 분야로서, 소프트웨어 시스템을 개발하기 위하여 분석, 설계, 코딩, 테스트, 유지 보수 등의 절차를 밟아가며 개발하는 공학이며, 반대 용어는 역공학(Reverse Engineering)이다.</w:t>
      </w:r>
    </w:p>
    <w:p w14:paraId="0383572C" w14:textId="77777777" w:rsidR="001E6D67" w:rsidRPr="001E6D67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비즈니스</w:t>
      </w:r>
      <w:r w:rsidRPr="001E6D67">
        <w:rPr>
          <w:rFonts w:ascii="아리따-돋움4.0(OTF)-Medium" w:eastAsia="아리따-돋움4.0(OTF)-Medium" w:hAnsi="아리따-돋움4.0(OTF)-Medium"/>
        </w:rPr>
        <w:t xml:space="preserve"> 프로세스</w:t>
      </w:r>
    </w:p>
    <w:p w14:paraId="4845BEF6" w14:textId="60B3D9A5" w:rsidR="00AB139E" w:rsidRPr="00AB139E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비즈니스</w:t>
      </w:r>
      <w:r w:rsidRPr="001E6D67">
        <w:rPr>
          <w:rFonts w:ascii="아리따-돋움4.0(OTF)-Medium" w:eastAsia="아리따-돋움4.0(OTF)-Medium" w:hAnsi="아리따-돋움4.0(OTF)-Medium"/>
        </w:rPr>
        <w:t xml:space="preserve"> 프로세스(Business Process)란 고객을 위해 특정한 서비스나 제품을 만드는 업무 활동들의 집합을 의미한다. 즉 제품 디자인, 마케팅, 판매, 회계 재무 관리, 제조, 고객 관계 관리(CRM)와 같은 기업 경영 활동에서 목표를 달성해 가는 일련의 단계를 의미하며, 각각의 고객에게 양질의 제품이나 서비스를 창조하여 가치를 제공한다.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A32E92A" w14:textId="77777777" w:rsidR="001E6D67" w:rsidRPr="001E6D67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유지보수의</w:t>
      </w:r>
      <w:r w:rsidRPr="001E6D67">
        <w:rPr>
          <w:rFonts w:ascii="아리따-돋움4.0(OTF)-Medium" w:eastAsia="아리따-돋움4.0(OTF)-Medium" w:hAnsi="아리따-돋움4.0(OTF)-Medium"/>
        </w:rPr>
        <w:t xml:space="preserve"> 필요성</w:t>
      </w:r>
    </w:p>
    <w:p w14:paraId="5E27AE4C" w14:textId="77777777" w:rsidR="001E6D67" w:rsidRPr="001E6D67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재공학</w:t>
      </w:r>
    </w:p>
    <w:p w14:paraId="4800D969" w14:textId="335682BC" w:rsidR="00F768AE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역공학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044EF93" w14:textId="77777777" w:rsidR="001E6D67" w:rsidRPr="001E6D67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유지보수의</w:t>
      </w:r>
      <w:r w:rsidRPr="001E6D67">
        <w:rPr>
          <w:rFonts w:ascii="아리따-돋움4.0(OTF)-Medium" w:eastAsia="아리따-돋움4.0(OTF)-Medium" w:hAnsi="아리따-돋움4.0(OTF)-Medium"/>
        </w:rPr>
        <w:t xml:space="preserve"> 필요성과 유지보수 활동의 분류 방법을 설명할 수 있다.</w:t>
      </w:r>
    </w:p>
    <w:p w14:paraId="1FA7BC30" w14:textId="77777777" w:rsidR="001E6D67" w:rsidRPr="001E6D67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재공학의</w:t>
      </w:r>
      <w:r w:rsidRPr="001E6D67">
        <w:rPr>
          <w:rFonts w:ascii="아리따-돋움4.0(OTF)-Medium" w:eastAsia="아리따-돋움4.0(OTF)-Medium" w:hAnsi="아리따-돋움4.0(OTF)-Medium"/>
        </w:rPr>
        <w:t xml:space="preserve"> 필요성 및 방법에 대해서 설명할 수 있다.</w:t>
      </w:r>
    </w:p>
    <w:p w14:paraId="35BE62E9" w14:textId="00EB3291" w:rsidR="000E4AE9" w:rsidRDefault="001E6D67" w:rsidP="001E6D67">
      <w:pPr>
        <w:rPr>
          <w:rFonts w:ascii="아리따-돋움4.0(OTF)-Medium" w:eastAsia="아리따-돋움4.0(OTF)-Medium" w:hAnsi="아리따-돋움4.0(OTF)-Medium"/>
        </w:rPr>
      </w:pPr>
      <w:r w:rsidRPr="001E6D67">
        <w:rPr>
          <w:rFonts w:ascii="아리따-돋움4.0(OTF)-Medium" w:eastAsia="아리따-돋움4.0(OTF)-Medium" w:hAnsi="아리따-돋움4.0(OTF)-Medium" w:hint="eastAsia"/>
        </w:rPr>
        <w:t>역공학의</w:t>
      </w:r>
      <w:r w:rsidRPr="001E6D67">
        <w:rPr>
          <w:rFonts w:ascii="아리따-돋움4.0(OTF)-Medium" w:eastAsia="아리따-돋움4.0(OTF)-Medium" w:hAnsi="아리따-돋움4.0(OTF)-Medium"/>
        </w:rPr>
        <w:t xml:space="preserve"> 필요성 및 방법에 대해서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3F87ACD6" w:rsidR="00E63AC9" w:rsidRDefault="001E6D6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2FE5F90" wp14:editId="65FD1BC2">
            <wp:extent cx="3327400" cy="4427220"/>
            <wp:effectExtent l="0" t="0" r="635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689" cy="4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5739A" w14:textId="77777777" w:rsidR="004D0C13" w:rsidRDefault="004D0C13" w:rsidP="00AB139E">
      <w:pPr>
        <w:spacing w:after="0" w:line="240" w:lineRule="auto"/>
      </w:pPr>
      <w:r>
        <w:separator/>
      </w:r>
    </w:p>
  </w:endnote>
  <w:endnote w:type="continuationSeparator" w:id="0">
    <w:p w14:paraId="600F6859" w14:textId="77777777" w:rsidR="004D0C13" w:rsidRDefault="004D0C1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64D2A" w14:textId="77777777" w:rsidR="004D0C13" w:rsidRDefault="004D0C13" w:rsidP="00AB139E">
      <w:pPr>
        <w:spacing w:after="0" w:line="240" w:lineRule="auto"/>
      </w:pPr>
      <w:r>
        <w:separator/>
      </w:r>
    </w:p>
  </w:footnote>
  <w:footnote w:type="continuationSeparator" w:id="0">
    <w:p w14:paraId="3A481360" w14:textId="77777777" w:rsidR="004D0C13" w:rsidRDefault="004D0C1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E6D67"/>
    <w:rsid w:val="00210C16"/>
    <w:rsid w:val="00311A12"/>
    <w:rsid w:val="003160AD"/>
    <w:rsid w:val="003D7398"/>
    <w:rsid w:val="004D0C13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7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2021-06-17T09:45:00Z</dcterms:modified>
</cp:coreProperties>
</file>