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54AE9FA" w14:textId="77777777" w:rsidR="005D01D9" w:rsidRPr="005D01D9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  <w:highlight w:val="yellow"/>
        </w:rPr>
        <w:t>곱의</w:t>
      </w:r>
      <w:r w:rsidRPr="005D01D9">
        <w:rPr>
          <w:rFonts w:ascii="아리따-돋움4.0(OTF)-Medium" w:eastAsia="아리따-돋움4.0(OTF)-Medium" w:hAnsi="아리따-돋움4.0(OTF)-Medium"/>
          <w:highlight w:val="yellow"/>
        </w:rPr>
        <w:t xml:space="preserve"> 법칙</w:t>
      </w:r>
    </w:p>
    <w:p w14:paraId="356389FC" w14:textId="15FEEBEC" w:rsidR="00BF361C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</w:rPr>
        <w:t>사건</w:t>
      </w:r>
      <w:r w:rsidRPr="005D01D9">
        <w:rPr>
          <w:rFonts w:ascii="아리따-돋움4.0(OTF)-Medium" w:eastAsia="아리따-돋움4.0(OTF)-Medium" w:hAnsi="아리따-돋움4.0(OTF)-Medium"/>
        </w:rPr>
        <w:t xml:space="preserve"> A와 B가 동시에 발생할 경우의 수를 의미하며 하나의 작업이 2개의 연속된 작업으로 이루어진 경우에 사용하는데 첫 번째 작업은 n1가지의 방법으로 수행하고 첫 번째 작업을 수행한 후 n2가지의 방법의 두 번째 작업이 수행될 때 전체 작업은 n1× n2가지의 방법으로 수행한다.</w:t>
      </w:r>
    </w:p>
    <w:p w14:paraId="0E5C1FF9" w14:textId="77777777" w:rsidR="005D01D9" w:rsidRPr="005D01D9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  <w:highlight w:val="yellow"/>
        </w:rPr>
        <w:t>합의</w:t>
      </w:r>
      <w:r w:rsidRPr="005D01D9">
        <w:rPr>
          <w:rFonts w:ascii="아리따-돋움4.0(OTF)-Medium" w:eastAsia="아리따-돋움4.0(OTF)-Medium" w:hAnsi="아리따-돋움4.0(OTF)-Medium"/>
          <w:highlight w:val="yellow"/>
        </w:rPr>
        <w:t xml:space="preserve"> 법칙</w:t>
      </w:r>
    </w:p>
    <w:p w14:paraId="363D858F" w14:textId="7F4347E7" w:rsidR="00AB139E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</w:rPr>
        <w:t>사건</w:t>
      </w:r>
      <w:r w:rsidRPr="005D01D9">
        <w:rPr>
          <w:rFonts w:ascii="아리따-돋움4.0(OTF)-Medium" w:eastAsia="아리따-돋움4.0(OTF)-Medium" w:hAnsi="아리따-돋움4.0(OTF)-Medium"/>
        </w:rPr>
        <w:t xml:space="preserve"> A 또는 B가 발생할 경우의 수를 의미하며 합의 법칙은 각 작업의 방법의 수를 합하여 전체 방법의 수를 계산하고 작업들이 서로 독립적인 경우 적용하는데 첫 번째 작업은 n1가지의 방법으로 수행하고 두 번째 작업은 n2가지의 방법으로 수행될 때 두 작업이 서로 독립적일 경우 둘 중의 한 가지 작업을 수행하는 방법의 수는 n1+n2가지의 방법이 있다</w:t>
      </w:r>
    </w:p>
    <w:p w14:paraId="48915230" w14:textId="77777777" w:rsidR="005D01D9" w:rsidRPr="005D01D9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  <w:highlight w:val="yellow"/>
        </w:rPr>
        <w:t>순열</w:t>
      </w:r>
    </w:p>
    <w:p w14:paraId="4845BEF6" w14:textId="0A0AD97A" w:rsidR="00AB139E" w:rsidRPr="00AB139E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</w:rPr>
        <w:t>임의의</w:t>
      </w:r>
      <w:r w:rsidRPr="005D01D9">
        <w:rPr>
          <w:rFonts w:ascii="아리따-돋움4.0(OTF)-Medium" w:eastAsia="아리따-돋움4.0(OTF)-Medium" w:hAnsi="아리따-돋움4.0(OTF)-Medium"/>
        </w:rPr>
        <w:t xml:space="preserve"> 집합 X가 전체 n개 원소로 구성되고 이 중 r개를 추출하여 순서대로 나열한다면 이것을 r-순열이라 하며 r-순열의 가지수를 r-순열수라 하며 P(n, r) 또는 nPr로 표기한다.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35545F92" w14:textId="77777777" w:rsidR="005D01D9" w:rsidRPr="005D01D9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</w:rPr>
        <w:t>기본</w:t>
      </w:r>
      <w:r w:rsidRPr="005D01D9">
        <w:rPr>
          <w:rFonts w:ascii="아리따-돋움4.0(OTF)-Medium" w:eastAsia="아리따-돋움4.0(OTF)-Medium" w:hAnsi="아리따-돋움4.0(OTF)-Medium"/>
        </w:rPr>
        <w:t xml:space="preserve"> 계수법칙</w:t>
      </w:r>
    </w:p>
    <w:p w14:paraId="00E32E4C" w14:textId="77777777" w:rsidR="005D01D9" w:rsidRPr="005D01D9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</w:rPr>
        <w:t>순열</w:t>
      </w:r>
    </w:p>
    <w:p w14:paraId="4800D969" w14:textId="2673CD50" w:rsidR="00F768AE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</w:rPr>
        <w:t>중복</w:t>
      </w:r>
      <w:r w:rsidRPr="005D01D9">
        <w:rPr>
          <w:rFonts w:ascii="아리따-돋움4.0(OTF)-Medium" w:eastAsia="아리따-돋움4.0(OTF)-Medium" w:hAnsi="아리따-돋움4.0(OTF)-Medium"/>
        </w:rPr>
        <w:t xml:space="preserve"> 순열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FFDF445" w14:textId="77777777" w:rsidR="005D01D9" w:rsidRPr="005D01D9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</w:rPr>
        <w:t>경우의</w:t>
      </w:r>
      <w:r w:rsidRPr="005D01D9">
        <w:rPr>
          <w:rFonts w:ascii="아리따-돋움4.0(OTF)-Medium" w:eastAsia="아리따-돋움4.0(OTF)-Medium" w:hAnsi="아리따-돋움4.0(OTF)-Medium"/>
        </w:rPr>
        <w:t xml:space="preserve"> 수를 이해하고 곱 법칙과 합 법칙을 적용하여 문제를 해결할 수 있다.</w:t>
      </w:r>
    </w:p>
    <w:p w14:paraId="6C90C3D2" w14:textId="77777777" w:rsidR="005D01D9" w:rsidRPr="005D01D9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</w:rPr>
        <w:t>순열을</w:t>
      </w:r>
      <w:r w:rsidRPr="005D01D9">
        <w:rPr>
          <w:rFonts w:ascii="아리따-돋움4.0(OTF)-Medium" w:eastAsia="아리따-돋움4.0(OTF)-Medium" w:hAnsi="아리따-돋움4.0(OTF)-Medium"/>
        </w:rPr>
        <w:t xml:space="preserve"> 이용하여 경우의 수를 계산할 수 있다.</w:t>
      </w:r>
    </w:p>
    <w:p w14:paraId="35BE62E9" w14:textId="08B53771" w:rsidR="000E4AE9" w:rsidRDefault="005D01D9" w:rsidP="005D01D9">
      <w:pPr>
        <w:rPr>
          <w:rFonts w:ascii="아리따-돋움4.0(OTF)-Medium" w:eastAsia="아리따-돋움4.0(OTF)-Medium" w:hAnsi="아리따-돋움4.0(OTF)-Medium"/>
        </w:rPr>
      </w:pPr>
      <w:r w:rsidRPr="005D01D9">
        <w:rPr>
          <w:rFonts w:ascii="아리따-돋움4.0(OTF)-Medium" w:eastAsia="아리따-돋움4.0(OTF)-Medium" w:hAnsi="아리따-돋움4.0(OTF)-Medium" w:hint="eastAsia"/>
        </w:rPr>
        <w:t>중복</w:t>
      </w:r>
      <w:r w:rsidRPr="005D01D9">
        <w:rPr>
          <w:rFonts w:ascii="아리따-돋움4.0(OTF)-Medium" w:eastAsia="아리따-돋움4.0(OTF)-Medium" w:hAnsi="아리따-돋움4.0(OTF)-Medium"/>
        </w:rPr>
        <w:t xml:space="preserve"> 순열을 이용하여 경우의 수를 계산할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69266972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5D01D9">
        <w:rPr>
          <w:rFonts w:ascii="아리따-돋움4.0(OTF)-Medium" w:eastAsia="아리따-돋움4.0(OTF)-Medium" w:hAnsi="아리따-돋움4.0(OTF)-Medium"/>
        </w:rPr>
        <w:t xml:space="preserve"> </w:t>
      </w:r>
      <w:r w:rsidR="005D01D9" w:rsidRPr="005D01D9">
        <w:rPr>
          <w:rFonts w:ascii="아리따-돋움4.0(OTF)-Medium" w:eastAsia="아리따-돋움4.0(OTF)-Medium" w:hAnsi="아리따-돋움4.0(OTF)-Medium" w:hint="eastAsia"/>
        </w:rPr>
        <w:t>일반적으로</w:t>
      </w:r>
      <w:r w:rsidR="005D01D9" w:rsidRPr="005D01D9">
        <w:rPr>
          <w:rFonts w:ascii="아리따-돋움4.0(OTF)-Medium" w:eastAsia="아리따-돋움4.0(OTF)-Medium" w:hAnsi="아리따-돋움4.0(OTF)-Medium"/>
        </w:rPr>
        <w:t xml:space="preserve"> 어떤 문제를 접하면 그 문제가 발생할 경우의 수를 예측해볼 수 있습니다. 경우의 수를 계산하기 위해서 고려해야 할 사항은 어떤 것이 있으며 컴퓨터 과학 분야에서는 어떻게 활용될까요?</w:t>
      </w:r>
    </w:p>
    <w:p w14:paraId="758E21CC" w14:textId="0EABEC53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5D01D9">
        <w:rPr>
          <w:rFonts w:ascii="아리따-돋움4.0(OTF)-Medium" w:eastAsia="아리따-돋움4.0(OTF)-Medium" w:hAnsi="아리따-돋움4.0(OTF)-Medium"/>
        </w:rPr>
        <w:t xml:space="preserve"> </w:t>
      </w:r>
      <w:r w:rsidR="005D01D9" w:rsidRPr="005D01D9">
        <w:rPr>
          <w:rFonts w:ascii="아리따-돋움4.0(OTF)-Medium" w:eastAsia="아리따-돋움4.0(OTF)-Medium" w:hAnsi="아리따-돋움4.0(OTF)-Medium" w:hint="eastAsia"/>
        </w:rPr>
        <w:t>경우의</w:t>
      </w:r>
      <w:r w:rsidR="005D01D9" w:rsidRPr="005D01D9">
        <w:rPr>
          <w:rFonts w:ascii="아리따-돋움4.0(OTF)-Medium" w:eastAsia="아리따-돋움4.0(OTF)-Medium" w:hAnsi="아리따-돋움4.0(OTF)-Medium"/>
        </w:rPr>
        <w:t xml:space="preserve"> 수를 계산해야 할 때는 많이 있습니다. 예를 들어 모임에 참여할 사람은 몇 명이나 될지, 서버에 접속하는 접속자 수는 몇 명인지, 한 봉투에 담을 수 있는 과자의 수는 몇 개인지 등 사소한 것에서도 경우의 수를 생각해볼 수 있습니다. 경우의 수를 확인하는 가장 기본적인 방법은 발생 가능한 경우를 나열해 그 수를 세는 것입니다. 이때 한 사건에 대한 발생 가능성을 구하려면 그 사건에 대한 발생 가능성만 고려하면 됩니다. 하지만 두 사건 이상이 발생 </w:t>
      </w:r>
      <w:r w:rsidR="005D01D9" w:rsidRPr="005D01D9">
        <w:rPr>
          <w:rFonts w:ascii="아리따-돋움4.0(OTF)-Medium" w:eastAsia="아리따-돋움4.0(OTF)-Medium" w:hAnsi="아리따-돋움4.0(OTF)-Medium" w:hint="eastAsia"/>
        </w:rPr>
        <w:t>가능한</w:t>
      </w:r>
      <w:r w:rsidR="005D01D9" w:rsidRPr="005D01D9">
        <w:rPr>
          <w:rFonts w:ascii="아리따-돋움4.0(OTF)-Medium" w:eastAsia="아리따-돋움4.0(OTF)-Medium" w:hAnsi="아리따-돋움4.0(OTF)-Medium"/>
        </w:rPr>
        <w:t xml:space="preserve"> 경우를 고려할 때에는 두 사건이 별도로 발생하는지, 아니면 서로 연관되어 발생하는지를 먼저 고려해야 합니다. 경우의 수는 컴퓨터 과학 분야에서도 다양하게 활용됩니다. 어떤 프로그램에서 루프가 몇 번 도는지, 조건에 따라 특정 실행문은 몇 번 실행되는지 등을 파악하여 시스템을 개발하면 시스템의 효율을 높일 수 있는 방법을 찾는데 도움이 됩니다.</w:t>
      </w:r>
    </w:p>
    <w:p w14:paraId="644CEB21" w14:textId="355A8D88" w:rsidR="00E63AC9" w:rsidRDefault="005D01D9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6DF466E8" wp14:editId="6FA1F4BC">
            <wp:extent cx="3497883" cy="3955123"/>
            <wp:effectExtent l="0" t="0" r="762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01DFC" w14:textId="77777777" w:rsidR="00BA610D" w:rsidRDefault="00BA610D" w:rsidP="00AB139E">
      <w:pPr>
        <w:spacing w:after="0" w:line="240" w:lineRule="auto"/>
      </w:pPr>
      <w:r>
        <w:separator/>
      </w:r>
    </w:p>
  </w:endnote>
  <w:endnote w:type="continuationSeparator" w:id="0">
    <w:p w14:paraId="50EFA039" w14:textId="77777777" w:rsidR="00BA610D" w:rsidRDefault="00BA610D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2A5CE" w14:textId="77777777" w:rsidR="00BA610D" w:rsidRDefault="00BA610D" w:rsidP="00AB139E">
      <w:pPr>
        <w:spacing w:after="0" w:line="240" w:lineRule="auto"/>
      </w:pPr>
      <w:r>
        <w:separator/>
      </w:r>
    </w:p>
  </w:footnote>
  <w:footnote w:type="continuationSeparator" w:id="0">
    <w:p w14:paraId="0A174493" w14:textId="77777777" w:rsidR="00BA610D" w:rsidRDefault="00BA610D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5D01D9"/>
    <w:rsid w:val="00614918"/>
    <w:rsid w:val="00705DF1"/>
    <w:rsid w:val="00713F46"/>
    <w:rsid w:val="008C0247"/>
    <w:rsid w:val="00A95F75"/>
    <w:rsid w:val="00AB139E"/>
    <w:rsid w:val="00B6435E"/>
    <w:rsid w:val="00BA610D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4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2021-06-03T09:37:00Z</dcterms:modified>
</cp:coreProperties>
</file>