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after="160"/>
        <w:jc w:val="center"/>
        <w:rPr>
          <w:b w:val="1"/>
          <w:bCs w:val="1"/>
          <w:sz w:val="24"/>
          <w:szCs w:val="24"/>
        </w:rPr>
      </w:pPr>
      <w:r>
        <w:rPr>
          <w:b w:val="1"/>
          <w:bCs w:val="1"/>
          <w:sz w:val="24"/>
          <w:szCs w:val="24"/>
          <w:rtl w:val="0"/>
          <w:lang w:val="en-US"/>
        </w:rPr>
        <w:t xml:space="preserve">ADDENDUM TO RESIDENTIAL TENANCY AGREEMENT </w:t>
      </w:r>
    </w:p>
    <w:p>
      <w:pPr>
        <w:pStyle w:val="Normal.0"/>
        <w:spacing w:after="160"/>
        <w:jc w:val="center"/>
        <w:rPr>
          <w:sz w:val="24"/>
          <w:szCs w:val="24"/>
        </w:rPr>
      </w:pPr>
      <w:r>
        <w:rPr>
          <w:b w:val="1"/>
          <w:bCs w:val="1"/>
          <w:sz w:val="24"/>
          <w:szCs w:val="24"/>
          <w:rtl w:val="0"/>
          <w:lang w:val="en-US"/>
        </w:rPr>
        <w:t>(Ontario Standard Form of Lease 2229E)</w:t>
      </w:r>
    </w:p>
    <w:p>
      <w:pPr>
        <w:pStyle w:val="Normal.0"/>
        <w:spacing w:after="160"/>
        <w:jc w:val="center"/>
        <w:rPr>
          <w:sz w:val="20"/>
          <w:szCs w:val="20"/>
        </w:rPr>
      </w:pPr>
    </w:p>
    <w:p>
      <w:pPr>
        <w:pStyle w:val="Normal.0"/>
        <w:spacing w:after="160"/>
      </w:pPr>
      <w:r>
        <w:rPr>
          <w:rtl w:val="0"/>
          <w:lang w:val="en-US"/>
        </w:rPr>
        <w:t>This Addendum is attached to and forms part of the Residential Tenancy Agreement between:</w:t>
      </w:r>
    </w:p>
    <w:p>
      <w:pPr>
        <w:pStyle w:val="Normal.0"/>
        <w:spacing w:after="160"/>
        <w:rPr>
          <w:b w:val="1"/>
          <w:bCs w:val="1"/>
          <w:sz w:val="20"/>
          <w:szCs w:val="20"/>
        </w:rPr>
      </w:pPr>
      <w:r>
        <w:rPr>
          <w:b w:val="1"/>
          <w:bCs w:val="1"/>
          <w:sz w:val="20"/>
          <w:szCs w:val="20"/>
          <w:rtl w:val="0"/>
          <w:lang w:val="en-US"/>
        </w:rPr>
        <w:t>LANDLORD</w:t>
      </w:r>
      <w:r>
        <w:rPr>
          <w:b w:val="1"/>
          <w:bCs w:val="1"/>
          <w:sz w:val="20"/>
          <w:szCs w:val="20"/>
          <w:rtl w:val="0"/>
          <w:lang w:val="en-US"/>
        </w:rPr>
        <w:t xml:space="preserve"> (Lessor), Frances Margar-Bacal and Sergio Bacal</w:t>
      </w:r>
      <w:r>
        <w:rPr>
          <w:b w:val="1"/>
          <w:bCs w:val="1"/>
          <w:sz w:val="20"/>
          <w:szCs w:val="20"/>
          <w:rtl w:val="0"/>
          <w:lang w:val="en-US"/>
        </w:rPr>
        <w:t xml:space="preserve">, </w:t>
      </w:r>
      <w:r>
        <w:rPr>
          <w:b w:val="0"/>
          <w:bCs w:val="0"/>
          <w:sz w:val="20"/>
          <w:szCs w:val="20"/>
          <w:rtl w:val="0"/>
          <w:lang w:val="en-US"/>
        </w:rPr>
        <w:t>and</w:t>
      </w:r>
      <w:r>
        <w:rPr>
          <w:b w:val="1"/>
          <w:bCs w:val="1"/>
          <w:sz w:val="20"/>
          <w:szCs w:val="20"/>
          <w:rtl w:val="0"/>
          <w:lang w:val="en-US"/>
        </w:rPr>
        <w:t xml:space="preserve"> </w:t>
      </w:r>
    </w:p>
    <w:p>
      <w:pPr>
        <w:pStyle w:val="Normal.0"/>
        <w:spacing w:after="160"/>
        <w:rPr>
          <w:b w:val="1"/>
          <w:bCs w:val="1"/>
          <w:sz w:val="20"/>
          <w:szCs w:val="20"/>
        </w:rPr>
      </w:pPr>
      <w:r>
        <w:rPr>
          <w:b w:val="1"/>
          <w:bCs w:val="1"/>
          <w:sz w:val="20"/>
          <w:szCs w:val="20"/>
          <w:rtl w:val="0"/>
          <w:lang w:val="en-US"/>
        </w:rPr>
        <w:t>TENANTS</w:t>
      </w:r>
      <w:r>
        <w:rPr>
          <w:b w:val="1"/>
          <w:bCs w:val="1"/>
          <w:sz w:val="20"/>
          <w:szCs w:val="20"/>
          <w:rtl w:val="0"/>
          <w:lang w:val="en-US"/>
        </w:rPr>
        <w:t xml:space="preserve"> (Lessee), Manuel Munoz and Kiel Torres</w:t>
      </w:r>
      <w:r>
        <w:rPr>
          <w:b w:val="1"/>
          <w:bCs w:val="1"/>
          <w:sz w:val="20"/>
          <w:szCs w:val="20"/>
          <w:rtl w:val="0"/>
          <w:lang w:val="en-US"/>
        </w:rPr>
        <w:t>,</w:t>
      </w:r>
    </w:p>
    <w:p>
      <w:pPr>
        <w:pStyle w:val="Normal.0"/>
        <w:spacing w:after="160"/>
        <w:rPr>
          <w:sz w:val="20"/>
          <w:szCs w:val="20"/>
        </w:rPr>
      </w:pPr>
      <w:r>
        <w:rPr>
          <w:sz w:val="20"/>
          <w:szCs w:val="20"/>
          <w:rtl w:val="0"/>
          <w:lang w:val="en-US"/>
        </w:rPr>
        <w:t>for the lease of 1073</w:t>
      </w:r>
      <w:r>
        <w:rPr>
          <w:sz w:val="20"/>
          <w:szCs w:val="20"/>
          <w:rtl w:val="0"/>
          <w:lang w:val="en-US"/>
        </w:rPr>
        <w:t>A</w:t>
      </w:r>
      <w:r>
        <w:rPr>
          <w:sz w:val="20"/>
          <w:szCs w:val="20"/>
          <w:rtl w:val="0"/>
          <w:lang w:val="en-US"/>
        </w:rPr>
        <w:t xml:space="preserve"> Bathurst Street, Apartment 2, Toronto, Ontario</w:t>
      </w:r>
      <w:r>
        <w:rPr>
          <w:sz w:val="20"/>
          <w:szCs w:val="20"/>
          <w:rtl w:val="0"/>
          <w:lang w:val="en-US"/>
        </w:rPr>
        <w:t xml:space="preserve"> (hereafter, </w:t>
      </w:r>
      <w:r>
        <w:rPr>
          <w:sz w:val="20"/>
          <w:szCs w:val="20"/>
          <w:rtl w:val="0"/>
          <w:lang w:val="en-US"/>
        </w:rPr>
        <w:t>“</w:t>
      </w:r>
      <w:r>
        <w:rPr>
          <w:sz w:val="20"/>
          <w:szCs w:val="20"/>
          <w:rtl w:val="0"/>
          <w:lang w:val="en-US"/>
        </w:rPr>
        <w:t>the premises</w:t>
      </w:r>
      <w:r>
        <w:rPr>
          <w:sz w:val="20"/>
          <w:szCs w:val="20"/>
          <w:rtl w:val="0"/>
          <w:lang w:val="en-US"/>
        </w:rPr>
        <w:t>”</w:t>
      </w:r>
      <w:r>
        <w:rPr>
          <w:sz w:val="20"/>
          <w:szCs w:val="20"/>
          <w:rtl w:val="0"/>
          <w:lang w:val="en-US"/>
        </w:rPr>
        <w:t>).</w:t>
      </w:r>
    </w:p>
    <w:p>
      <w:pPr>
        <w:pStyle w:val="Normal.0"/>
        <w:spacing w:after="0"/>
        <w:rPr>
          <w:spacing w:val="0"/>
        </w:rPr>
      </w:pPr>
      <w:r>
        <w:rPr>
          <w:spacing w:val="0"/>
          <w:rtl w:val="0"/>
          <w:lang w:val="en-US"/>
        </w:rPr>
        <w:t xml:space="preserve">The terms </w:t>
      </w:r>
      <w:r>
        <w:rPr>
          <w:spacing w:val="0"/>
          <w:rtl w:val="0"/>
          <w:lang w:val="en-US"/>
        </w:rPr>
        <w:t>‘</w:t>
      </w:r>
      <w:r>
        <w:rPr>
          <w:spacing w:val="0"/>
          <w:rtl w:val="0"/>
          <w:lang w:val="en-US"/>
        </w:rPr>
        <w:t>Lease</w:t>
      </w:r>
      <w:r>
        <w:rPr>
          <w:spacing w:val="0"/>
          <w:rtl w:val="0"/>
          <w:lang w:val="en-US"/>
        </w:rPr>
        <w:t xml:space="preserve">’ </w:t>
      </w:r>
      <w:r>
        <w:rPr>
          <w:spacing w:val="0"/>
          <w:rtl w:val="0"/>
          <w:lang w:val="en-US"/>
        </w:rPr>
        <w:t xml:space="preserve">and </w:t>
      </w:r>
      <w:r>
        <w:rPr>
          <w:spacing w:val="0"/>
          <w:rtl w:val="0"/>
          <w:lang w:val="en-US"/>
        </w:rPr>
        <w:t>‘</w:t>
      </w:r>
      <w:r>
        <w:rPr>
          <w:spacing w:val="0"/>
          <w:rtl w:val="0"/>
          <w:lang w:val="en-US"/>
        </w:rPr>
        <w:t>Tenancy Agreement</w:t>
      </w:r>
      <w:r>
        <w:rPr>
          <w:spacing w:val="0"/>
          <w:rtl w:val="0"/>
          <w:lang w:val="en-US"/>
        </w:rPr>
        <w:t xml:space="preserve">’ </w:t>
      </w:r>
      <w:r>
        <w:rPr>
          <w:spacing w:val="0"/>
          <w:rtl w:val="0"/>
          <w:lang w:val="en-US"/>
        </w:rPr>
        <w:t xml:space="preserve">in this Addendum are used interchangeably, as are the terms </w:t>
      </w:r>
      <w:r>
        <w:rPr>
          <w:spacing w:val="0"/>
          <w:rtl w:val="0"/>
          <w:lang w:val="en-US"/>
        </w:rPr>
        <w:t>‘</w:t>
      </w:r>
      <w:r>
        <w:rPr>
          <w:spacing w:val="0"/>
          <w:rtl w:val="0"/>
          <w:lang w:val="en-US"/>
        </w:rPr>
        <w:t>premises</w:t>
      </w:r>
      <w:r>
        <w:rPr>
          <w:spacing w:val="0"/>
          <w:rtl w:val="0"/>
          <w:lang w:val="en-US"/>
        </w:rPr>
        <w:t xml:space="preserve">’ </w:t>
      </w:r>
      <w:r>
        <w:rPr>
          <w:spacing w:val="0"/>
          <w:rtl w:val="0"/>
          <w:lang w:val="en-US"/>
        </w:rPr>
        <w:t xml:space="preserve">and </w:t>
      </w:r>
      <w:r>
        <w:rPr>
          <w:spacing w:val="0"/>
          <w:rtl w:val="0"/>
          <w:lang w:val="en-US"/>
        </w:rPr>
        <w:t>‘</w:t>
      </w:r>
      <w:r>
        <w:rPr>
          <w:spacing w:val="0"/>
          <w:rtl w:val="0"/>
          <w:lang w:val="en-US"/>
        </w:rPr>
        <w:t>property</w:t>
      </w:r>
      <w:r>
        <w:rPr>
          <w:spacing w:val="0"/>
          <w:rtl w:val="0"/>
          <w:lang w:val="en-US"/>
        </w:rPr>
        <w:t>’</w:t>
      </w:r>
      <w:r>
        <w:rPr>
          <w:spacing w:val="0"/>
          <w:rtl w:val="0"/>
          <w:lang w:val="en-US"/>
        </w:rPr>
        <w:t>.</w:t>
      </w:r>
    </w:p>
    <w:p>
      <w:pPr>
        <w:pStyle w:val="Normal.0"/>
        <w:spacing w:after="40"/>
        <w:rPr>
          <w:b w:val="1"/>
          <w:bCs w:val="1"/>
          <w:sz w:val="20"/>
          <w:szCs w:val="20"/>
        </w:rPr>
      </w:pPr>
    </w:p>
    <w:p>
      <w:pPr>
        <w:pStyle w:val="Heading 2"/>
      </w:pPr>
      <w:r>
        <w:rPr>
          <w:rtl w:val="0"/>
        </w:rPr>
        <w:t>Use of the Premises</w:t>
      </w:r>
    </w:p>
    <w:p>
      <w:pPr>
        <w:pStyle w:val="Normal.0"/>
      </w:pPr>
      <w:r>
        <w:rPr>
          <w:rtl w:val="0"/>
        </w:rPr>
        <w:t xml:space="preserve">The Tenants agree to occupy the premises as a private residential dwelling for the sole purpose of living accommodation and agree to not assign or sublet any part of the leased premises during the tenancy agreement. The Tenants agree </w:t>
      </w:r>
      <w:r>
        <w:rPr>
          <w:rtl w:val="0"/>
        </w:rPr>
        <w:t xml:space="preserve">to </w:t>
      </w:r>
      <w:r>
        <w:rPr>
          <w:rtl w:val="0"/>
        </w:rPr>
        <w:t xml:space="preserve">not do or permit anything on the property </w:t>
      </w:r>
      <w:r>
        <w:rPr>
          <w:rtl w:val="0"/>
        </w:rPr>
        <w:t>that</w:t>
      </w:r>
      <w:r>
        <w:rPr>
          <w:rtl w:val="0"/>
        </w:rPr>
        <w:t xml:space="preserve"> the Landlord may deem annoying or a nuisance or which may affect the Landlord</w:t>
      </w:r>
      <w:r>
        <w:rPr>
          <w:rtl w:val="0"/>
        </w:rPr>
        <w:t>’</w:t>
      </w:r>
      <w:r>
        <w:rPr>
          <w:rtl w:val="0"/>
        </w:rPr>
        <w:t>s insurance on the property.</w:t>
      </w:r>
    </w:p>
    <w:p>
      <w:pPr>
        <w:pStyle w:val="Normal.0"/>
        <w:spacing w:after="40"/>
        <w:rPr>
          <w:b w:val="1"/>
          <w:bCs w:val="1"/>
          <w:sz w:val="20"/>
          <w:szCs w:val="20"/>
        </w:rPr>
      </w:pPr>
    </w:p>
    <w:p>
      <w:pPr>
        <w:pStyle w:val="Heading 2"/>
      </w:pPr>
      <w:r>
        <w:rPr>
          <w:rtl w:val="0"/>
        </w:rPr>
        <w:t>As is Condition</w:t>
      </w:r>
    </w:p>
    <w:p>
      <w:pPr>
        <w:pStyle w:val="Normal.0"/>
        <w:spacing w:after="160"/>
        <w:rPr>
          <w:lang w:val="en-US"/>
        </w:rPr>
      </w:pPr>
      <w:r>
        <w:rPr>
          <w:rtl w:val="0"/>
          <w:lang w:val="en-US"/>
        </w:rPr>
        <w:t xml:space="preserve">The Tenants </w:t>
      </w:r>
      <w:r>
        <w:rPr>
          <w:rtl w:val="0"/>
          <w:lang w:val="en-US"/>
        </w:rPr>
        <w:t>agree to the following:</w:t>
      </w:r>
      <w:r>
        <w:rPr>
          <w:rtl w:val="0"/>
          <w:lang w:val="en-US"/>
        </w:rPr>
        <w:t xml:space="preserve"> </w:t>
      </w:r>
    </w:p>
    <w:p>
      <w:pPr>
        <w:pStyle w:val="Normal.0"/>
        <w:numPr>
          <w:ilvl w:val="0"/>
          <w:numId w:val="2"/>
        </w:numPr>
        <w:spacing w:after="40"/>
        <w:rPr>
          <w:lang w:val="en-US"/>
        </w:rPr>
      </w:pPr>
      <w:r>
        <w:rPr>
          <w:rtl w:val="0"/>
          <w:lang w:val="en-US"/>
        </w:rPr>
        <w:t>T</w:t>
      </w:r>
      <w:r>
        <w:rPr>
          <w:rtl w:val="0"/>
          <w:lang w:val="en-US"/>
        </w:rPr>
        <w:t>o lease the premises</w:t>
      </w:r>
      <w:r>
        <w:rPr>
          <w:rtl w:val="0"/>
          <w:lang w:val="en-US"/>
        </w:rPr>
        <w:t xml:space="preserve"> “</w:t>
      </w:r>
      <w:r>
        <w:rPr>
          <w:rtl w:val="0"/>
          <w:lang w:val="en-US"/>
        </w:rPr>
        <w:t>as-is</w:t>
      </w:r>
      <w:r>
        <w:rPr>
          <w:rtl w:val="0"/>
          <w:lang w:val="en-US"/>
        </w:rPr>
        <w:t>”</w:t>
      </w:r>
      <w:r>
        <w:rPr>
          <w:rtl w:val="0"/>
          <w:lang w:val="en-US"/>
        </w:rPr>
        <w:t xml:space="preserve">, i.e., </w:t>
      </w:r>
      <w:r>
        <w:rPr>
          <w:rtl w:val="0"/>
          <w:lang w:val="en-US"/>
        </w:rPr>
        <w:t>in its present</w:t>
      </w:r>
      <w:r>
        <w:rPr>
          <w:rtl w:val="0"/>
          <w:lang w:val="en-US"/>
        </w:rPr>
        <w:t xml:space="preserve"> </w:t>
      </w:r>
      <w:r>
        <w:rPr>
          <w:rtl w:val="0"/>
          <w:lang w:val="en-US"/>
        </w:rPr>
        <w:t>condition at the time of signing this agreement</w:t>
      </w:r>
      <w:r>
        <w:rPr>
          <w:rtl w:val="0"/>
          <w:lang w:val="en-US"/>
        </w:rPr>
        <w:t xml:space="preserve">. </w:t>
      </w:r>
    </w:p>
    <w:p>
      <w:pPr>
        <w:pStyle w:val="Normal.0"/>
        <w:numPr>
          <w:ilvl w:val="0"/>
          <w:numId w:val="2"/>
        </w:numPr>
        <w:spacing w:after="40"/>
        <w:rPr>
          <w:lang w:val="en-US"/>
        </w:rPr>
      </w:pPr>
      <w:r>
        <w:rPr>
          <w:rtl w:val="0"/>
          <w:lang w:val="en-US"/>
        </w:rPr>
        <w:t>That there exist n</w:t>
      </w:r>
      <w:r>
        <w:rPr>
          <w:rtl w:val="0"/>
          <w:lang w:val="en-US"/>
        </w:rPr>
        <w:t xml:space="preserve">o </w:t>
      </w:r>
      <w:r>
        <w:rPr>
          <w:rtl w:val="0"/>
          <w:lang w:val="en-US"/>
        </w:rPr>
        <w:t>offers,</w:t>
      </w:r>
      <w:r>
        <w:rPr>
          <w:rtl w:val="0"/>
          <w:lang w:val="en-US"/>
        </w:rPr>
        <w:t xml:space="preserve"> promise</w:t>
      </w:r>
      <w:r>
        <w:rPr>
          <w:rtl w:val="0"/>
          <w:lang w:val="en-US"/>
        </w:rPr>
        <w:t>s,</w:t>
      </w:r>
      <w:r>
        <w:rPr>
          <w:rtl w:val="0"/>
          <w:lang w:val="en-US"/>
        </w:rPr>
        <w:t xml:space="preserve"> </w:t>
      </w:r>
      <w:r>
        <w:rPr>
          <w:rtl w:val="0"/>
          <w:lang w:val="en-US"/>
        </w:rPr>
        <w:t xml:space="preserve">or </w:t>
      </w:r>
      <w:r>
        <w:rPr>
          <w:rtl w:val="0"/>
          <w:lang w:val="en-US"/>
        </w:rPr>
        <w:t>expectation</w:t>
      </w:r>
      <w:r>
        <w:rPr>
          <w:rtl w:val="0"/>
          <w:lang w:val="en-US"/>
        </w:rPr>
        <w:t>s</w:t>
      </w:r>
      <w:r>
        <w:rPr>
          <w:rtl w:val="0"/>
          <w:lang w:val="en-US"/>
        </w:rPr>
        <w:t xml:space="preserve"> of</w:t>
      </w:r>
      <w:r>
        <w:rPr>
          <w:rtl w:val="0"/>
          <w:lang w:val="en-US"/>
        </w:rPr>
        <w:t xml:space="preserve"> improvements</w:t>
      </w:r>
      <w:r>
        <w:rPr>
          <w:rtl w:val="0"/>
          <w:lang w:val="en-US"/>
        </w:rPr>
        <w:t xml:space="preserve"> or </w:t>
      </w:r>
      <w:r>
        <w:rPr>
          <w:rtl w:val="0"/>
          <w:lang w:val="en-US"/>
        </w:rPr>
        <w:t>other undertakings by or binding upon the Landlord</w:t>
      </w:r>
      <w:r>
        <w:rPr>
          <w:rtl w:val="0"/>
          <w:lang w:val="en-US"/>
        </w:rPr>
        <w:t>,</w:t>
      </w:r>
      <w:r>
        <w:rPr>
          <w:rtl w:val="0"/>
          <w:lang w:val="en-US"/>
        </w:rPr>
        <w:t xml:space="preserve"> including</w:t>
      </w:r>
      <w:r>
        <w:rPr>
          <w:rtl w:val="0"/>
          <w:lang w:val="en-US"/>
        </w:rPr>
        <w:t xml:space="preserve"> any alterations</w:t>
      </w:r>
      <w:r>
        <w:rPr>
          <w:rtl w:val="0"/>
          <w:lang w:val="en-US"/>
        </w:rPr>
        <w:t>;</w:t>
      </w:r>
      <w:r>
        <w:rPr>
          <w:rtl w:val="0"/>
          <w:lang w:val="en-US"/>
        </w:rPr>
        <w:t xml:space="preserve"> remodelling</w:t>
      </w:r>
      <w:r>
        <w:rPr>
          <w:rtl w:val="0"/>
          <w:lang w:val="en-US"/>
        </w:rPr>
        <w:t>;</w:t>
      </w:r>
      <w:r>
        <w:rPr>
          <w:rtl w:val="0"/>
          <w:lang w:val="en-US"/>
        </w:rPr>
        <w:t xml:space="preserve"> decorating</w:t>
      </w:r>
      <w:r>
        <w:rPr>
          <w:rtl w:val="0"/>
          <w:lang w:val="en-US"/>
        </w:rPr>
        <w:t>;</w:t>
      </w:r>
      <w:r>
        <w:rPr>
          <w:rtl w:val="0"/>
          <w:lang w:val="en-US"/>
        </w:rPr>
        <w:t xml:space="preserve"> addition or removal of</w:t>
      </w:r>
      <w:r>
        <w:rPr>
          <w:rtl w:val="0"/>
          <w:lang w:val="en-US"/>
        </w:rPr>
        <w:t xml:space="preserve"> </w:t>
      </w:r>
      <w:r>
        <w:rPr>
          <w:rtl w:val="0"/>
          <w:lang w:val="en-US"/>
        </w:rPr>
        <w:t>fixtures, appliances</w:t>
      </w:r>
      <w:r>
        <w:rPr>
          <w:rtl w:val="0"/>
          <w:lang w:val="en-US"/>
        </w:rPr>
        <w:t>,</w:t>
      </w:r>
      <w:r>
        <w:rPr>
          <w:rtl w:val="0"/>
          <w:lang w:val="en-US"/>
        </w:rPr>
        <w:t xml:space="preserve"> or equipment</w:t>
      </w:r>
      <w:r>
        <w:rPr>
          <w:rtl w:val="0"/>
          <w:lang w:val="en-US"/>
        </w:rPr>
        <w:t>;</w:t>
      </w:r>
      <w:r>
        <w:rPr>
          <w:rtl w:val="0"/>
          <w:lang w:val="en-US"/>
        </w:rPr>
        <w:t xml:space="preserve"> or other representations in the premises.</w:t>
      </w:r>
    </w:p>
    <w:p>
      <w:pPr>
        <w:pStyle w:val="Normal.0"/>
        <w:numPr>
          <w:ilvl w:val="0"/>
          <w:numId w:val="2"/>
        </w:numPr>
        <w:spacing w:after="40"/>
        <w:rPr>
          <w:lang w:val="en-US"/>
        </w:rPr>
      </w:pPr>
      <w:r>
        <w:rPr>
          <w:rtl w:val="0"/>
          <w:lang w:val="en-US"/>
        </w:rPr>
        <w:t>To not make</w:t>
      </w:r>
      <w:r>
        <w:rPr>
          <w:rtl w:val="0"/>
          <w:lang w:val="en-US"/>
        </w:rPr>
        <w:t xml:space="preserve"> </w:t>
      </w:r>
      <w:r>
        <w:rPr>
          <w:rtl w:val="0"/>
          <w:lang w:val="en-US"/>
        </w:rPr>
        <w:t>significant changes to the premise</w:t>
      </w:r>
      <w:r>
        <w:rPr>
          <w:rtl w:val="0"/>
          <w:lang w:val="en-US"/>
        </w:rPr>
        <w:t>s</w:t>
      </w:r>
      <w:r>
        <w:rPr>
          <w:rtl w:val="0"/>
          <w:lang w:val="en-US"/>
        </w:rPr>
        <w:t xml:space="preserve"> </w:t>
      </w:r>
      <w:r>
        <w:rPr>
          <w:rtl w:val="0"/>
          <w:lang w:val="en-US"/>
        </w:rPr>
        <w:t>(</w:t>
      </w:r>
      <w:r>
        <w:rPr>
          <w:rtl w:val="0"/>
          <w:lang w:val="en-US"/>
        </w:rPr>
        <w:t xml:space="preserve">including </w:t>
      </w:r>
      <w:r>
        <w:rPr>
          <w:rtl w:val="0"/>
          <w:lang w:val="en-US"/>
        </w:rPr>
        <w:t>renovations, painting, setting of fasteners,</w:t>
      </w:r>
      <w:r>
        <w:rPr>
          <w:rtl w:val="0"/>
          <w:lang w:val="en-US"/>
        </w:rPr>
        <w:t xml:space="preserve"> etc.)</w:t>
      </w:r>
      <w:r>
        <w:rPr>
          <w:rtl w:val="0"/>
          <w:lang w:val="en-US"/>
        </w:rPr>
        <w:t xml:space="preserve"> </w:t>
      </w:r>
      <w:r>
        <w:rPr>
          <w:rtl w:val="0"/>
          <w:lang w:val="en-US"/>
        </w:rPr>
        <w:t>without prior written approval by the Landlord.</w:t>
      </w:r>
    </w:p>
    <w:p>
      <w:pPr>
        <w:pStyle w:val="Normal.0"/>
        <w:spacing w:after="40"/>
        <w:rPr>
          <w:b w:val="1"/>
          <w:bCs w:val="1"/>
          <w:sz w:val="20"/>
          <w:szCs w:val="20"/>
        </w:rPr>
      </w:pPr>
    </w:p>
    <w:p>
      <w:pPr>
        <w:pStyle w:val="Heading 2"/>
      </w:pPr>
      <w:r>
        <w:rPr>
          <w:rtl w:val="0"/>
        </w:rPr>
        <w:t>PAYMENT</w:t>
      </w:r>
      <w:r>
        <w:rPr>
          <w:rtl w:val="0"/>
        </w:rPr>
        <w:t xml:space="preserve"> AND VACANCY</w:t>
      </w:r>
    </w:p>
    <w:p>
      <w:pPr>
        <w:pStyle w:val="Normal.0"/>
      </w:pPr>
      <w:r>
        <w:rPr>
          <w:rtl w:val="0"/>
        </w:rPr>
        <w:t xml:space="preserve">The Tenants agree </w:t>
      </w:r>
      <w:r>
        <w:rPr>
          <w:rtl w:val="0"/>
        </w:rPr>
        <w:t>to the following:</w:t>
      </w:r>
    </w:p>
    <w:p>
      <w:pPr>
        <w:pStyle w:val="Normal.0"/>
        <w:numPr>
          <w:ilvl w:val="0"/>
          <w:numId w:val="3"/>
        </w:numPr>
        <w:spacing w:after="40"/>
        <w:rPr>
          <w:lang w:val="en-US"/>
        </w:rPr>
      </w:pPr>
      <w:r>
        <w:rPr>
          <w:rtl w:val="0"/>
          <w:lang w:val="en-US"/>
        </w:rPr>
        <w:t>T</w:t>
      </w:r>
      <w:r>
        <w:rPr>
          <w:rtl w:val="0"/>
          <w:lang w:val="en-US"/>
        </w:rPr>
        <w:t xml:space="preserve">o pay the full monthly rent amount on the first day of each consecutive month. </w:t>
      </w:r>
    </w:p>
    <w:p>
      <w:pPr>
        <w:pStyle w:val="Normal.0"/>
        <w:numPr>
          <w:ilvl w:val="0"/>
          <w:numId w:val="2"/>
        </w:numPr>
        <w:spacing w:after="40"/>
        <w:rPr>
          <w:lang w:val="en-US"/>
        </w:rPr>
      </w:pPr>
      <w:r>
        <w:rPr>
          <w:rtl w:val="0"/>
          <w:lang w:val="en-US"/>
        </w:rPr>
        <w:t>I</w:t>
      </w:r>
      <w:r>
        <w:rPr>
          <w:rtl w:val="0"/>
          <w:lang w:val="en-US"/>
        </w:rPr>
        <w:t>n the event of default or arrears in payment for any of the rental charges or utilities listed on Form 2229E</w:t>
      </w:r>
      <w:r>
        <w:rPr>
          <w:rtl w:val="0"/>
          <w:lang w:val="en-US"/>
        </w:rPr>
        <w:t>,</w:t>
      </w:r>
      <w:r>
        <w:rPr>
          <w:rtl w:val="0"/>
          <w:lang w:val="en-US"/>
        </w:rPr>
        <w:t xml:space="preserve"> which</w:t>
      </w:r>
      <w:r>
        <w:rPr>
          <w:rtl w:val="0"/>
          <w:lang w:val="en-US"/>
        </w:rPr>
        <w:t xml:space="preserve"> comprises</w:t>
      </w:r>
      <w:r>
        <w:rPr>
          <w:rtl w:val="0"/>
          <w:lang w:val="en-US"/>
        </w:rPr>
        <w:t xml:space="preserve"> this Addendum</w:t>
      </w:r>
      <w:r>
        <w:rPr>
          <w:rtl w:val="0"/>
          <w:lang w:val="en-US"/>
        </w:rPr>
        <w:t xml:space="preserve">, the </w:t>
      </w:r>
      <w:r>
        <w:rPr>
          <w:rtl w:val="0"/>
          <w:lang w:val="en-US"/>
        </w:rPr>
        <w:t xml:space="preserve">Landlord is entitled to take any action </w:t>
      </w:r>
      <w:r>
        <w:rPr>
          <w:rtl w:val="0"/>
          <w:lang w:val="en-US"/>
        </w:rPr>
        <w:t>to which they</w:t>
      </w:r>
      <w:r>
        <w:rPr>
          <w:rtl w:val="0"/>
          <w:lang w:val="en-US"/>
        </w:rPr>
        <w:t xml:space="preserve"> may be entitled</w:t>
      </w:r>
      <w:r>
        <w:rPr>
          <w:rtl w:val="0"/>
          <w:lang w:val="en-US"/>
        </w:rPr>
        <w:t xml:space="preserve">. </w:t>
      </w:r>
      <w:r>
        <w:rPr>
          <w:rtl w:val="0"/>
          <w:lang w:val="en-US"/>
        </w:rPr>
        <w:t xml:space="preserve">Arrears of rent shall bear a daily compounded interest rate of 1% per month (calculated from the day following the rent's due date until payment is received) and such interest shall be deemed as rent. If the monthly rent is overdue and the premises are vacant it shall be presumed that the Tenants have vacated the premises and the Landlord shall be entitled to take immediate possession thereof. </w:t>
      </w:r>
    </w:p>
    <w:p>
      <w:pPr>
        <w:pStyle w:val="Normal.0"/>
        <w:numPr>
          <w:ilvl w:val="0"/>
          <w:numId w:val="2"/>
        </w:numPr>
        <w:spacing w:after="40"/>
        <w:rPr>
          <w:lang w:val="en-US"/>
        </w:rPr>
      </w:pPr>
      <w:r>
        <w:rPr>
          <w:rtl w:val="0"/>
          <w:lang w:val="en-US"/>
        </w:rPr>
        <w:t>If</w:t>
      </w:r>
      <w:r>
        <w:rPr>
          <w:rtl w:val="0"/>
          <w:lang w:val="en-US"/>
        </w:rPr>
        <w:t xml:space="preserve"> the premises shall be vacated or abandoned, the Landlord shall have, in addition to all other rights reserved to them, the right to enter the premises without liability for any prosecution and to re-let said premises to another party. Nothing in this Lease and no entry by the Landlord shall release the Tenants from paying the rent beyond the sum realized by the Landlord by the re-letting of the premises. If the Tenants give notice to vacate the premises at a specific date and fail to do so, and the Landlord ha</w:t>
      </w:r>
      <w:r>
        <w:rPr>
          <w:rtl w:val="0"/>
          <w:lang w:val="en-US"/>
        </w:rPr>
        <w:t>s</w:t>
      </w:r>
      <w:r>
        <w:rPr>
          <w:rtl w:val="0"/>
          <w:lang w:val="en-US"/>
        </w:rPr>
        <w:t xml:space="preserve"> rented the premises to a third party after such date, causing the Landlord to be liable to such third party, the Tenants shall then fully indemnify the Landlord for their losses suffered by reason of their failure to vacate. </w:t>
      </w:r>
    </w:p>
    <w:p>
      <w:pPr>
        <w:pStyle w:val="Heading 2"/>
        <w:rPr>
          <w:sz w:val="20"/>
          <w:szCs w:val="20"/>
        </w:rPr>
      </w:pPr>
    </w:p>
    <w:p>
      <w:pPr>
        <w:pStyle w:val="Heading 2"/>
        <w:rPr>
          <w:sz w:val="20"/>
          <w:szCs w:val="20"/>
          <w:lang w:val="en-US"/>
        </w:rPr>
      </w:pPr>
      <w:r>
        <w:rPr>
          <w:sz w:val="20"/>
          <w:szCs w:val="20"/>
          <w:rtl w:val="0"/>
          <w:lang w:val="en-US"/>
        </w:rPr>
        <w:t>APLIANCES &amp; FIXTURES</w:t>
      </w:r>
    </w:p>
    <w:p>
      <w:pPr>
        <w:pStyle w:val="Normal.0"/>
      </w:pPr>
      <w:r>
        <w:rPr>
          <w:rtl w:val="0"/>
        </w:rPr>
        <w:t xml:space="preserve">The Tenants agree that </w:t>
      </w:r>
      <w:r>
        <w:rPr>
          <w:rtl w:val="0"/>
        </w:rPr>
        <w:t>all</w:t>
      </w:r>
      <w:r>
        <w:rPr>
          <w:rtl w:val="0"/>
        </w:rPr>
        <w:t xml:space="preserve"> appliances (i.e. fridge, stove, dishwasher, washer, dryer, light fixtures) on the premises belong to the Landlord and agree to properly operate and maintain them.</w:t>
      </w:r>
    </w:p>
    <w:p>
      <w:pPr>
        <w:pStyle w:val="Normal.0"/>
        <w:spacing w:after="40"/>
        <w:rPr>
          <w:b w:val="1"/>
          <w:bCs w:val="1"/>
          <w:sz w:val="20"/>
          <w:szCs w:val="20"/>
        </w:rPr>
      </w:pPr>
    </w:p>
    <w:p>
      <w:pPr>
        <w:pStyle w:val="Heading 2"/>
        <w:rPr>
          <w:sz w:val="20"/>
          <w:szCs w:val="20"/>
          <w:lang w:val="en-US"/>
        </w:rPr>
      </w:pPr>
      <w:r>
        <w:rPr>
          <w:sz w:val="20"/>
          <w:szCs w:val="20"/>
          <w:rtl w:val="0"/>
          <w:lang w:val="en-US"/>
        </w:rPr>
        <w:t>REPAIRS AND MAINTENANCE</w:t>
      </w:r>
    </w:p>
    <w:p>
      <w:pPr>
        <w:pStyle w:val="Normal.0"/>
      </w:pPr>
      <w:r>
        <w:rPr>
          <w:rtl w:val="0"/>
        </w:rPr>
        <w:t xml:space="preserve">The Tenants shall give the Landlord prompt written notice of any malfunction, accident or defect in the appliances or in the water, heating, electric or wiring systems. The Tenants shall be liable for any damage caused by water being left running from the taps or from gas permitted to escape, or from any negligent use of the appliances or structures in the leased Premises. The Tenants agree to be responsible for any damage repair or replacement cost resulting from the presence of any pets on the premises. </w:t>
      </w:r>
    </w:p>
    <w:p>
      <w:pPr>
        <w:pStyle w:val="Normal.0"/>
        <w:spacing w:after="40"/>
        <w:rPr>
          <w:b w:val="1"/>
          <w:bCs w:val="1"/>
          <w:sz w:val="20"/>
          <w:szCs w:val="20"/>
        </w:rPr>
      </w:pPr>
    </w:p>
    <w:p>
      <w:pPr>
        <w:pStyle w:val="Heading 2"/>
        <w:rPr>
          <w:sz w:val="20"/>
          <w:szCs w:val="20"/>
          <w:lang w:val="en-US"/>
        </w:rPr>
      </w:pPr>
      <w:r>
        <w:rPr>
          <w:sz w:val="20"/>
          <w:szCs w:val="20"/>
          <w:rtl w:val="0"/>
          <w:lang w:val="en-US"/>
        </w:rPr>
        <w:t>INSURANCE</w:t>
      </w:r>
    </w:p>
    <w:p>
      <w:pPr>
        <w:pStyle w:val="Normal.0"/>
      </w:pPr>
      <w:r>
        <w:rPr>
          <w:rtl w:val="0"/>
        </w:rPr>
        <w:t>The Tenants agree to obtain and maintain at their sole cost adequate Tenants' liability and personal property insurance during the term of the Tenancy, and agree to provide the Landlord with written proof thereof at the commencement of the Lease term.</w:t>
      </w:r>
    </w:p>
    <w:p>
      <w:pPr>
        <w:pStyle w:val="Normal.0"/>
        <w:spacing w:after="40"/>
        <w:rPr>
          <w:b w:val="1"/>
          <w:bCs w:val="1"/>
          <w:sz w:val="20"/>
          <w:szCs w:val="20"/>
        </w:rPr>
      </w:pPr>
    </w:p>
    <w:p>
      <w:pPr>
        <w:pStyle w:val="Heading 2"/>
        <w:rPr>
          <w:caps w:val="1"/>
          <w:sz w:val="20"/>
          <w:szCs w:val="20"/>
        </w:rPr>
      </w:pPr>
      <w:r>
        <w:rPr>
          <w:caps w:val="1"/>
          <w:sz w:val="20"/>
          <w:szCs w:val="20"/>
          <w:rtl w:val="0"/>
          <w:lang w:val="en-US"/>
        </w:rPr>
        <w:t>Liability</w:t>
      </w:r>
    </w:p>
    <w:p>
      <w:pPr>
        <w:pStyle w:val="Normal.0"/>
      </w:pPr>
      <w:r>
        <w:rPr>
          <w:rtl w:val="0"/>
        </w:rPr>
        <w:t>The Landlord shall not in any event whatsoever be liable or responsible in any way for</w:t>
      </w:r>
      <w:r>
        <w:rPr>
          <w:rtl w:val="0"/>
        </w:rPr>
        <w:t xml:space="preserve"> the following</w:t>
      </w:r>
      <w:r>
        <w:rPr>
          <w:rtl w:val="0"/>
        </w:rPr>
        <w:t xml:space="preserve">: (a) any personal injury, impairment or death that may be suffered or sustained by the Tenants or their employees, family members, agents, guests or any other person who may be upon the rented Premises or the Premises of the Landlord; or (b) any loss, damage or injury to any property and contents belonging to the Tenants or their family members or any other person while such property is on the rented Premises or on the Premises of the Landlord; or (c) without limiting the generality of the foregoing, any damages or loss to any such property caused by steam, gas, utility services, water, rain or snow which may leak into, issue or flow from any part of the rented premises or the premises of the Landlord or from the water, steam, or drainage pipes or plumbing works of the same or from any place or quarter, or (d) any damage caused by or attributable to the condition or arrangement of any electrical or other wiring; or (e) any damage caused by anything done or omitted to be done by the tenant or the landlord. </w:t>
      </w:r>
    </w:p>
    <w:p>
      <w:pPr>
        <w:pStyle w:val="Normal.0"/>
        <w:spacing w:after="40"/>
        <w:rPr>
          <w:b w:val="1"/>
          <w:bCs w:val="1"/>
          <w:sz w:val="20"/>
          <w:szCs w:val="20"/>
        </w:rPr>
      </w:pPr>
    </w:p>
    <w:p>
      <w:pPr>
        <w:pStyle w:val="Heading 2"/>
        <w:rPr>
          <w:sz w:val="20"/>
          <w:szCs w:val="20"/>
          <w:lang w:val="en-US"/>
        </w:rPr>
      </w:pPr>
      <w:r>
        <w:rPr>
          <w:sz w:val="20"/>
          <w:szCs w:val="20"/>
          <w:rtl w:val="0"/>
          <w:lang w:val="en-US"/>
        </w:rPr>
        <w:t>TERMINATION</w:t>
      </w:r>
    </w:p>
    <w:p>
      <w:pPr>
        <w:pStyle w:val="Normal.0"/>
      </w:pPr>
      <w:r>
        <w:rPr>
          <w:rtl w:val="0"/>
        </w:rPr>
        <w:t>The Tenants agree to leave the premises in good order and clean and proper condition upon vacating the property, and to remove any refuse, furniture, equipment and all other personal belongings, including those</w:t>
      </w:r>
      <w:r>
        <w:rPr>
          <w:rtl w:val="0"/>
        </w:rPr>
        <w:t xml:space="preserve"> </w:t>
      </w:r>
      <w:r>
        <w:rPr>
          <w:rtl w:val="0"/>
        </w:rPr>
        <w:t>to be disposed of,</w:t>
      </w:r>
      <w:r>
        <w:rPr>
          <w:rtl w:val="0"/>
        </w:rPr>
        <w:t xml:space="preserve"> </w:t>
      </w:r>
      <w:r>
        <w:rPr>
          <w:rtl w:val="0"/>
        </w:rPr>
        <w:t xml:space="preserve">at the end of the Lease term. The Tenants will allow the Landlord or </w:t>
      </w:r>
      <w:r>
        <w:rPr>
          <w:rtl w:val="0"/>
        </w:rPr>
        <w:t>their</w:t>
      </w:r>
      <w:r>
        <w:rPr>
          <w:rtl w:val="0"/>
        </w:rPr>
        <w:t xml:space="preserve"> agent during the last sixty days of the Tenancy to show the property at reasonable hours to prospective Tenants, following 24 hours</w:t>
      </w:r>
      <w:r>
        <w:rPr>
          <w:rtl w:val="0"/>
        </w:rPr>
        <w:t xml:space="preserve">’ </w:t>
      </w:r>
      <w:r>
        <w:rPr>
          <w:rtl w:val="0"/>
        </w:rPr>
        <w:t>prior notice of such showings, and will allow the Landlord to affix a For Rent sign on the premises.</w:t>
      </w:r>
    </w:p>
    <w:p>
      <w:pPr>
        <w:pStyle w:val="Normal.0"/>
        <w:spacing w:after="40"/>
        <w:rPr>
          <w:b w:val="1"/>
          <w:bCs w:val="1"/>
          <w:sz w:val="20"/>
          <w:szCs w:val="20"/>
        </w:rPr>
      </w:pPr>
      <w:r>
        <mc:AlternateContent>
          <mc:Choice Requires="wps">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210805</wp:posOffset>
                </wp:positionV>
                <wp:extent cx="3175000" cy="1956128"/>
                <wp:effectExtent l="0" t="0" r="0" b="0"/>
                <wp:wrapNone/>
                <wp:docPr id="1073741825" name="officeArt object" descr="LANDLORD…"/>
                <wp:cNvGraphicFramePr/>
                <a:graphic xmlns:a="http://schemas.openxmlformats.org/drawingml/2006/main">
                  <a:graphicData uri="http://schemas.microsoft.com/office/word/2010/wordprocessingShape">
                    <wps:wsp>
                      <wps:cNvSpPr txBox="1"/>
                      <wps:spPr>
                        <a:xfrm>
                          <a:off x="0" y="0"/>
                          <a:ext cx="3175000" cy="1956128"/>
                        </a:xfrm>
                        <a:prstGeom prst="rect">
                          <a:avLst/>
                        </a:prstGeom>
                        <a:noFill/>
                        <a:ln w="12700" cap="flat">
                          <a:noFill/>
                          <a:miter lim="400000"/>
                        </a:ln>
                        <a:effectLst/>
                        <a:extLst>
                          <a:ext uri="{C572A759-6A51-4108-AA02-DFA0A04FC94B}">
                            <ma14:wrappingTextBoxFlag xmlns:ma14="http://schemas.microsoft.com/office/mac/drawingml/2011/main" val="1"/>
                          </a:ext>
                        </a:extLst>
                      </wps:spPr>
                      <wps:txbx>
                        <w:txbxContent>
                          <w:p>
                            <w:pPr>
                              <w:pStyle w:val="Normal.0"/>
                              <w:spacing w:after="260"/>
                              <w:rPr>
                                <w:b w:val="1"/>
                                <w:bCs w:val="1"/>
                              </w:rPr>
                            </w:pPr>
                            <w:r>
                              <w:rPr>
                                <w:b w:val="1"/>
                                <w:bCs w:val="1"/>
                                <w:rtl w:val="0"/>
                                <w:lang w:val="en-US"/>
                              </w:rPr>
                              <w:t>LANDLORD</w:t>
                            </w:r>
                          </w:p>
                          <w:p>
                            <w:pPr>
                              <w:pStyle w:val="Normal.0"/>
                              <w:spacing w:after="160"/>
                              <w:ind w:left="1440" w:firstLine="0"/>
                              <w:rPr>
                                <w:lang w:val="en-US"/>
                              </w:rPr>
                            </w:pPr>
                          </w:p>
                          <w:p>
                            <w:pPr>
                              <w:pStyle w:val="Normal.0"/>
                              <w:spacing w:after="160"/>
                              <w:rPr>
                                <w:lang w:val="en-US"/>
                              </w:rPr>
                            </w:pPr>
                            <w:r>
                              <w:rPr>
                                <w:rtl w:val="0"/>
                                <w:lang w:val="en-US"/>
                              </w:rPr>
                              <w:t>Frances Margar-Bacal</w:t>
                            </w:r>
                          </w:p>
                          <w:p>
                            <w:pPr>
                              <w:pStyle w:val="Normal.0"/>
                              <w:spacing w:after="160"/>
                              <w:rPr>
                                <w:lang w:val="en-US"/>
                              </w:rPr>
                            </w:pPr>
                          </w:p>
                          <w:p>
                            <w:pPr>
                              <w:pStyle w:val="Normal.0"/>
                              <w:spacing w:after="160"/>
                              <w:rPr>
                                <w:lang w:val="en-US"/>
                              </w:rPr>
                            </w:pPr>
                            <w:r>
                              <w:rPr>
                                <w:rtl w:val="0"/>
                                <w:lang w:val="en-US"/>
                              </w:rPr>
                              <w:t>Sergio Bacal</w:t>
                            </w:r>
                          </w:p>
                          <w:p>
                            <w:pPr>
                              <w:pStyle w:val="Normal.0"/>
                              <w:spacing w:after="160"/>
                              <w:rPr>
                                <w:lang w:val="en-US"/>
                              </w:rPr>
                            </w:pPr>
                          </w:p>
                          <w:p>
                            <w:pPr>
                              <w:pStyle w:val="Normal.0"/>
                              <w:spacing w:after="160"/>
                            </w:pPr>
                            <w:r>
                              <w:rPr>
                                <w:rtl w:val="0"/>
                                <w:lang w:val="en-US"/>
                              </w:rPr>
                              <w:t>Date</w:t>
                            </w:r>
                          </w:p>
                        </w:txbxContent>
                      </wps:txbx>
                      <wps:bodyPr wrap="square" lIns="0" tIns="0" rIns="0" bIns="0" numCol="1" anchor="t">
                        <a:noAutofit/>
                      </wps:bodyPr>
                    </wps:wsp>
                  </a:graphicData>
                </a:graphic>
              </wp:anchor>
            </w:drawing>
          </mc:Choice>
          <mc:Fallback>
            <w:pict>
              <v:shape id="_x0000_s1026" type="#_x0000_t202" style="visibility:visible;position:absolute;margin-left:-0.5pt;margin-top:16.6pt;width:250.0pt;height:154.0pt;z-index:25165926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Normal.0"/>
                        <w:spacing w:after="260"/>
                        <w:rPr>
                          <w:b w:val="1"/>
                          <w:bCs w:val="1"/>
                        </w:rPr>
                      </w:pPr>
                      <w:r>
                        <w:rPr>
                          <w:b w:val="1"/>
                          <w:bCs w:val="1"/>
                          <w:rtl w:val="0"/>
                          <w:lang w:val="en-US"/>
                        </w:rPr>
                        <w:t>LANDLORD</w:t>
                      </w:r>
                    </w:p>
                    <w:p>
                      <w:pPr>
                        <w:pStyle w:val="Normal.0"/>
                        <w:spacing w:after="160"/>
                        <w:ind w:left="1440" w:firstLine="0"/>
                        <w:rPr>
                          <w:lang w:val="en-US"/>
                        </w:rPr>
                      </w:pPr>
                    </w:p>
                    <w:p>
                      <w:pPr>
                        <w:pStyle w:val="Normal.0"/>
                        <w:spacing w:after="160"/>
                        <w:rPr>
                          <w:lang w:val="en-US"/>
                        </w:rPr>
                      </w:pPr>
                      <w:r>
                        <w:rPr>
                          <w:rtl w:val="0"/>
                          <w:lang w:val="en-US"/>
                        </w:rPr>
                        <w:t>Frances Margar-Bacal</w:t>
                      </w:r>
                    </w:p>
                    <w:p>
                      <w:pPr>
                        <w:pStyle w:val="Normal.0"/>
                        <w:spacing w:after="160"/>
                        <w:rPr>
                          <w:lang w:val="en-US"/>
                        </w:rPr>
                      </w:pPr>
                    </w:p>
                    <w:p>
                      <w:pPr>
                        <w:pStyle w:val="Normal.0"/>
                        <w:spacing w:after="160"/>
                        <w:rPr>
                          <w:lang w:val="en-US"/>
                        </w:rPr>
                      </w:pPr>
                      <w:r>
                        <w:rPr>
                          <w:rtl w:val="0"/>
                          <w:lang w:val="en-US"/>
                        </w:rPr>
                        <w:t>Sergio Bacal</w:t>
                      </w:r>
                    </w:p>
                    <w:p>
                      <w:pPr>
                        <w:pStyle w:val="Normal.0"/>
                        <w:spacing w:after="160"/>
                        <w:rPr>
                          <w:lang w:val="en-US"/>
                        </w:rPr>
                      </w:pPr>
                    </w:p>
                    <w:p>
                      <w:pPr>
                        <w:pStyle w:val="Normal.0"/>
                        <w:spacing w:after="160"/>
                      </w:pPr>
                      <w:r>
                        <w:rPr>
                          <w:rtl w:val="0"/>
                          <w:lang w:val="en-US"/>
                        </w:rPr>
                        <w:t>Date</w:t>
                      </w:r>
                    </w:p>
                  </w:txbxContent>
                </v:textbox>
                <w10:wrap type="none" side="bothSides" anchorx="margin"/>
              </v:shape>
            </w:pict>
          </mc:Fallback>
        </mc:AlternateContent>
      </w:r>
      <w:r>
        <mc:AlternateContent>
          <mc:Choice Requires="wps">
            <w:drawing xmlns:a="http://schemas.openxmlformats.org/drawingml/2006/main">
              <wp:anchor distT="152400" distB="152400" distL="152400" distR="152400" simplePos="0" relativeHeight="251661312" behindDoc="0" locked="0" layoutInCell="1" allowOverlap="1">
                <wp:simplePos x="0" y="0"/>
                <wp:positionH relativeFrom="margin">
                  <wp:posOffset>3168650</wp:posOffset>
                </wp:positionH>
                <wp:positionV relativeFrom="line">
                  <wp:posOffset>210804</wp:posOffset>
                </wp:positionV>
                <wp:extent cx="3175000" cy="1956128"/>
                <wp:effectExtent l="0" t="0" r="0" b="0"/>
                <wp:wrapNone/>
                <wp:docPr id="1073741826" name="officeArt object" descr="TENANTS…"/>
                <wp:cNvGraphicFramePr/>
                <a:graphic xmlns:a="http://schemas.openxmlformats.org/drawingml/2006/main">
                  <a:graphicData uri="http://schemas.microsoft.com/office/word/2010/wordprocessingShape">
                    <wps:wsp>
                      <wps:cNvSpPr txBox="1"/>
                      <wps:spPr>
                        <a:xfrm>
                          <a:off x="0" y="0"/>
                          <a:ext cx="3175000" cy="1956128"/>
                        </a:xfrm>
                        <a:prstGeom prst="rect">
                          <a:avLst/>
                        </a:prstGeom>
                        <a:noFill/>
                        <a:ln w="12700" cap="flat">
                          <a:noFill/>
                          <a:miter lim="400000"/>
                        </a:ln>
                        <a:effectLst/>
                        <a:extLst>
                          <a:ext uri="{C572A759-6A51-4108-AA02-DFA0A04FC94B}">
                            <ma14:wrappingTextBoxFlag xmlns:ma14="http://schemas.microsoft.com/office/mac/drawingml/2011/main" val="1"/>
                          </a:ext>
                        </a:extLst>
                      </wps:spPr>
                      <wps:txbx>
                        <w:txbxContent>
                          <w:p>
                            <w:pPr>
                              <w:pStyle w:val="Normal.0"/>
                              <w:spacing w:after="260"/>
                              <w:rPr>
                                <w:b w:val="1"/>
                                <w:bCs w:val="1"/>
                              </w:rPr>
                            </w:pPr>
                            <w:r>
                              <w:rPr>
                                <w:b w:val="1"/>
                                <w:bCs w:val="1"/>
                                <w:rtl w:val="0"/>
                                <w:lang w:val="en-US"/>
                              </w:rPr>
                              <w:t>TENANTS</w:t>
                            </w:r>
                          </w:p>
                          <w:p>
                            <w:pPr>
                              <w:pStyle w:val="Normal.0"/>
                              <w:spacing w:after="160"/>
                              <w:ind w:left="1440" w:firstLine="0"/>
                              <w:rPr>
                                <w:lang w:val="en-US"/>
                              </w:rPr>
                            </w:pPr>
                          </w:p>
                          <w:p>
                            <w:pPr>
                              <w:pStyle w:val="Normal.0"/>
                              <w:spacing w:after="160"/>
                              <w:rPr>
                                <w:lang w:val="en-US"/>
                              </w:rPr>
                            </w:pPr>
                            <w:r>
                              <w:rPr>
                                <w:rtl w:val="0"/>
                                <w:lang w:val="en-US"/>
                              </w:rPr>
                              <w:t>Manuel Mu</w:t>
                            </w:r>
                            <w:r>
                              <w:rPr>
                                <w:rtl w:val="0"/>
                                <w:lang w:val="en-US"/>
                              </w:rPr>
                              <w:t>ñ</w:t>
                            </w:r>
                            <w:r>
                              <w:rPr>
                                <w:rtl w:val="0"/>
                                <w:lang w:val="en-US"/>
                              </w:rPr>
                              <w:t>oz</w:t>
                            </w:r>
                          </w:p>
                          <w:p>
                            <w:pPr>
                              <w:pStyle w:val="Normal.0"/>
                              <w:spacing w:after="160"/>
                              <w:rPr>
                                <w:lang w:val="en-US"/>
                              </w:rPr>
                            </w:pPr>
                          </w:p>
                          <w:p>
                            <w:pPr>
                              <w:pStyle w:val="Normal.0"/>
                              <w:spacing w:after="160"/>
                              <w:rPr>
                                <w:lang w:val="en-US"/>
                              </w:rPr>
                            </w:pPr>
                            <w:r>
                              <w:rPr>
                                <w:rtl w:val="0"/>
                                <w:lang w:val="en-US"/>
                              </w:rPr>
                              <w:t>Kiel Torres</w:t>
                            </w:r>
                          </w:p>
                          <w:p>
                            <w:pPr>
                              <w:pStyle w:val="Normal.0"/>
                              <w:spacing w:after="160"/>
                              <w:rPr>
                                <w:lang w:val="en-US"/>
                              </w:rPr>
                            </w:pPr>
                          </w:p>
                          <w:p>
                            <w:pPr>
                              <w:pStyle w:val="Normal.0"/>
                              <w:spacing w:after="160"/>
                            </w:pPr>
                            <w:r>
                              <w:rPr>
                                <w:rtl w:val="0"/>
                                <w:lang w:val="en-US"/>
                              </w:rPr>
                              <w:t>Date</w:t>
                            </w:r>
                          </w:p>
                        </w:txbxContent>
                      </wps:txbx>
                      <wps:bodyPr wrap="square" lIns="0" tIns="0" rIns="0" bIns="0" numCol="1" anchor="t">
                        <a:noAutofit/>
                      </wps:bodyPr>
                    </wps:wsp>
                  </a:graphicData>
                </a:graphic>
              </wp:anchor>
            </w:drawing>
          </mc:Choice>
          <mc:Fallback>
            <w:pict>
              <v:shape id="_x0000_s1027" type="#_x0000_t202" style="visibility:visible;position:absolute;margin-left:249.5pt;margin-top:16.6pt;width:250.0pt;height:154.0pt;z-index:251661312;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Normal.0"/>
                        <w:spacing w:after="260"/>
                        <w:rPr>
                          <w:b w:val="1"/>
                          <w:bCs w:val="1"/>
                        </w:rPr>
                      </w:pPr>
                      <w:r>
                        <w:rPr>
                          <w:b w:val="1"/>
                          <w:bCs w:val="1"/>
                          <w:rtl w:val="0"/>
                          <w:lang w:val="en-US"/>
                        </w:rPr>
                        <w:t>TENANTS</w:t>
                      </w:r>
                    </w:p>
                    <w:p>
                      <w:pPr>
                        <w:pStyle w:val="Normal.0"/>
                        <w:spacing w:after="160"/>
                        <w:ind w:left="1440" w:firstLine="0"/>
                        <w:rPr>
                          <w:lang w:val="en-US"/>
                        </w:rPr>
                      </w:pPr>
                    </w:p>
                    <w:p>
                      <w:pPr>
                        <w:pStyle w:val="Normal.0"/>
                        <w:spacing w:after="160"/>
                        <w:rPr>
                          <w:lang w:val="en-US"/>
                        </w:rPr>
                      </w:pPr>
                      <w:r>
                        <w:rPr>
                          <w:rtl w:val="0"/>
                          <w:lang w:val="en-US"/>
                        </w:rPr>
                        <w:t>Manuel Mu</w:t>
                      </w:r>
                      <w:r>
                        <w:rPr>
                          <w:rtl w:val="0"/>
                          <w:lang w:val="en-US"/>
                        </w:rPr>
                        <w:t>ñ</w:t>
                      </w:r>
                      <w:r>
                        <w:rPr>
                          <w:rtl w:val="0"/>
                          <w:lang w:val="en-US"/>
                        </w:rPr>
                        <w:t>oz</w:t>
                      </w:r>
                    </w:p>
                    <w:p>
                      <w:pPr>
                        <w:pStyle w:val="Normal.0"/>
                        <w:spacing w:after="160"/>
                        <w:rPr>
                          <w:lang w:val="en-US"/>
                        </w:rPr>
                      </w:pPr>
                    </w:p>
                    <w:p>
                      <w:pPr>
                        <w:pStyle w:val="Normal.0"/>
                        <w:spacing w:after="160"/>
                        <w:rPr>
                          <w:lang w:val="en-US"/>
                        </w:rPr>
                      </w:pPr>
                      <w:r>
                        <w:rPr>
                          <w:rtl w:val="0"/>
                          <w:lang w:val="en-US"/>
                        </w:rPr>
                        <w:t>Kiel Torres</w:t>
                      </w:r>
                    </w:p>
                    <w:p>
                      <w:pPr>
                        <w:pStyle w:val="Normal.0"/>
                        <w:spacing w:after="160"/>
                        <w:rPr>
                          <w:lang w:val="en-US"/>
                        </w:rPr>
                      </w:pPr>
                    </w:p>
                    <w:p>
                      <w:pPr>
                        <w:pStyle w:val="Normal.0"/>
                        <w:spacing w:after="160"/>
                      </w:pPr>
                      <w:r>
                        <w:rPr>
                          <w:rtl w:val="0"/>
                          <w:lang w:val="en-US"/>
                        </w:rPr>
                        <w:t>Date</w:t>
                      </w:r>
                    </w:p>
                  </w:txbxContent>
                </v:textbox>
                <w10:wrap type="none" side="bothSides" anchorx="margin"/>
              </v:shape>
            </w:pict>
          </mc:Fallback>
        </mc:AlternateContent>
      </w:r>
    </w:p>
    <w:p>
      <w:pPr>
        <w:pStyle w:val="Normal.0"/>
        <w:spacing w:after="160"/>
        <w:ind w:left="1440" w:firstLine="0"/>
        <w:rPr>
          <w:sz w:val="20"/>
          <w:szCs w:val="20"/>
          <w:lang w:val="en-US"/>
        </w:rPr>
      </w:pPr>
    </w:p>
    <w:p>
      <w:pPr>
        <w:pStyle w:val="Normal.0"/>
        <w:spacing w:after="160"/>
        <w:ind w:left="1440" w:firstLine="0"/>
        <w:rPr>
          <w:sz w:val="20"/>
          <w:szCs w:val="20"/>
          <w:lang w:val="en-US"/>
        </w:rPr>
      </w:pPr>
      <w:r>
        <w:rPr>
          <w:sz w:val="20"/>
          <w:szCs w:val="20"/>
          <w:lang w:val="en-US"/>
        </w:rP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margin">
                  <wp:posOffset>0</wp:posOffset>
                </wp:positionH>
                <wp:positionV relativeFrom="line">
                  <wp:posOffset>302022</wp:posOffset>
                </wp:positionV>
                <wp:extent cx="2593524" cy="1007373"/>
                <wp:effectExtent l="0" t="0" r="0" b="0"/>
                <wp:wrapNone/>
                <wp:docPr id="1073741830" name="officeArt object" descr="Group"/>
                <wp:cNvGraphicFramePr/>
                <a:graphic xmlns:a="http://schemas.openxmlformats.org/drawingml/2006/main">
                  <a:graphicData uri="http://schemas.microsoft.com/office/word/2010/wordprocessingGroup">
                    <wpg:wgp>
                      <wpg:cNvGrpSpPr/>
                      <wpg:grpSpPr>
                        <a:xfrm>
                          <a:off x="0" y="0"/>
                          <a:ext cx="2593524" cy="1007373"/>
                          <a:chOff x="0" y="0"/>
                          <a:chExt cx="2593523" cy="1007372"/>
                        </a:xfrm>
                      </wpg:grpSpPr>
                      <wps:wsp>
                        <wps:cNvPr id="1073741827" name="Line"/>
                        <wps:cNvSpPr/>
                        <wps:spPr>
                          <a:xfrm>
                            <a:off x="0" y="0"/>
                            <a:ext cx="2593524" cy="0"/>
                          </a:xfrm>
                          <a:prstGeom prst="line">
                            <a:avLst/>
                          </a:prstGeom>
                          <a:noFill/>
                          <a:ln w="9525" cap="flat">
                            <a:solidFill>
                              <a:srgbClr val="000000"/>
                            </a:solidFill>
                            <a:prstDash val="solid"/>
                            <a:round/>
                          </a:ln>
                          <a:effectLst/>
                        </wps:spPr>
                        <wps:bodyPr/>
                      </wps:wsp>
                      <wps:wsp>
                        <wps:cNvPr id="1073741828" name="Line"/>
                        <wps:cNvSpPr/>
                        <wps:spPr>
                          <a:xfrm>
                            <a:off x="0" y="508777"/>
                            <a:ext cx="2593524" cy="1"/>
                          </a:xfrm>
                          <a:prstGeom prst="line">
                            <a:avLst/>
                          </a:prstGeom>
                          <a:noFill/>
                          <a:ln w="9525" cap="flat">
                            <a:solidFill>
                              <a:srgbClr val="000000"/>
                            </a:solidFill>
                            <a:prstDash val="solid"/>
                            <a:round/>
                          </a:ln>
                          <a:effectLst/>
                        </wps:spPr>
                        <wps:bodyPr/>
                      </wps:wsp>
                      <wps:wsp>
                        <wps:cNvPr id="1073741829" name="Line"/>
                        <wps:cNvSpPr/>
                        <wps:spPr>
                          <a:xfrm>
                            <a:off x="0" y="1007372"/>
                            <a:ext cx="2593524" cy="1"/>
                          </a:xfrm>
                          <a:prstGeom prst="line">
                            <a:avLst/>
                          </a:prstGeom>
                          <a:noFill/>
                          <a:ln w="9525" cap="flat">
                            <a:solidFill>
                              <a:srgbClr val="000000"/>
                            </a:solidFill>
                            <a:prstDash val="solid"/>
                            <a:round/>
                          </a:ln>
                          <a:effectLst/>
                        </wps:spPr>
                        <wps:bodyPr/>
                      </wps:wsp>
                    </wpg:wgp>
                  </a:graphicData>
                </a:graphic>
              </wp:anchor>
            </w:drawing>
          </mc:Choice>
          <mc:Fallback>
            <w:pict>
              <v:group id="_x0000_s1028" style="visibility:visible;position:absolute;margin-left:0.0pt;margin-top:23.8pt;width:204.2pt;height:79.3pt;z-index:251660288;mso-position-horizontal:absolute;mso-position-horizontal-relative:margin;mso-position-vertical:absolute;mso-position-vertical-relative:line;mso-wrap-distance-left:12.0pt;mso-wrap-distance-top:12.0pt;mso-wrap-distance-right:12.0pt;mso-wrap-distance-bottom:12.0pt;" coordorigin="0,0" coordsize="2593523,1007373">
                <w10:wrap type="none" side="bothSides" anchorx="margin"/>
                <v:line id="_x0000_s1029" style="position:absolute;left:0;top:0;width:2593523;height:0;">
                  <v:fill on="f"/>
                  <v:stroke filltype="solid" color="#000000" opacity="100.0%" weight="0.8pt" dashstyle="solid" endcap="flat" joinstyle="round" linestyle="single" startarrow="none" startarrowwidth="medium" startarrowlength="medium" endarrow="none" endarrowwidth="medium" endarrowlength="medium"/>
                </v:line>
                <v:line id="_x0000_s1030" style="position:absolute;left:0;top:508777;width:2593523;height:0;">
                  <v:fill on="f"/>
                  <v:stroke filltype="solid" color="#000000" opacity="100.0%" weight="0.8pt" dashstyle="solid" endcap="flat" joinstyle="round" linestyle="single" startarrow="none" startarrowwidth="medium" startarrowlength="medium" endarrow="none" endarrowwidth="medium" endarrowlength="medium"/>
                </v:line>
                <v:line id="_x0000_s1031" style="position:absolute;left:0;top:1007373;width:2593523;height:0;">
                  <v:fill on="f"/>
                  <v:stroke filltype="solid" color="#000000" opacity="100.0%" weight="0.8pt" dashstyle="solid" endcap="flat" joinstyle="round" linestyle="single" startarrow="none" startarrowwidth="medium" startarrowlength="medium" endarrow="none" endarrowwidth="medium" endarrowlength="medium"/>
                </v:line>
              </v:group>
            </w:pict>
          </mc:Fallback>
        </mc:AlternateContent>
      </w:r>
      <w:r>
        <w:rPr>
          <w:sz w:val="20"/>
          <w:szCs w:val="20"/>
          <w:lang w:val="en-US"/>
        </w:rPr>
        <mc:AlternateContent>
          <mc:Choice Requires="wpg">
            <w:drawing xmlns:a="http://schemas.openxmlformats.org/drawingml/2006/main">
              <wp:anchor distT="152400" distB="152400" distL="152400" distR="152400" simplePos="0" relativeHeight="251662336" behindDoc="0" locked="0" layoutInCell="1" allowOverlap="1">
                <wp:simplePos x="0" y="0"/>
                <wp:positionH relativeFrom="margin">
                  <wp:posOffset>3174999</wp:posOffset>
                </wp:positionH>
                <wp:positionV relativeFrom="line">
                  <wp:posOffset>302023</wp:posOffset>
                </wp:positionV>
                <wp:extent cx="2593524" cy="1007373"/>
                <wp:effectExtent l="0" t="0" r="0" b="0"/>
                <wp:wrapNone/>
                <wp:docPr id="1073741834" name="officeArt object" descr="Group"/>
                <wp:cNvGraphicFramePr/>
                <a:graphic xmlns:a="http://schemas.openxmlformats.org/drawingml/2006/main">
                  <a:graphicData uri="http://schemas.microsoft.com/office/word/2010/wordprocessingGroup">
                    <wpg:wgp>
                      <wpg:cNvGrpSpPr/>
                      <wpg:grpSpPr>
                        <a:xfrm>
                          <a:off x="0" y="0"/>
                          <a:ext cx="2593524" cy="1007373"/>
                          <a:chOff x="0" y="0"/>
                          <a:chExt cx="2593523" cy="1007372"/>
                        </a:xfrm>
                      </wpg:grpSpPr>
                      <wps:wsp>
                        <wps:cNvPr id="1073741831" name="Line"/>
                        <wps:cNvSpPr/>
                        <wps:spPr>
                          <a:xfrm>
                            <a:off x="0" y="0"/>
                            <a:ext cx="2593524" cy="0"/>
                          </a:xfrm>
                          <a:prstGeom prst="line">
                            <a:avLst/>
                          </a:prstGeom>
                          <a:noFill/>
                          <a:ln w="9525" cap="flat">
                            <a:solidFill>
                              <a:srgbClr val="000000"/>
                            </a:solidFill>
                            <a:prstDash val="solid"/>
                            <a:round/>
                          </a:ln>
                          <a:effectLst/>
                        </wps:spPr>
                        <wps:bodyPr/>
                      </wps:wsp>
                      <wps:wsp>
                        <wps:cNvPr id="1073741832" name="Line"/>
                        <wps:cNvSpPr/>
                        <wps:spPr>
                          <a:xfrm>
                            <a:off x="0" y="508777"/>
                            <a:ext cx="2593524" cy="1"/>
                          </a:xfrm>
                          <a:prstGeom prst="line">
                            <a:avLst/>
                          </a:prstGeom>
                          <a:noFill/>
                          <a:ln w="9525" cap="flat">
                            <a:solidFill>
                              <a:srgbClr val="000000"/>
                            </a:solidFill>
                            <a:prstDash val="solid"/>
                            <a:round/>
                          </a:ln>
                          <a:effectLst/>
                        </wps:spPr>
                        <wps:bodyPr/>
                      </wps:wsp>
                      <wps:wsp>
                        <wps:cNvPr id="1073741833" name="Line"/>
                        <wps:cNvSpPr/>
                        <wps:spPr>
                          <a:xfrm>
                            <a:off x="0" y="1007372"/>
                            <a:ext cx="2593524" cy="1"/>
                          </a:xfrm>
                          <a:prstGeom prst="line">
                            <a:avLst/>
                          </a:prstGeom>
                          <a:noFill/>
                          <a:ln w="9525" cap="flat">
                            <a:solidFill>
                              <a:srgbClr val="000000"/>
                            </a:solidFill>
                            <a:prstDash val="solid"/>
                            <a:round/>
                          </a:ln>
                          <a:effectLst/>
                        </wps:spPr>
                        <wps:bodyPr/>
                      </wps:wsp>
                    </wpg:wgp>
                  </a:graphicData>
                </a:graphic>
              </wp:anchor>
            </w:drawing>
          </mc:Choice>
          <mc:Fallback>
            <w:pict>
              <v:group id="_x0000_s1032" style="visibility:visible;position:absolute;margin-left:250.0pt;margin-top:23.8pt;width:204.2pt;height:79.3pt;z-index:251662336;mso-position-horizontal:absolute;mso-position-horizontal-relative:margin;mso-position-vertical:absolute;mso-position-vertical-relative:line;mso-wrap-distance-left:12.0pt;mso-wrap-distance-top:12.0pt;mso-wrap-distance-right:12.0pt;mso-wrap-distance-bottom:12.0pt;" coordorigin="0,0" coordsize="2593523,1007373">
                <w10:wrap type="none" side="bothSides" anchorx="margin"/>
                <v:line id="_x0000_s1033" style="position:absolute;left:0;top:0;width:2593523;height:0;">
                  <v:fill on="f"/>
                  <v:stroke filltype="solid" color="#000000" opacity="100.0%" weight="0.8pt" dashstyle="solid" endcap="flat" joinstyle="round" linestyle="single" startarrow="none" startarrowwidth="medium" startarrowlength="medium" endarrow="none" endarrowwidth="medium" endarrowlength="medium"/>
                </v:line>
                <v:line id="_x0000_s1034" style="position:absolute;left:0;top:508777;width:2593523;height:0;">
                  <v:fill on="f"/>
                  <v:stroke filltype="solid" color="#000000" opacity="100.0%" weight="0.8pt" dashstyle="solid" endcap="flat" joinstyle="round" linestyle="single" startarrow="none" startarrowwidth="medium" startarrowlength="medium" endarrow="none" endarrowwidth="medium" endarrowlength="medium"/>
                </v:line>
                <v:line id="_x0000_s1035" style="position:absolute;left:0;top:1007373;width:2593523;height:0;">
                  <v:fill on="f"/>
                  <v:stroke filltype="solid" color="#000000" opacity="100.0%" weight="0.8pt" dashstyle="solid" endcap="flat" joinstyle="round" linestyle="single" startarrow="none" startarrowwidth="medium" startarrowlength="medium" endarrow="none" endarrowwidth="medium" endarrowlength="medium"/>
                </v:line>
              </v:group>
            </w:pict>
          </mc:Fallback>
        </mc:AlternateContent>
      </w:r>
    </w:p>
    <w:p>
      <w:pPr>
        <w:pStyle w:val="Normal.0"/>
        <w:spacing w:after="160"/>
        <w:ind w:left="1440" w:firstLine="0"/>
        <w:rPr>
          <w:sz w:val="20"/>
          <w:szCs w:val="20"/>
          <w:lang w:val="en-US"/>
        </w:rPr>
      </w:pPr>
    </w:p>
    <w:p>
      <w:pPr>
        <w:pStyle w:val="Normal.0"/>
        <w:spacing w:after="160"/>
        <w:ind w:left="1440" w:firstLine="0"/>
        <w:rPr>
          <w:sz w:val="20"/>
          <w:szCs w:val="20"/>
          <w:lang w:val="en-US"/>
        </w:rPr>
      </w:pPr>
    </w:p>
    <w:p>
      <w:pPr>
        <w:pStyle w:val="Normal.0"/>
        <w:spacing w:after="160"/>
        <w:ind w:left="1440" w:firstLine="0"/>
        <w:rPr>
          <w:sz w:val="20"/>
          <w:szCs w:val="20"/>
          <w:lang w:val="en-US"/>
        </w:rPr>
      </w:pPr>
    </w:p>
    <w:p>
      <w:pPr>
        <w:pStyle w:val="Normal.0"/>
        <w:spacing w:after="160"/>
        <w:ind w:left="1440" w:firstLine="0"/>
        <w:rPr>
          <w:sz w:val="20"/>
          <w:szCs w:val="20"/>
          <w:lang w:val="en-US"/>
        </w:rPr>
      </w:pPr>
    </w:p>
    <w:p>
      <w:pPr>
        <w:pStyle w:val="Normal.0"/>
        <w:spacing w:after="160"/>
        <w:ind w:left="1440" w:firstLine="0"/>
        <w:rPr>
          <w:sz w:val="20"/>
          <w:szCs w:val="20"/>
          <w:lang w:val="en-US"/>
        </w:rPr>
      </w:pPr>
    </w:p>
    <w:p>
      <w:pPr>
        <w:pStyle w:val="Normal.0"/>
        <w:spacing w:after="160"/>
        <w:rPr>
          <w:sz w:val="20"/>
          <w:szCs w:val="20"/>
        </w:rPr>
      </w:pPr>
      <w:r>
        <w:rPr>
          <w:sz w:val="20"/>
          <w:szCs w:val="20"/>
        </w:rPr>
        <mc:AlternateContent>
          <mc:Choice Requires="wps">
            <w:drawing xmlns:a="http://schemas.openxmlformats.org/drawingml/2006/main">
              <wp:anchor distT="152400" distB="152400" distL="152400" distR="152400" simplePos="0" relativeHeight="251663360" behindDoc="0" locked="0" layoutInCell="1" allowOverlap="1">
                <wp:simplePos x="0" y="0"/>
                <wp:positionH relativeFrom="margin">
                  <wp:posOffset>3168649</wp:posOffset>
                </wp:positionH>
                <wp:positionV relativeFrom="line">
                  <wp:posOffset>434653</wp:posOffset>
                </wp:positionV>
                <wp:extent cx="3175000" cy="1956128"/>
                <wp:effectExtent l="0" t="0" r="0" b="0"/>
                <wp:wrapNone/>
                <wp:docPr id="1073741835" name="officeArt object" descr="GUARANTOR…"/>
                <wp:cNvGraphicFramePr/>
                <a:graphic xmlns:a="http://schemas.openxmlformats.org/drawingml/2006/main">
                  <a:graphicData uri="http://schemas.microsoft.com/office/word/2010/wordprocessingShape">
                    <wps:wsp>
                      <wps:cNvSpPr txBox="1"/>
                      <wps:spPr>
                        <a:xfrm>
                          <a:off x="0" y="0"/>
                          <a:ext cx="3175000" cy="1956128"/>
                        </a:xfrm>
                        <a:prstGeom prst="rect">
                          <a:avLst/>
                        </a:prstGeom>
                        <a:noFill/>
                        <a:ln w="12700" cap="flat">
                          <a:noFill/>
                          <a:miter lim="400000"/>
                        </a:ln>
                        <a:effectLst/>
                        <a:extLst>
                          <a:ext uri="{C572A759-6A51-4108-AA02-DFA0A04FC94B}">
                            <ma14:wrappingTextBoxFlag xmlns:ma14="http://schemas.microsoft.com/office/mac/drawingml/2011/main" val="1"/>
                          </a:ext>
                        </a:extLst>
                      </wps:spPr>
                      <wps:txbx>
                        <w:txbxContent>
                          <w:p>
                            <w:pPr>
                              <w:pStyle w:val="Normal.0"/>
                              <w:spacing w:after="260"/>
                              <w:rPr>
                                <w:b w:val="1"/>
                                <w:bCs w:val="1"/>
                              </w:rPr>
                            </w:pPr>
                            <w:r>
                              <w:rPr>
                                <w:b w:val="1"/>
                                <w:bCs w:val="1"/>
                                <w:rtl w:val="0"/>
                                <w:lang w:val="en-US"/>
                              </w:rPr>
                              <w:t>GUARANTOR</w:t>
                            </w:r>
                          </w:p>
                          <w:p>
                            <w:pPr>
                              <w:pStyle w:val="Normal.0"/>
                              <w:spacing w:after="160"/>
                              <w:ind w:left="1440" w:firstLine="0"/>
                              <w:rPr>
                                <w:lang w:val="en-US"/>
                              </w:rPr>
                            </w:pPr>
                          </w:p>
                          <w:p>
                            <w:pPr>
                              <w:pStyle w:val="Normal.0"/>
                              <w:spacing w:after="160"/>
                              <w:rPr>
                                <w:lang w:val="en-US"/>
                              </w:rPr>
                            </w:pPr>
                            <w:r>
                              <w:rPr>
                                <w:rtl w:val="0"/>
                                <w:lang w:val="en-US"/>
                              </w:rPr>
                              <w:t>Fernando Mu</w:t>
                            </w:r>
                            <w:r>
                              <w:rPr>
                                <w:rtl w:val="0"/>
                                <w:lang w:val="en-US"/>
                              </w:rPr>
                              <w:t>ñ</w:t>
                            </w:r>
                            <w:r>
                              <w:rPr>
                                <w:rtl w:val="0"/>
                                <w:lang w:val="en-US"/>
                              </w:rPr>
                              <w:t>oz</w:t>
                            </w:r>
                          </w:p>
                          <w:p>
                            <w:pPr>
                              <w:pStyle w:val="Normal.0"/>
                              <w:spacing w:after="160"/>
                              <w:rPr>
                                <w:lang w:val="en-US"/>
                              </w:rPr>
                            </w:pPr>
                          </w:p>
                          <w:p>
                            <w:pPr>
                              <w:pStyle w:val="Normal.0"/>
                              <w:spacing w:after="160"/>
                              <w:rPr>
                                <w:lang w:val="en-US"/>
                              </w:rPr>
                            </w:pPr>
                            <w:r>
                              <w:rPr>
                                <w:rtl w:val="0"/>
                                <w:lang w:val="en-US"/>
                              </w:rPr>
                              <w:t>Date</w:t>
                            </w:r>
                          </w:p>
                          <w:p>
                            <w:pPr>
                              <w:pStyle w:val="Normal.0"/>
                              <w:spacing w:after="160"/>
                            </w:pPr>
                            <w:r>
                              <w:rPr>
                                <w:lang w:val="en-US"/>
                              </w:rPr>
                            </w:r>
                          </w:p>
                        </w:txbxContent>
                      </wps:txbx>
                      <wps:bodyPr wrap="square" lIns="0" tIns="0" rIns="0" bIns="0" numCol="1" anchor="t">
                        <a:noAutofit/>
                      </wps:bodyPr>
                    </wps:wsp>
                  </a:graphicData>
                </a:graphic>
              </wp:anchor>
            </w:drawing>
          </mc:Choice>
          <mc:Fallback>
            <w:pict>
              <v:shape id="_x0000_s1036" type="#_x0000_t202" style="visibility:visible;position:absolute;margin-left:249.5pt;margin-top:34.2pt;width:250.0pt;height:154.0pt;z-index:251663360;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Normal.0"/>
                        <w:spacing w:after="260"/>
                        <w:rPr>
                          <w:b w:val="1"/>
                          <w:bCs w:val="1"/>
                        </w:rPr>
                      </w:pPr>
                      <w:r>
                        <w:rPr>
                          <w:b w:val="1"/>
                          <w:bCs w:val="1"/>
                          <w:rtl w:val="0"/>
                          <w:lang w:val="en-US"/>
                        </w:rPr>
                        <w:t>GUARANTOR</w:t>
                      </w:r>
                    </w:p>
                    <w:p>
                      <w:pPr>
                        <w:pStyle w:val="Normal.0"/>
                        <w:spacing w:after="160"/>
                        <w:ind w:left="1440" w:firstLine="0"/>
                        <w:rPr>
                          <w:lang w:val="en-US"/>
                        </w:rPr>
                      </w:pPr>
                    </w:p>
                    <w:p>
                      <w:pPr>
                        <w:pStyle w:val="Normal.0"/>
                        <w:spacing w:after="160"/>
                        <w:rPr>
                          <w:lang w:val="en-US"/>
                        </w:rPr>
                      </w:pPr>
                      <w:r>
                        <w:rPr>
                          <w:rtl w:val="0"/>
                          <w:lang w:val="en-US"/>
                        </w:rPr>
                        <w:t>Fernando Mu</w:t>
                      </w:r>
                      <w:r>
                        <w:rPr>
                          <w:rtl w:val="0"/>
                          <w:lang w:val="en-US"/>
                        </w:rPr>
                        <w:t>ñ</w:t>
                      </w:r>
                      <w:r>
                        <w:rPr>
                          <w:rtl w:val="0"/>
                          <w:lang w:val="en-US"/>
                        </w:rPr>
                        <w:t>oz</w:t>
                      </w:r>
                    </w:p>
                    <w:p>
                      <w:pPr>
                        <w:pStyle w:val="Normal.0"/>
                        <w:spacing w:after="160"/>
                        <w:rPr>
                          <w:lang w:val="en-US"/>
                        </w:rPr>
                      </w:pPr>
                    </w:p>
                    <w:p>
                      <w:pPr>
                        <w:pStyle w:val="Normal.0"/>
                        <w:spacing w:after="160"/>
                        <w:rPr>
                          <w:lang w:val="en-US"/>
                        </w:rPr>
                      </w:pPr>
                      <w:r>
                        <w:rPr>
                          <w:rtl w:val="0"/>
                          <w:lang w:val="en-US"/>
                        </w:rPr>
                        <w:t>Date</w:t>
                      </w:r>
                    </w:p>
                    <w:p>
                      <w:pPr>
                        <w:pStyle w:val="Normal.0"/>
                        <w:spacing w:after="160"/>
                      </w:pPr>
                      <w:r>
                        <w:rPr>
                          <w:lang w:val="en-US"/>
                        </w:rPr>
                      </w:r>
                    </w:p>
                  </w:txbxContent>
                </v:textbox>
                <w10:wrap type="none" side="bothSides" anchorx="margin"/>
              </v:shape>
            </w:pict>
          </mc:Fallback>
        </mc:AlternateContent>
      </w:r>
    </w:p>
    <w:p>
      <w:pPr>
        <w:pStyle w:val="Normal.0"/>
        <w:spacing w:after="160"/>
        <w:rPr>
          <w:caps w:val="1"/>
          <w:sz w:val="24"/>
          <w:szCs w:val="24"/>
          <w:lang w:val="en-US"/>
        </w:rPr>
      </w:pPr>
    </w:p>
    <w:p>
      <w:pPr>
        <w:pStyle w:val="Normal.0"/>
        <w:spacing w:after="160"/>
      </w:pPr>
      <w:r>
        <w:rPr>
          <w:caps w:val="1"/>
          <w:lang w:val="en-US"/>
        </w:rPr>
        <mc:AlternateContent>
          <mc:Choice Requires="wpg">
            <w:drawing xmlns:a="http://schemas.openxmlformats.org/drawingml/2006/main">
              <wp:anchor distT="152400" distB="152400" distL="152400" distR="152400" simplePos="0" relativeHeight="251664384" behindDoc="0" locked="0" layoutInCell="1" allowOverlap="1">
                <wp:simplePos x="0" y="0"/>
                <wp:positionH relativeFrom="margin">
                  <wp:posOffset>3174999</wp:posOffset>
                </wp:positionH>
                <wp:positionV relativeFrom="line">
                  <wp:posOffset>388960</wp:posOffset>
                </wp:positionV>
                <wp:extent cx="2593524" cy="508778"/>
                <wp:effectExtent l="0" t="0" r="0" b="0"/>
                <wp:wrapNone/>
                <wp:docPr id="1073741838" name="officeArt object" descr="Group"/>
                <wp:cNvGraphicFramePr/>
                <a:graphic xmlns:a="http://schemas.openxmlformats.org/drawingml/2006/main">
                  <a:graphicData uri="http://schemas.microsoft.com/office/word/2010/wordprocessingGroup">
                    <wpg:wgp>
                      <wpg:cNvGrpSpPr/>
                      <wpg:grpSpPr>
                        <a:xfrm>
                          <a:off x="0" y="0"/>
                          <a:ext cx="2593524" cy="508778"/>
                          <a:chOff x="0" y="0"/>
                          <a:chExt cx="2593523" cy="508777"/>
                        </a:xfrm>
                      </wpg:grpSpPr>
                      <wps:wsp>
                        <wps:cNvPr id="1073741836" name="Line"/>
                        <wps:cNvSpPr/>
                        <wps:spPr>
                          <a:xfrm>
                            <a:off x="0" y="0"/>
                            <a:ext cx="2593524" cy="0"/>
                          </a:xfrm>
                          <a:prstGeom prst="line">
                            <a:avLst/>
                          </a:prstGeom>
                          <a:noFill/>
                          <a:ln w="9525" cap="flat">
                            <a:solidFill>
                              <a:srgbClr val="000000"/>
                            </a:solidFill>
                            <a:prstDash val="solid"/>
                            <a:round/>
                          </a:ln>
                          <a:effectLst/>
                        </wps:spPr>
                        <wps:bodyPr/>
                      </wps:wsp>
                      <wps:wsp>
                        <wps:cNvPr id="1073741837" name="Line"/>
                        <wps:cNvSpPr/>
                        <wps:spPr>
                          <a:xfrm>
                            <a:off x="0" y="508777"/>
                            <a:ext cx="2593524" cy="1"/>
                          </a:xfrm>
                          <a:prstGeom prst="line">
                            <a:avLst/>
                          </a:prstGeom>
                          <a:noFill/>
                          <a:ln w="9525" cap="flat">
                            <a:solidFill>
                              <a:srgbClr val="000000"/>
                            </a:solidFill>
                            <a:prstDash val="solid"/>
                            <a:round/>
                          </a:ln>
                          <a:effectLst/>
                        </wps:spPr>
                        <wps:bodyPr/>
                      </wps:wsp>
                    </wpg:wgp>
                  </a:graphicData>
                </a:graphic>
              </wp:anchor>
            </w:drawing>
          </mc:Choice>
          <mc:Fallback>
            <w:pict>
              <v:group id="_x0000_s1037" style="visibility:visible;position:absolute;margin-left:250.0pt;margin-top:30.6pt;width:204.2pt;height:40.1pt;z-index:251664384;mso-position-horizontal:absolute;mso-position-horizontal-relative:margin;mso-position-vertical:absolute;mso-position-vertical-relative:line;mso-wrap-distance-left:12.0pt;mso-wrap-distance-top:12.0pt;mso-wrap-distance-right:12.0pt;mso-wrap-distance-bottom:12.0pt;" coordorigin="0,0" coordsize="2593523,508777">
                <w10:wrap type="none" side="bothSides" anchorx="margin"/>
                <v:line id="_x0000_s1038" style="position:absolute;left:0;top:0;width:2593523;height:0;">
                  <v:fill on="f"/>
                  <v:stroke filltype="solid" color="#000000" opacity="100.0%" weight="0.8pt" dashstyle="solid" endcap="flat" joinstyle="round" linestyle="single" startarrow="none" startarrowwidth="medium" startarrowlength="medium" endarrow="none" endarrowwidth="medium" endarrowlength="medium"/>
                </v:line>
                <v:line id="_x0000_s1039" style="position:absolute;left:0;top:508777;width:2593523;height:0;">
                  <v:fill on="f"/>
                  <v:stroke filltype="solid" color="#000000" opacity="100.0%" weight="0.8pt" dashstyle="solid" endcap="flat" joinstyle="round" linestyle="single" startarrow="none" startarrowwidth="medium" startarrowlength="medium" endarrow="none" endarrowwidth="medium" endarrowlength="medium"/>
                </v:line>
              </v:group>
            </w:pict>
          </mc:Fallback>
        </mc:AlternateContent>
      </w:r>
    </w:p>
    <w:sectPr>
      <w:headerReference w:type="default" r:id="rId4"/>
      <w:footerReference w:type="default" r:id="rId5"/>
      <w:pgSz w:w="12240" w:h="15840" w:orient="portrait"/>
      <w:pgMar w:top="1008" w:right="1008" w:bottom="1008" w:left="1008" w:header="288" w:footer="28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rtl w:val="0"/>
        <w:lang w:val="en-US"/>
      </w:rPr>
      <w:t xml:space="preserve">Page </w:t>
    </w:r>
    <w:r>
      <w:rPr>
        <w:b w:val="1"/>
        <w:bCs w:val="1"/>
        <w:rtl w:val="0"/>
      </w:rPr>
      <w:fldChar w:fldCharType="begin" w:fldLock="0"/>
    </w:r>
    <w:r>
      <w:rPr>
        <w:b w:val="1"/>
        <w:bCs w:val="1"/>
        <w:rtl w:val="0"/>
      </w:rPr>
      <w:instrText xml:space="preserve"> PAGE </w:instrText>
    </w:r>
    <w:r>
      <w:rPr>
        <w:b w:val="1"/>
        <w:bCs w:val="1"/>
        <w:rtl w:val="0"/>
      </w:rPr>
      <w:fldChar w:fldCharType="separate" w:fldLock="0"/>
    </w:r>
    <w:r>
      <w:rPr>
        <w:b w:val="1"/>
        <w:bCs w:val="1"/>
        <w:rtl w:val="0"/>
      </w:rPr>
    </w:r>
    <w:r>
      <w:rPr>
        <w:b w:val="1"/>
        <w:bCs w:val="1"/>
        <w:rtl w:val="0"/>
      </w:rPr>
      <w:fldChar w:fldCharType="end" w:fldLock="0"/>
    </w:r>
    <w:r>
      <w:rPr>
        <w:rtl w:val="0"/>
        <w:lang w:val="en-US"/>
      </w:rPr>
      <w:t xml:space="preserve"> of </w:t>
    </w:r>
    <w:r>
      <w:rPr>
        <w:b w:val="1"/>
        <w:bCs w:val="1"/>
        <w:rtl w:val="0"/>
      </w:rPr>
      <w:fldChar w:fldCharType="begin" w:fldLock="0"/>
    </w:r>
    <w:r>
      <w:rPr>
        <w:b w:val="1"/>
        <w:bCs w:val="1"/>
        <w:rtl w:val="0"/>
      </w:rPr>
      <w:instrText xml:space="preserve"> NUMPAGES </w:instrText>
    </w:r>
    <w:r>
      <w:rPr>
        <w:b w:val="1"/>
        <w:bCs w:val="1"/>
        <w:rtl w:val="0"/>
      </w:rPr>
      <w:fldChar w:fldCharType="separate" w:fldLock="0"/>
    </w:r>
    <w:r>
      <w:rPr>
        <w:b w:val="1"/>
        <w:bCs w:val="1"/>
        <w:rtl w:val="0"/>
      </w:rPr>
    </w:r>
    <w:r>
      <w:rPr>
        <w:b w:val="1"/>
        <w:bCs w:val="1"/>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54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7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3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5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320"/>
        <w:tab w:val="right" w:pos="8640"/>
      </w:tabs>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320"/>
        <w:tab w:val="right" w:pos="8640"/>
      </w:tabs>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1"/>
      <w:shd w:val="clear" w:color="auto" w:fill="auto"/>
      <w:tabs>
        <w:tab w:val="left" w:pos="7470"/>
      </w:tabs>
      <w:suppressAutoHyphens w:val="0"/>
      <w:bidi w:val="0"/>
      <w:spacing w:before="0" w:after="80" w:line="288" w:lineRule="auto"/>
      <w:ind w:left="0" w:right="0" w:firstLine="0"/>
      <w:jc w:val="both"/>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8"/>
      <w:szCs w:val="18"/>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0" w:after="0" w:line="288" w:lineRule="auto"/>
      <w:ind w:left="0" w:right="0" w:firstLine="0"/>
      <w:jc w:val="both"/>
      <w:outlineLvl w:val="9"/>
    </w:pPr>
    <w:rPr>
      <w:rFonts w:ascii="Arial" w:cs="Arial Unicode MS" w:hAnsi="Arial" w:eastAsia="Arial Unicode MS"/>
      <w:b w:val="1"/>
      <w:bCs w:val="1"/>
      <w:i w:val="0"/>
      <w:iCs w:val="0"/>
      <w:caps w:val="1"/>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