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0E420" w14:textId="31E9A250" w:rsidR="00602DB7" w:rsidRDefault="000C4ECF" w:rsidP="00602DB7">
      <w:pPr>
        <w:rPr>
          <w:b/>
          <w:sz w:val="28"/>
          <w:szCs w:val="28"/>
          <w:u w:val="single"/>
        </w:rPr>
      </w:pPr>
      <w:r>
        <w:rPr>
          <w:b/>
          <w:sz w:val="28"/>
          <w:szCs w:val="28"/>
          <w:u w:val="single"/>
        </w:rPr>
        <w:t>“</w:t>
      </w:r>
      <w:r w:rsidR="00602DB7" w:rsidRPr="00602DB7">
        <w:rPr>
          <w:b/>
          <w:sz w:val="28"/>
          <w:szCs w:val="28"/>
          <w:u w:val="single"/>
        </w:rPr>
        <w:t>Electronic Supplementary Material</w:t>
      </w:r>
      <w:r w:rsidR="00602DB7">
        <w:rPr>
          <w:b/>
          <w:sz w:val="28"/>
          <w:szCs w:val="28"/>
          <w:u w:val="single"/>
        </w:rPr>
        <w:t>:</w:t>
      </w:r>
    </w:p>
    <w:p w14:paraId="5DE5D0EF" w14:textId="02D17D0A" w:rsidR="00602DB7" w:rsidRPr="00602DB7" w:rsidRDefault="00602DB7" w:rsidP="00602DB7">
      <w:pPr>
        <w:rPr>
          <w:b/>
        </w:rPr>
      </w:pPr>
      <w:r w:rsidRPr="00602DB7">
        <w:rPr>
          <w:b/>
        </w:rPr>
        <w:t>Online Resource 1</w:t>
      </w:r>
    </w:p>
    <w:p w14:paraId="39F663AD" w14:textId="77777777" w:rsidR="00602DB7" w:rsidRPr="00602DB7" w:rsidRDefault="00602DB7" w:rsidP="00602DB7">
      <w:pPr>
        <w:spacing w:line="240" w:lineRule="auto"/>
        <w:rPr>
          <w:b/>
          <w:sz w:val="22"/>
          <w:szCs w:val="22"/>
          <w:highlight w:val="yellow"/>
        </w:rPr>
      </w:pPr>
      <w:r w:rsidRPr="00602DB7">
        <w:rPr>
          <w:b/>
          <w:sz w:val="22"/>
          <w:szCs w:val="22"/>
          <w:highlight w:val="yellow"/>
        </w:rPr>
        <w:t>Journal Instructions</w:t>
      </w:r>
    </w:p>
    <w:p w14:paraId="7CBC836D" w14:textId="3C5AC123" w:rsidR="00602DB7" w:rsidRPr="00602DB7" w:rsidRDefault="00602DB7" w:rsidP="00602DB7">
      <w:pPr>
        <w:spacing w:line="240" w:lineRule="auto"/>
        <w:rPr>
          <w:b/>
          <w:sz w:val="22"/>
          <w:szCs w:val="22"/>
          <w:highlight w:val="yellow"/>
        </w:rPr>
      </w:pPr>
      <w:r w:rsidRPr="00602DB7">
        <w:rPr>
          <w:b/>
          <w:sz w:val="22"/>
          <w:szCs w:val="22"/>
          <w:highlight w:val="yellow"/>
        </w:rPr>
        <w:t>Submission</w:t>
      </w:r>
    </w:p>
    <w:p w14:paraId="670AEAB3" w14:textId="77777777" w:rsidR="00602DB7" w:rsidRPr="00602DB7" w:rsidRDefault="00602DB7" w:rsidP="00602DB7">
      <w:pPr>
        <w:spacing w:line="240" w:lineRule="auto"/>
        <w:rPr>
          <w:sz w:val="22"/>
          <w:szCs w:val="22"/>
          <w:highlight w:val="yellow"/>
        </w:rPr>
      </w:pPr>
      <w:r w:rsidRPr="00602DB7">
        <w:rPr>
          <w:sz w:val="22"/>
          <w:szCs w:val="22"/>
          <w:highlight w:val="yellow"/>
        </w:rPr>
        <w:t>Supply all supplementary material in standard file formats.</w:t>
      </w:r>
    </w:p>
    <w:p w14:paraId="28DAC9D8" w14:textId="77777777" w:rsidR="00602DB7" w:rsidRPr="00602DB7" w:rsidRDefault="00602DB7" w:rsidP="00602DB7">
      <w:pPr>
        <w:spacing w:line="240" w:lineRule="auto"/>
        <w:rPr>
          <w:sz w:val="22"/>
          <w:szCs w:val="22"/>
          <w:highlight w:val="yellow"/>
        </w:rPr>
      </w:pPr>
      <w:r w:rsidRPr="00602DB7">
        <w:rPr>
          <w:sz w:val="22"/>
          <w:szCs w:val="22"/>
          <w:highlight w:val="yellow"/>
        </w:rPr>
        <w:t xml:space="preserve">Please include in each file the following information: article title, journal name, </w:t>
      </w:r>
      <w:proofErr w:type="spellStart"/>
      <w:proofErr w:type="gramStart"/>
      <w:r w:rsidRPr="00602DB7">
        <w:rPr>
          <w:sz w:val="22"/>
          <w:szCs w:val="22"/>
          <w:highlight w:val="yellow"/>
        </w:rPr>
        <w:t>authornames</w:t>
      </w:r>
      <w:proofErr w:type="spellEnd"/>
      <w:proofErr w:type="gramEnd"/>
      <w:r w:rsidRPr="00602DB7">
        <w:rPr>
          <w:sz w:val="22"/>
          <w:szCs w:val="22"/>
          <w:highlight w:val="yellow"/>
        </w:rPr>
        <w:t>; affiliation and e-mail address of the corresponding author.</w:t>
      </w:r>
    </w:p>
    <w:p w14:paraId="6C7E1DC3" w14:textId="77777777" w:rsidR="00602DB7" w:rsidRPr="00602DB7" w:rsidRDefault="00602DB7" w:rsidP="00602DB7">
      <w:pPr>
        <w:spacing w:line="240" w:lineRule="auto"/>
        <w:rPr>
          <w:b/>
          <w:sz w:val="22"/>
          <w:szCs w:val="22"/>
          <w:highlight w:val="yellow"/>
        </w:rPr>
      </w:pPr>
      <w:r w:rsidRPr="00602DB7">
        <w:rPr>
          <w:b/>
          <w:sz w:val="22"/>
          <w:szCs w:val="22"/>
          <w:highlight w:val="yellow"/>
        </w:rPr>
        <w:t>Text and Presentations</w:t>
      </w:r>
    </w:p>
    <w:p w14:paraId="3D48A7D1" w14:textId="77777777" w:rsidR="00602DB7" w:rsidRPr="00602DB7" w:rsidRDefault="00602DB7" w:rsidP="00602DB7">
      <w:pPr>
        <w:spacing w:line="240" w:lineRule="auto"/>
        <w:rPr>
          <w:sz w:val="22"/>
          <w:szCs w:val="22"/>
          <w:highlight w:val="yellow"/>
        </w:rPr>
      </w:pPr>
      <w:r w:rsidRPr="00602DB7">
        <w:rPr>
          <w:sz w:val="22"/>
          <w:szCs w:val="22"/>
          <w:highlight w:val="yellow"/>
        </w:rPr>
        <w:t>Submit your material in PDF format; .doc or .</w:t>
      </w:r>
      <w:proofErr w:type="spellStart"/>
      <w:r w:rsidRPr="00602DB7">
        <w:rPr>
          <w:sz w:val="22"/>
          <w:szCs w:val="22"/>
          <w:highlight w:val="yellow"/>
        </w:rPr>
        <w:t>ppt</w:t>
      </w:r>
      <w:proofErr w:type="spellEnd"/>
      <w:r w:rsidRPr="00602DB7">
        <w:rPr>
          <w:sz w:val="22"/>
          <w:szCs w:val="22"/>
          <w:highlight w:val="yellow"/>
        </w:rPr>
        <w:t xml:space="preserve"> files are not suitable for long-</w:t>
      </w:r>
      <w:proofErr w:type="spellStart"/>
      <w:r w:rsidRPr="00602DB7">
        <w:rPr>
          <w:sz w:val="22"/>
          <w:szCs w:val="22"/>
          <w:highlight w:val="yellow"/>
        </w:rPr>
        <w:t>termviability</w:t>
      </w:r>
      <w:proofErr w:type="spellEnd"/>
      <w:r w:rsidRPr="00602DB7">
        <w:rPr>
          <w:sz w:val="22"/>
          <w:szCs w:val="22"/>
          <w:highlight w:val="yellow"/>
        </w:rPr>
        <w:t>.</w:t>
      </w:r>
    </w:p>
    <w:p w14:paraId="275ADF02" w14:textId="77777777" w:rsidR="00602DB7" w:rsidRPr="00602DB7" w:rsidRDefault="00602DB7" w:rsidP="00602DB7">
      <w:pPr>
        <w:spacing w:line="240" w:lineRule="auto"/>
        <w:rPr>
          <w:b/>
          <w:sz w:val="22"/>
          <w:szCs w:val="22"/>
          <w:highlight w:val="yellow"/>
        </w:rPr>
      </w:pPr>
      <w:r w:rsidRPr="00602DB7">
        <w:rPr>
          <w:b/>
          <w:sz w:val="22"/>
          <w:szCs w:val="22"/>
          <w:highlight w:val="yellow"/>
        </w:rPr>
        <w:t>Spreadsheets</w:t>
      </w:r>
    </w:p>
    <w:p w14:paraId="642A20A6" w14:textId="77777777" w:rsidR="00602DB7" w:rsidRPr="00602DB7" w:rsidRDefault="00602DB7" w:rsidP="00602DB7">
      <w:pPr>
        <w:spacing w:line="240" w:lineRule="auto"/>
        <w:rPr>
          <w:sz w:val="22"/>
          <w:szCs w:val="22"/>
          <w:highlight w:val="yellow"/>
        </w:rPr>
      </w:pPr>
      <w:r w:rsidRPr="00602DB7">
        <w:rPr>
          <w:sz w:val="22"/>
          <w:szCs w:val="22"/>
          <w:highlight w:val="yellow"/>
        </w:rPr>
        <w:t>Spreadsheets should be submitted as .csv or .</w:t>
      </w:r>
      <w:proofErr w:type="spellStart"/>
      <w:r w:rsidRPr="00602DB7">
        <w:rPr>
          <w:sz w:val="22"/>
          <w:szCs w:val="22"/>
          <w:highlight w:val="yellow"/>
        </w:rPr>
        <w:t>xlsx</w:t>
      </w:r>
      <w:proofErr w:type="spellEnd"/>
      <w:r w:rsidRPr="00602DB7">
        <w:rPr>
          <w:sz w:val="22"/>
          <w:szCs w:val="22"/>
          <w:highlight w:val="yellow"/>
        </w:rPr>
        <w:t xml:space="preserve"> files (MS Excel).</w:t>
      </w:r>
    </w:p>
    <w:p w14:paraId="3F3360BD" w14:textId="77777777" w:rsidR="00602DB7" w:rsidRPr="00602DB7" w:rsidRDefault="00602DB7" w:rsidP="00602DB7">
      <w:pPr>
        <w:spacing w:line="240" w:lineRule="auto"/>
        <w:rPr>
          <w:b/>
          <w:sz w:val="22"/>
          <w:szCs w:val="22"/>
          <w:highlight w:val="yellow"/>
        </w:rPr>
      </w:pPr>
      <w:r w:rsidRPr="00602DB7">
        <w:rPr>
          <w:b/>
          <w:sz w:val="22"/>
          <w:szCs w:val="22"/>
          <w:highlight w:val="yellow"/>
        </w:rPr>
        <w:t>Numbering</w:t>
      </w:r>
    </w:p>
    <w:p w14:paraId="311303BC" w14:textId="77777777" w:rsidR="00602DB7" w:rsidRPr="00602DB7" w:rsidRDefault="00602DB7" w:rsidP="00602DB7">
      <w:pPr>
        <w:spacing w:line="240" w:lineRule="auto"/>
        <w:rPr>
          <w:sz w:val="22"/>
          <w:szCs w:val="22"/>
          <w:highlight w:val="yellow"/>
        </w:rPr>
      </w:pPr>
      <w:r w:rsidRPr="00602DB7">
        <w:rPr>
          <w:sz w:val="22"/>
          <w:szCs w:val="22"/>
          <w:highlight w:val="yellow"/>
        </w:rPr>
        <w:t>If supplying any supplementary material, the text must make specific mention of the material as a citation, similar to that of figures and tables.</w:t>
      </w:r>
    </w:p>
    <w:p w14:paraId="41830B4E" w14:textId="77777777" w:rsidR="00602DB7" w:rsidRPr="00602DB7" w:rsidRDefault="00602DB7" w:rsidP="00602DB7">
      <w:pPr>
        <w:spacing w:line="240" w:lineRule="auto"/>
        <w:rPr>
          <w:sz w:val="22"/>
          <w:szCs w:val="22"/>
          <w:highlight w:val="yellow"/>
        </w:rPr>
      </w:pPr>
      <w:r w:rsidRPr="00602DB7">
        <w:rPr>
          <w:sz w:val="22"/>
          <w:szCs w:val="22"/>
          <w:highlight w:val="yellow"/>
        </w:rPr>
        <w:t xml:space="preserve">Refer to the supplementary files as </w:t>
      </w:r>
      <w:r w:rsidRPr="00602DB7">
        <w:rPr>
          <w:rFonts w:hint="eastAsia"/>
          <w:sz w:val="22"/>
          <w:szCs w:val="22"/>
          <w:highlight w:val="yellow"/>
        </w:rPr>
        <w:t>“</w:t>
      </w:r>
      <w:r w:rsidRPr="00602DB7">
        <w:rPr>
          <w:sz w:val="22"/>
          <w:szCs w:val="22"/>
          <w:highlight w:val="yellow"/>
        </w:rPr>
        <w:t>Online Resource</w:t>
      </w:r>
      <w:r w:rsidRPr="00602DB7">
        <w:rPr>
          <w:rFonts w:hint="eastAsia"/>
          <w:sz w:val="22"/>
          <w:szCs w:val="22"/>
          <w:highlight w:val="yellow"/>
        </w:rPr>
        <w:t>”</w:t>
      </w:r>
      <w:r w:rsidRPr="00602DB7">
        <w:rPr>
          <w:sz w:val="22"/>
          <w:szCs w:val="22"/>
          <w:highlight w:val="yellow"/>
        </w:rPr>
        <w:t xml:space="preserve">, e.g., "... as shown in the animation (Online Resource 3)", </w:t>
      </w:r>
      <w:r w:rsidRPr="00602DB7">
        <w:rPr>
          <w:rFonts w:hint="eastAsia"/>
          <w:sz w:val="22"/>
          <w:szCs w:val="22"/>
          <w:highlight w:val="yellow"/>
        </w:rPr>
        <w:t>“</w:t>
      </w:r>
      <w:r w:rsidRPr="00602DB7">
        <w:rPr>
          <w:sz w:val="22"/>
          <w:szCs w:val="22"/>
          <w:highlight w:val="yellow"/>
        </w:rPr>
        <w:t>... additional data are given in Online Resource 4</w:t>
      </w:r>
      <w:r w:rsidRPr="00602DB7">
        <w:rPr>
          <w:rFonts w:hint="eastAsia"/>
          <w:sz w:val="22"/>
          <w:szCs w:val="22"/>
          <w:highlight w:val="yellow"/>
        </w:rPr>
        <w:t>”</w:t>
      </w:r>
      <w:r w:rsidRPr="00602DB7">
        <w:rPr>
          <w:sz w:val="22"/>
          <w:szCs w:val="22"/>
          <w:highlight w:val="yellow"/>
        </w:rPr>
        <w:t>.</w:t>
      </w:r>
    </w:p>
    <w:p w14:paraId="5B55782A" w14:textId="77777777" w:rsidR="00602DB7" w:rsidRPr="00602DB7" w:rsidRDefault="00602DB7" w:rsidP="00602DB7">
      <w:pPr>
        <w:spacing w:line="240" w:lineRule="auto"/>
        <w:rPr>
          <w:sz w:val="22"/>
          <w:szCs w:val="22"/>
          <w:highlight w:val="yellow"/>
        </w:rPr>
      </w:pPr>
      <w:r w:rsidRPr="00602DB7">
        <w:rPr>
          <w:sz w:val="22"/>
          <w:szCs w:val="22"/>
          <w:highlight w:val="yellow"/>
        </w:rPr>
        <w:t xml:space="preserve">Name the files consecutively, e.g. </w:t>
      </w:r>
      <w:r w:rsidRPr="00602DB7">
        <w:rPr>
          <w:rFonts w:hint="eastAsia"/>
          <w:sz w:val="22"/>
          <w:szCs w:val="22"/>
          <w:highlight w:val="yellow"/>
        </w:rPr>
        <w:t>“</w:t>
      </w:r>
      <w:r w:rsidRPr="00602DB7">
        <w:rPr>
          <w:sz w:val="22"/>
          <w:szCs w:val="22"/>
          <w:highlight w:val="yellow"/>
        </w:rPr>
        <w:t>ESM_3.mpg</w:t>
      </w:r>
      <w:r w:rsidRPr="00602DB7">
        <w:rPr>
          <w:rFonts w:hint="eastAsia"/>
          <w:sz w:val="22"/>
          <w:szCs w:val="22"/>
          <w:highlight w:val="yellow"/>
        </w:rPr>
        <w:t>”</w:t>
      </w:r>
      <w:r w:rsidRPr="00602DB7">
        <w:rPr>
          <w:sz w:val="22"/>
          <w:szCs w:val="22"/>
          <w:highlight w:val="yellow"/>
        </w:rPr>
        <w:t xml:space="preserve">, </w:t>
      </w:r>
      <w:r w:rsidRPr="00602DB7">
        <w:rPr>
          <w:rFonts w:hint="eastAsia"/>
          <w:sz w:val="22"/>
          <w:szCs w:val="22"/>
          <w:highlight w:val="yellow"/>
        </w:rPr>
        <w:t>“</w:t>
      </w:r>
      <w:r w:rsidRPr="00602DB7">
        <w:rPr>
          <w:sz w:val="22"/>
          <w:szCs w:val="22"/>
          <w:highlight w:val="yellow"/>
        </w:rPr>
        <w:t>ESM_4.pdf</w:t>
      </w:r>
      <w:r w:rsidRPr="00602DB7">
        <w:rPr>
          <w:rFonts w:hint="eastAsia"/>
          <w:sz w:val="22"/>
          <w:szCs w:val="22"/>
          <w:highlight w:val="yellow"/>
        </w:rPr>
        <w:t>”</w:t>
      </w:r>
      <w:r w:rsidRPr="00602DB7">
        <w:rPr>
          <w:sz w:val="22"/>
          <w:szCs w:val="22"/>
          <w:highlight w:val="yellow"/>
        </w:rPr>
        <w:t>.</w:t>
      </w:r>
    </w:p>
    <w:p w14:paraId="78EFD260" w14:textId="77777777" w:rsidR="00602DB7" w:rsidRPr="00602DB7" w:rsidRDefault="00602DB7" w:rsidP="00602DB7">
      <w:pPr>
        <w:spacing w:line="240" w:lineRule="auto"/>
        <w:rPr>
          <w:b/>
          <w:sz w:val="22"/>
          <w:szCs w:val="22"/>
          <w:highlight w:val="yellow"/>
        </w:rPr>
      </w:pPr>
      <w:r w:rsidRPr="00602DB7">
        <w:rPr>
          <w:b/>
          <w:sz w:val="22"/>
          <w:szCs w:val="22"/>
          <w:highlight w:val="yellow"/>
        </w:rPr>
        <w:t>Captions</w:t>
      </w:r>
    </w:p>
    <w:p w14:paraId="23669507" w14:textId="77777777" w:rsidR="00602DB7" w:rsidRPr="00602DB7" w:rsidRDefault="00602DB7" w:rsidP="00602DB7">
      <w:pPr>
        <w:spacing w:line="240" w:lineRule="auto"/>
        <w:rPr>
          <w:sz w:val="22"/>
          <w:szCs w:val="22"/>
          <w:highlight w:val="yellow"/>
        </w:rPr>
      </w:pPr>
      <w:r w:rsidRPr="00602DB7">
        <w:rPr>
          <w:sz w:val="22"/>
          <w:szCs w:val="22"/>
          <w:highlight w:val="yellow"/>
        </w:rPr>
        <w:t>For each supplementary material, please supply a concise caption describing the content of the file.</w:t>
      </w:r>
    </w:p>
    <w:p w14:paraId="316FF374" w14:textId="77777777" w:rsidR="00602DB7" w:rsidRPr="00602DB7" w:rsidRDefault="00602DB7" w:rsidP="00602DB7">
      <w:pPr>
        <w:spacing w:line="240" w:lineRule="auto"/>
        <w:rPr>
          <w:b/>
          <w:sz w:val="22"/>
          <w:szCs w:val="22"/>
          <w:highlight w:val="yellow"/>
        </w:rPr>
      </w:pPr>
      <w:r w:rsidRPr="00602DB7">
        <w:rPr>
          <w:b/>
          <w:sz w:val="22"/>
          <w:szCs w:val="22"/>
          <w:highlight w:val="yellow"/>
        </w:rPr>
        <w:t>Processing of supplementary files</w:t>
      </w:r>
    </w:p>
    <w:p w14:paraId="2EDB6EAD" w14:textId="3F33DA65" w:rsidR="00602DB7" w:rsidRPr="00602DB7" w:rsidRDefault="00602DB7" w:rsidP="00602DB7">
      <w:pPr>
        <w:spacing w:line="240" w:lineRule="auto"/>
        <w:rPr>
          <w:sz w:val="22"/>
          <w:szCs w:val="22"/>
        </w:rPr>
      </w:pPr>
      <w:r w:rsidRPr="00602DB7">
        <w:rPr>
          <w:sz w:val="22"/>
          <w:szCs w:val="22"/>
          <w:highlight w:val="yellow"/>
        </w:rPr>
        <w:t>Electronic supplementary material will be published as received from the author without any conversion, editing, or reformatting.</w:t>
      </w:r>
      <w:r w:rsidR="000C4ECF">
        <w:rPr>
          <w:sz w:val="22"/>
          <w:szCs w:val="22"/>
        </w:rPr>
        <w:t>”</w:t>
      </w:r>
    </w:p>
    <w:p w14:paraId="3331ABE7" w14:textId="77777777" w:rsidR="00602DB7" w:rsidRPr="00602DB7" w:rsidRDefault="00602DB7" w:rsidP="00602DB7">
      <w:pPr>
        <w:spacing w:line="240" w:lineRule="auto"/>
        <w:rPr>
          <w:sz w:val="22"/>
          <w:szCs w:val="22"/>
        </w:rPr>
      </w:pPr>
    </w:p>
    <w:p w14:paraId="139C9A95" w14:textId="6B5907C6" w:rsidR="00602DB7" w:rsidRPr="000C4ECF" w:rsidRDefault="00602DB7" w:rsidP="00602DB7">
      <w:pPr>
        <w:spacing w:line="240" w:lineRule="auto"/>
        <w:rPr>
          <w:b/>
          <w:sz w:val="22"/>
          <w:szCs w:val="22"/>
        </w:rPr>
      </w:pPr>
      <w:proofErr w:type="gramStart"/>
      <w:r w:rsidRPr="000C4ECF">
        <w:rPr>
          <w:b/>
          <w:sz w:val="22"/>
          <w:szCs w:val="22"/>
        </w:rPr>
        <w:t>Supplementary Material for the article “Synergy theory for murine Harderian gland tumorigenesis after irradiation by mixtures of high-energy ionized atomic nuclei.”</w:t>
      </w:r>
      <w:proofErr w:type="gramEnd"/>
      <w:r w:rsidRPr="000C4ECF">
        <w:rPr>
          <w:b/>
          <w:sz w:val="22"/>
          <w:szCs w:val="22"/>
        </w:rPr>
        <w:t xml:space="preserve"> </w:t>
      </w:r>
      <w:proofErr w:type="gramStart"/>
      <w:r w:rsidRPr="000C4ECF">
        <w:rPr>
          <w:b/>
          <w:sz w:val="22"/>
          <w:szCs w:val="22"/>
        </w:rPr>
        <w:t>REBP.</w:t>
      </w:r>
      <w:proofErr w:type="gramEnd"/>
    </w:p>
    <w:p w14:paraId="79E2FB8D" w14:textId="77777777" w:rsidR="00602DB7" w:rsidRDefault="00602DB7" w:rsidP="00602DB7">
      <w:pPr>
        <w:spacing w:line="240" w:lineRule="auto"/>
        <w:rPr>
          <w:sz w:val="22"/>
          <w:szCs w:val="22"/>
        </w:rPr>
      </w:pPr>
    </w:p>
    <w:p w14:paraId="13D93D9F" w14:textId="77777777" w:rsidR="00602DB7" w:rsidRPr="00EA6CC3" w:rsidRDefault="00602DB7" w:rsidP="00602DB7">
      <w:pPr>
        <w:spacing w:line="240" w:lineRule="auto"/>
        <w:rPr>
          <w:sz w:val="22"/>
          <w:szCs w:val="22"/>
          <w:vertAlign w:val="superscript"/>
        </w:rPr>
      </w:pPr>
      <w:r w:rsidRPr="00EA6CC3">
        <w:rPr>
          <w:sz w:val="22"/>
          <w:szCs w:val="22"/>
        </w:rPr>
        <w:t xml:space="preserve">Edward Huang, </w:t>
      </w:r>
      <w:proofErr w:type="spellStart"/>
      <w:r w:rsidRPr="00EA6CC3">
        <w:rPr>
          <w:sz w:val="22"/>
          <w:szCs w:val="22"/>
        </w:rPr>
        <w:t>Yimin</w:t>
      </w:r>
      <w:proofErr w:type="spellEnd"/>
      <w:r w:rsidRPr="00EA6CC3">
        <w:rPr>
          <w:sz w:val="22"/>
          <w:szCs w:val="22"/>
        </w:rPr>
        <w:t xml:space="preserve"> Lin, Mark Ebert, Dae Woong Ham, Claire </w:t>
      </w:r>
      <w:proofErr w:type="spellStart"/>
      <w:r w:rsidRPr="00EA6CC3">
        <w:rPr>
          <w:sz w:val="22"/>
          <w:szCs w:val="22"/>
        </w:rPr>
        <w:t>Yunzhi</w:t>
      </w:r>
      <w:proofErr w:type="spellEnd"/>
      <w:r w:rsidRPr="00EA6CC3">
        <w:rPr>
          <w:sz w:val="22"/>
          <w:szCs w:val="22"/>
        </w:rPr>
        <w:t xml:space="preserve"> Zhang, others</w:t>
      </w:r>
      <w:proofErr w:type="gramStart"/>
      <w:r w:rsidRPr="00EA6CC3">
        <w:rPr>
          <w:sz w:val="22"/>
          <w:szCs w:val="22"/>
        </w:rPr>
        <w:t>???,</w:t>
      </w:r>
      <w:proofErr w:type="gramEnd"/>
      <w:r w:rsidRPr="00EA6CC3">
        <w:rPr>
          <w:sz w:val="22"/>
          <w:szCs w:val="22"/>
        </w:rPr>
        <w:t xml:space="preserve"> Rainer K. Sachs</w:t>
      </w:r>
      <w:r w:rsidRPr="00EA6CC3">
        <w:rPr>
          <w:sz w:val="22"/>
          <w:szCs w:val="22"/>
          <w:vertAlign w:val="superscript"/>
        </w:rPr>
        <w:t>1,2</w:t>
      </w:r>
    </w:p>
    <w:p w14:paraId="7AEBF1F5" w14:textId="101DB7BC" w:rsidR="00682FCF" w:rsidRPr="00682FCF" w:rsidRDefault="00EF7AE9" w:rsidP="00602DB7">
      <w:pPr>
        <w:rPr>
          <w:rFonts w:eastAsia="DengXian"/>
          <w:lang w:eastAsia="zh-CN"/>
        </w:rPr>
      </w:pPr>
      <w:hyperlink r:id="rId7" w:history="1">
        <w:r w:rsidR="00602DB7" w:rsidRPr="001715A0">
          <w:rPr>
            <w:rStyle w:val="Hyperlink"/>
            <w:sz w:val="22"/>
            <w:szCs w:val="22"/>
          </w:rPr>
          <w:t>sachs@math.berkeley.edu</w:t>
        </w:r>
      </w:hyperlink>
      <w:r w:rsidR="00602DB7">
        <w:rPr>
          <w:sz w:val="22"/>
          <w:szCs w:val="22"/>
        </w:rPr>
        <w:t>.</w:t>
      </w:r>
    </w:p>
    <w:p w14:paraId="0CA1C731" w14:textId="77777777" w:rsidR="00602DB7" w:rsidRDefault="00602DB7" w:rsidP="0062466A">
      <w:pPr>
        <w:pStyle w:val="Heading1"/>
        <w:spacing w:before="0"/>
        <w:rPr>
          <w:rFonts w:eastAsia="DengXian"/>
          <w:lang w:eastAsia="zh-CN"/>
        </w:rPr>
      </w:pPr>
    </w:p>
    <w:p w14:paraId="1EACC650" w14:textId="77777777" w:rsidR="00914069" w:rsidRDefault="0062466A" w:rsidP="00914069">
      <w:pPr>
        <w:pStyle w:val="Heading1"/>
        <w:spacing w:before="0"/>
        <w:rPr>
          <w:rFonts w:eastAsia="DengXian"/>
          <w:sz w:val="22"/>
          <w:szCs w:val="22"/>
          <w:u w:val="none"/>
          <w:lang w:eastAsia="zh-CN"/>
        </w:rPr>
      </w:pPr>
      <w:r w:rsidRPr="0062466A">
        <w:rPr>
          <w:rFonts w:eastAsia="DengXian"/>
          <w:sz w:val="22"/>
          <w:szCs w:val="22"/>
          <w:u w:val="none"/>
          <w:lang w:eastAsia="zh-CN"/>
        </w:rPr>
        <w:t>P</w:t>
      </w:r>
      <w:r w:rsidR="00090FA3" w:rsidRPr="0062466A">
        <w:rPr>
          <w:rFonts w:eastAsia="DengXian"/>
          <w:sz w:val="22"/>
          <w:szCs w:val="22"/>
          <w:u w:val="none"/>
          <w:lang w:eastAsia="zh-CN"/>
        </w:rPr>
        <w:t>arts</w:t>
      </w:r>
    </w:p>
    <w:p w14:paraId="3CFA901D" w14:textId="55635E5A" w:rsidR="00914069" w:rsidRPr="00914069" w:rsidRDefault="00914069" w:rsidP="00914069">
      <w:pPr>
        <w:pStyle w:val="Heading1"/>
        <w:spacing w:before="0"/>
        <w:rPr>
          <w:rFonts w:eastAsia="DengXian"/>
          <w:b w:val="0"/>
          <w:sz w:val="22"/>
          <w:szCs w:val="22"/>
          <w:u w:val="none"/>
          <w:lang w:eastAsia="zh-CN"/>
        </w:rPr>
      </w:pPr>
      <w:r w:rsidRPr="00914069">
        <w:rPr>
          <w:rFonts w:eastAsia="DengXian"/>
          <w:b w:val="0"/>
          <w:sz w:val="22"/>
          <w:szCs w:val="22"/>
          <w:u w:val="none"/>
          <w:lang w:eastAsia="zh-CN"/>
        </w:rPr>
        <w:t xml:space="preserve">1) </w:t>
      </w:r>
      <w:r w:rsidR="002C0A31" w:rsidRPr="00914069">
        <w:rPr>
          <w:rFonts w:eastAsia="DengXian"/>
          <w:b w:val="0"/>
          <w:sz w:val="22"/>
          <w:szCs w:val="22"/>
          <w:u w:val="none"/>
          <w:lang w:eastAsia="zh-CN"/>
        </w:rPr>
        <w:t>Glossaries</w:t>
      </w:r>
      <w:r w:rsidR="00971995">
        <w:rPr>
          <w:rFonts w:eastAsia="DengXian"/>
          <w:b w:val="0"/>
          <w:sz w:val="22"/>
          <w:szCs w:val="22"/>
          <w:u w:val="none"/>
          <w:lang w:eastAsia="zh-CN"/>
        </w:rPr>
        <w:t xml:space="preserve">. </w:t>
      </w:r>
      <w:r w:rsidR="00971995" w:rsidRPr="00971995">
        <w:rPr>
          <w:rFonts w:eastAsia="DengXian"/>
          <w:b w:val="0"/>
          <w:sz w:val="22"/>
          <w:szCs w:val="22"/>
          <w:highlight w:val="yellow"/>
          <w:u w:val="none"/>
          <w:lang w:eastAsia="zh-CN"/>
        </w:rPr>
        <w:t>Use Dae from Rad Res paper but edit heavily</w:t>
      </w:r>
    </w:p>
    <w:p w14:paraId="2B7D85ED" w14:textId="655127C5" w:rsidR="00EC083E" w:rsidRPr="00914069" w:rsidRDefault="00914069" w:rsidP="00914069">
      <w:pPr>
        <w:pStyle w:val="Heading1"/>
        <w:spacing w:before="0"/>
        <w:rPr>
          <w:rFonts w:eastAsia="DengXian"/>
          <w:sz w:val="22"/>
          <w:szCs w:val="22"/>
          <w:u w:val="none"/>
          <w:lang w:eastAsia="zh-CN"/>
        </w:rPr>
      </w:pPr>
      <w:r w:rsidRPr="00914069">
        <w:rPr>
          <w:rFonts w:eastAsia="DengXian"/>
          <w:b w:val="0"/>
          <w:sz w:val="22"/>
          <w:szCs w:val="22"/>
          <w:u w:val="none"/>
          <w:lang w:eastAsia="zh-CN"/>
        </w:rPr>
        <w:t>2)</w:t>
      </w:r>
      <w:r>
        <w:rPr>
          <w:rFonts w:eastAsia="DengXian"/>
          <w:sz w:val="22"/>
          <w:szCs w:val="22"/>
          <w:u w:val="none"/>
          <w:lang w:eastAsia="zh-CN"/>
        </w:rPr>
        <w:t xml:space="preserve"> </w:t>
      </w:r>
      <w:r w:rsidR="002C0A31" w:rsidRPr="007C166A">
        <w:rPr>
          <w:rFonts w:eastAsia="DengXian"/>
          <w:b w:val="0"/>
          <w:sz w:val="22"/>
          <w:szCs w:val="22"/>
          <w:u w:val="none"/>
          <w:lang w:eastAsia="zh-CN"/>
        </w:rPr>
        <w:t xml:space="preserve">Ion </w:t>
      </w:r>
      <w:proofErr w:type="gramStart"/>
      <w:r w:rsidR="007C166A">
        <w:rPr>
          <w:rFonts w:eastAsia="DengXian"/>
          <w:b w:val="0"/>
          <w:sz w:val="22"/>
          <w:szCs w:val="22"/>
          <w:u w:val="none"/>
          <w:lang w:eastAsia="zh-CN"/>
        </w:rPr>
        <w:t>c</w:t>
      </w:r>
      <w:r w:rsidR="002C0A31" w:rsidRPr="007C166A">
        <w:rPr>
          <w:rFonts w:eastAsia="DengXian"/>
          <w:b w:val="0"/>
          <w:sz w:val="22"/>
          <w:szCs w:val="22"/>
          <w:u w:val="none"/>
          <w:lang w:eastAsia="zh-CN"/>
        </w:rPr>
        <w:t xml:space="preserve">haracteristics </w:t>
      </w:r>
      <w:r w:rsidR="005D2D67">
        <w:rPr>
          <w:rFonts w:eastAsia="DengXian"/>
          <w:b w:val="0"/>
          <w:sz w:val="22"/>
          <w:szCs w:val="22"/>
          <w:u w:val="none"/>
          <w:lang w:eastAsia="zh-CN"/>
        </w:rPr>
        <w:t xml:space="preserve"> :</w:t>
      </w:r>
      <w:r w:rsidR="005D2D67" w:rsidRPr="005D2D67">
        <w:rPr>
          <w:rFonts w:eastAsia="DengXian"/>
          <w:b w:val="0"/>
          <w:sz w:val="22"/>
          <w:szCs w:val="22"/>
          <w:highlight w:val="yellow"/>
          <w:u w:val="none"/>
          <w:lang w:eastAsia="zh-CN"/>
        </w:rPr>
        <w:t>issue</w:t>
      </w:r>
      <w:proofErr w:type="gramEnd"/>
      <w:r w:rsidR="005D2D67" w:rsidRPr="005D2D67">
        <w:rPr>
          <w:rFonts w:eastAsia="DengXian"/>
          <w:b w:val="0"/>
          <w:sz w:val="22"/>
          <w:szCs w:val="22"/>
          <w:highlight w:val="yellow"/>
          <w:u w:val="none"/>
          <w:lang w:eastAsia="zh-CN"/>
        </w:rPr>
        <w:t xml:space="preserve"> of Bragg peaks – will never be resolved probably</w:t>
      </w:r>
      <w:r w:rsidR="005D2D67">
        <w:rPr>
          <w:rFonts w:eastAsia="DengXian"/>
          <w:b w:val="0"/>
          <w:sz w:val="22"/>
          <w:szCs w:val="22"/>
          <w:u w:val="none"/>
          <w:lang w:eastAsia="zh-CN"/>
        </w:rPr>
        <w:t xml:space="preserve"> </w:t>
      </w:r>
      <w:r w:rsidR="005D2D67" w:rsidRPr="005D2D67">
        <w:rPr>
          <w:rFonts w:eastAsia="DengXian"/>
          <w:b w:val="0"/>
          <w:sz w:val="22"/>
          <w:szCs w:val="22"/>
          <w:highlight w:val="yellow"/>
          <w:u w:val="none"/>
          <w:lang w:eastAsia="zh-CN"/>
        </w:rPr>
        <w:t>for mouse HG data; also background</w:t>
      </w:r>
    </w:p>
    <w:p w14:paraId="4DD2EFDF" w14:textId="773CE8E9" w:rsidR="00087EBD" w:rsidRDefault="00914069" w:rsidP="00914069">
      <w:pPr>
        <w:pStyle w:val="Heading1"/>
        <w:spacing w:before="0"/>
        <w:rPr>
          <w:rFonts w:eastAsia="DengXian"/>
          <w:b w:val="0"/>
          <w:sz w:val="22"/>
          <w:szCs w:val="22"/>
          <w:u w:val="none"/>
          <w:lang w:eastAsia="zh-CN"/>
        </w:rPr>
      </w:pPr>
      <w:r>
        <w:rPr>
          <w:rFonts w:eastAsia="DengXian"/>
          <w:b w:val="0"/>
          <w:sz w:val="22"/>
          <w:szCs w:val="22"/>
          <w:u w:val="none"/>
          <w:lang w:eastAsia="zh-CN"/>
        </w:rPr>
        <w:t xml:space="preserve">3) </w:t>
      </w:r>
      <w:r w:rsidR="00EC083E" w:rsidRPr="007C166A">
        <w:rPr>
          <w:rFonts w:eastAsia="DengXian"/>
          <w:b w:val="0"/>
          <w:sz w:val="22"/>
          <w:szCs w:val="22"/>
          <w:u w:val="none"/>
          <w:lang w:eastAsia="zh-CN"/>
        </w:rPr>
        <w:t>New one-ion DERs</w:t>
      </w:r>
    </w:p>
    <w:p w14:paraId="0515F18B" w14:textId="35E00C5B" w:rsidR="00971995" w:rsidRPr="00971995" w:rsidRDefault="00971995" w:rsidP="00971995">
      <w:pPr>
        <w:rPr>
          <w:rFonts w:eastAsia="DengXian"/>
          <w:lang w:eastAsia="zh-CN"/>
        </w:rPr>
      </w:pPr>
      <w:r>
        <w:rPr>
          <w:rFonts w:eastAsia="DengXian"/>
          <w:lang w:eastAsia="zh-CN"/>
        </w:rPr>
        <w:t xml:space="preserve">4) </w:t>
      </w:r>
      <w:r w:rsidRPr="00971995">
        <w:rPr>
          <w:rFonts w:eastAsia="DengXian"/>
          <w:sz w:val="22"/>
          <w:szCs w:val="22"/>
          <w:lang w:eastAsia="zh-CN"/>
        </w:rPr>
        <w:t>Simple effect additivity and its replacements</w:t>
      </w:r>
    </w:p>
    <w:p w14:paraId="3753A71D" w14:textId="5EBC6EC9" w:rsidR="00087EBD" w:rsidRDefault="00971995" w:rsidP="0062466A">
      <w:pPr>
        <w:pStyle w:val="Heading1"/>
        <w:spacing w:before="0"/>
        <w:rPr>
          <w:b w:val="0"/>
          <w:sz w:val="22"/>
          <w:szCs w:val="22"/>
          <w:u w:val="none"/>
        </w:rPr>
      </w:pPr>
      <w:r>
        <w:rPr>
          <w:b w:val="0"/>
          <w:sz w:val="22"/>
          <w:szCs w:val="22"/>
          <w:u w:val="none"/>
        </w:rPr>
        <w:t>5</w:t>
      </w:r>
      <w:r w:rsidR="00914069">
        <w:rPr>
          <w:b w:val="0"/>
          <w:sz w:val="22"/>
          <w:szCs w:val="22"/>
          <w:u w:val="none"/>
        </w:rPr>
        <w:t xml:space="preserve">) </w:t>
      </w:r>
      <w:r w:rsidR="00B40A3B" w:rsidRPr="007C166A">
        <w:rPr>
          <w:b w:val="0"/>
          <w:sz w:val="22"/>
          <w:szCs w:val="22"/>
          <w:u w:val="none"/>
        </w:rPr>
        <w:t>Implementation of script</w:t>
      </w:r>
      <w:r>
        <w:rPr>
          <w:b w:val="0"/>
          <w:sz w:val="22"/>
          <w:szCs w:val="22"/>
          <w:u w:val="none"/>
        </w:rPr>
        <w:t>s (</w:t>
      </w:r>
      <w:r w:rsidRPr="00971995">
        <w:rPr>
          <w:b w:val="0"/>
          <w:sz w:val="22"/>
          <w:szCs w:val="22"/>
          <w:highlight w:val="yellow"/>
          <w:u w:val="none"/>
        </w:rPr>
        <w:t>Move this to 2 and shift the others down</w:t>
      </w:r>
      <w:r w:rsidR="00B35DBC">
        <w:rPr>
          <w:b w:val="0"/>
          <w:sz w:val="22"/>
          <w:szCs w:val="22"/>
          <w:highlight w:val="yellow"/>
          <w:u w:val="none"/>
        </w:rPr>
        <w:t xml:space="preserve"> or move to 1.3</w:t>
      </w:r>
      <w:r w:rsidRPr="00971995">
        <w:rPr>
          <w:b w:val="0"/>
          <w:sz w:val="22"/>
          <w:szCs w:val="22"/>
          <w:highlight w:val="yellow"/>
          <w:u w:val="none"/>
        </w:rPr>
        <w:t>.</w:t>
      </w:r>
    </w:p>
    <w:p w14:paraId="756FA59A" w14:textId="7C6964CD" w:rsidR="005D2D67" w:rsidRPr="005D2D67" w:rsidRDefault="005D2D67" w:rsidP="005D2D67">
      <w:r>
        <w:t>6) The importance of experiments which have no low-LET components</w:t>
      </w:r>
    </w:p>
    <w:p w14:paraId="33F90541" w14:textId="003B4443" w:rsidR="00EC083E" w:rsidRDefault="00087EBD" w:rsidP="0062466A">
      <w:pPr>
        <w:pStyle w:val="Heading1"/>
        <w:spacing w:before="0"/>
        <w:rPr>
          <w:b w:val="0"/>
          <w:sz w:val="22"/>
          <w:szCs w:val="22"/>
          <w:u w:val="none"/>
        </w:rPr>
      </w:pPr>
      <w:r>
        <w:rPr>
          <w:b w:val="0"/>
          <w:sz w:val="22"/>
          <w:szCs w:val="22"/>
          <w:u w:val="none"/>
        </w:rPr>
        <w:t>Bibliography</w:t>
      </w:r>
    </w:p>
    <w:p w14:paraId="5D47B2F9" w14:textId="77777777" w:rsidR="0062466A" w:rsidRDefault="0062466A" w:rsidP="0062466A"/>
    <w:p w14:paraId="578624CD" w14:textId="77777777" w:rsidR="00602DB7" w:rsidRDefault="00602DB7" w:rsidP="0062466A"/>
    <w:p w14:paraId="503EB034" w14:textId="77777777" w:rsidR="00602DB7" w:rsidRDefault="00602DB7" w:rsidP="0062466A"/>
    <w:p w14:paraId="0FFA8BAB" w14:textId="77777777" w:rsidR="00602DB7" w:rsidRDefault="00602DB7" w:rsidP="0062466A"/>
    <w:p w14:paraId="19CCCB42" w14:textId="77777777" w:rsidR="00602DB7" w:rsidRDefault="00602DB7" w:rsidP="0062466A"/>
    <w:p w14:paraId="609E55ED" w14:textId="77777777" w:rsidR="00602DB7" w:rsidRDefault="00602DB7" w:rsidP="0062466A"/>
    <w:p w14:paraId="58992CB7" w14:textId="77777777" w:rsidR="00602DB7" w:rsidRPr="0062466A" w:rsidRDefault="00602DB7" w:rsidP="0062466A"/>
    <w:p w14:paraId="3B173C89" w14:textId="0720217F" w:rsidR="002C0A31" w:rsidRPr="007C166A" w:rsidRDefault="002C0A31" w:rsidP="00403E8E">
      <w:pPr>
        <w:suppressLineNumbers/>
        <w:tabs>
          <w:tab w:val="right" w:pos="9360"/>
        </w:tabs>
        <w:spacing w:line="480" w:lineRule="auto"/>
        <w:rPr>
          <w:b/>
          <w:sz w:val="22"/>
          <w:szCs w:val="22"/>
        </w:rPr>
      </w:pPr>
      <w:r w:rsidRPr="007C166A">
        <w:rPr>
          <w:b/>
          <w:sz w:val="22"/>
          <w:szCs w:val="22"/>
        </w:rPr>
        <w:t xml:space="preserve">Online Resource 1, </w:t>
      </w:r>
      <w:r w:rsidR="00090FA3" w:rsidRPr="007C166A">
        <w:rPr>
          <w:b/>
          <w:sz w:val="22"/>
          <w:szCs w:val="22"/>
        </w:rPr>
        <w:t>part</w:t>
      </w:r>
      <w:r w:rsidRPr="007C166A">
        <w:rPr>
          <w:b/>
          <w:sz w:val="22"/>
          <w:szCs w:val="22"/>
        </w:rPr>
        <w:t xml:space="preserve"> </w:t>
      </w:r>
      <w:r w:rsidR="00EC083E" w:rsidRPr="007C166A">
        <w:rPr>
          <w:b/>
          <w:sz w:val="22"/>
          <w:szCs w:val="22"/>
        </w:rPr>
        <w:t>2</w:t>
      </w:r>
      <w:r w:rsidR="005538C8">
        <w:rPr>
          <w:b/>
          <w:sz w:val="22"/>
          <w:szCs w:val="22"/>
        </w:rPr>
        <w:t xml:space="preserve"> Table 2.2.2.1</w:t>
      </w:r>
      <w:r w:rsidR="00F7106B">
        <w:rPr>
          <w:b/>
          <w:sz w:val="22"/>
          <w:szCs w:val="22"/>
        </w:rPr>
        <w:t xml:space="preserve"> of main text</w:t>
      </w:r>
      <w:r w:rsidR="00732A08">
        <w:rPr>
          <w:b/>
          <w:sz w:val="22"/>
          <w:szCs w:val="22"/>
        </w:rPr>
        <w:t xml:space="preserve"> repeated.</w:t>
      </w:r>
    </w:p>
    <w:tbl>
      <w:tblPr>
        <w:tblStyle w:val="TableGrid"/>
        <w:tblW w:w="0" w:type="auto"/>
        <w:tblInd w:w="-72" w:type="dxa"/>
        <w:tblBorders>
          <w:insideV w:val="none" w:sz="0" w:space="0" w:color="auto"/>
        </w:tblBorders>
        <w:tblCellMar>
          <w:top w:w="43" w:type="dxa"/>
          <w:left w:w="216" w:type="dxa"/>
          <w:bottom w:w="43" w:type="dxa"/>
          <w:right w:w="317" w:type="dxa"/>
        </w:tblCellMar>
        <w:tblLook w:val="04A0" w:firstRow="1" w:lastRow="0" w:firstColumn="1" w:lastColumn="0" w:noHBand="0" w:noVBand="1"/>
      </w:tblPr>
      <w:tblGrid>
        <w:gridCol w:w="1114"/>
        <w:gridCol w:w="1127"/>
        <w:gridCol w:w="753"/>
        <w:gridCol w:w="1028"/>
        <w:gridCol w:w="998"/>
        <w:gridCol w:w="1438"/>
      </w:tblGrid>
      <w:tr w:rsidR="002C0A31" w:rsidRPr="007C166A" w14:paraId="132D67C4" w14:textId="77777777" w:rsidTr="00F7106B">
        <w:trPr>
          <w:trHeight w:val="290"/>
        </w:trPr>
        <w:tc>
          <w:tcPr>
            <w:tcW w:w="0" w:type="auto"/>
            <w:noWrap/>
            <w:hideMark/>
          </w:tcPr>
          <w:p w14:paraId="3DEF70DE" w14:textId="77777777" w:rsidR="002C0A31" w:rsidRPr="00457528" w:rsidRDefault="002C0A31" w:rsidP="0094355A">
            <w:pPr>
              <w:spacing w:line="240" w:lineRule="auto"/>
              <w:rPr>
                <w:bCs/>
                <w:sz w:val="22"/>
                <w:szCs w:val="22"/>
              </w:rPr>
            </w:pPr>
            <w:r w:rsidRPr="00457528">
              <w:rPr>
                <w:bCs/>
                <w:sz w:val="22"/>
                <w:szCs w:val="22"/>
              </w:rPr>
              <w:t>ion</w:t>
            </w:r>
          </w:p>
        </w:tc>
        <w:tc>
          <w:tcPr>
            <w:tcW w:w="0" w:type="auto"/>
            <w:noWrap/>
            <w:hideMark/>
          </w:tcPr>
          <w:p w14:paraId="25C9D010" w14:textId="459C1F6F" w:rsidR="002C0A31" w:rsidRPr="005538C8" w:rsidRDefault="0094355A" w:rsidP="0094355A">
            <w:pPr>
              <w:spacing w:line="240" w:lineRule="auto"/>
              <w:rPr>
                <w:bCs/>
                <w:i/>
                <w:sz w:val="22"/>
                <w:szCs w:val="22"/>
              </w:rPr>
            </w:pPr>
            <w:r>
              <w:rPr>
                <w:bCs/>
                <w:i/>
                <w:sz w:val="22"/>
                <w:szCs w:val="22"/>
              </w:rPr>
              <w:t xml:space="preserve">    </w:t>
            </w:r>
            <w:r w:rsidR="002C0A31" w:rsidRPr="005538C8">
              <w:rPr>
                <w:bCs/>
                <w:i/>
                <w:sz w:val="22"/>
                <w:szCs w:val="22"/>
              </w:rPr>
              <w:t>L</w:t>
            </w:r>
          </w:p>
        </w:tc>
        <w:tc>
          <w:tcPr>
            <w:tcW w:w="0" w:type="auto"/>
            <w:noWrap/>
            <w:hideMark/>
          </w:tcPr>
          <w:p w14:paraId="4A3FC05E" w14:textId="32014431" w:rsidR="002C0A31" w:rsidRPr="0094355A" w:rsidRDefault="001350BB" w:rsidP="0094355A">
            <w:pPr>
              <w:spacing w:line="240" w:lineRule="auto"/>
              <w:rPr>
                <w:bCs/>
                <w:sz w:val="22"/>
                <w:szCs w:val="22"/>
              </w:rPr>
            </w:pPr>
            <w:r w:rsidRPr="0094355A">
              <w:rPr>
                <w:bCs/>
                <w:sz w:val="22"/>
                <w:szCs w:val="22"/>
              </w:rPr>
              <w:t xml:space="preserve"> </w:t>
            </w:r>
            <w:r w:rsidR="002C0A31" w:rsidRPr="0094355A">
              <w:rPr>
                <w:bCs/>
                <w:sz w:val="22"/>
                <w:szCs w:val="22"/>
              </w:rPr>
              <w:t>Z</w:t>
            </w:r>
          </w:p>
        </w:tc>
        <w:tc>
          <w:tcPr>
            <w:tcW w:w="0" w:type="auto"/>
            <w:noWrap/>
            <w:hideMark/>
          </w:tcPr>
          <w:p w14:paraId="0AC3A5BA" w14:textId="7BB623E3" w:rsidR="002C0A31" w:rsidRPr="0094355A" w:rsidRDefault="0094355A" w:rsidP="0094355A">
            <w:pPr>
              <w:spacing w:line="240" w:lineRule="auto"/>
              <w:rPr>
                <w:bCs/>
                <w:i/>
                <w:sz w:val="22"/>
                <w:szCs w:val="22"/>
              </w:rPr>
            </w:pPr>
            <w:r>
              <w:rPr>
                <w:rFonts w:cs="Times"/>
                <w:bCs/>
                <w:i/>
                <w:sz w:val="22"/>
                <w:szCs w:val="22"/>
              </w:rPr>
              <w:t xml:space="preserve">  </w:t>
            </w:r>
            <w:r w:rsidR="00563AB3" w:rsidRPr="0094355A">
              <w:rPr>
                <w:rFonts w:cs="Times"/>
                <w:bCs/>
                <w:i/>
                <w:sz w:val="22"/>
                <w:szCs w:val="22"/>
              </w:rPr>
              <w:t>β</w:t>
            </w:r>
            <w:r w:rsidR="00563AB3" w:rsidRPr="0094355A">
              <w:rPr>
                <w:bCs/>
                <w:i/>
                <w:sz w:val="22"/>
                <w:szCs w:val="22"/>
              </w:rPr>
              <w:t>*</w:t>
            </w:r>
          </w:p>
        </w:tc>
        <w:tc>
          <w:tcPr>
            <w:tcW w:w="0" w:type="auto"/>
            <w:noWrap/>
            <w:hideMark/>
          </w:tcPr>
          <w:p w14:paraId="0EB9804E" w14:textId="59799722" w:rsidR="002C0A31" w:rsidRPr="0094355A" w:rsidRDefault="005538C8" w:rsidP="0094355A">
            <w:pPr>
              <w:spacing w:line="240" w:lineRule="auto"/>
              <w:rPr>
                <w:bCs/>
                <w:sz w:val="22"/>
                <w:szCs w:val="22"/>
              </w:rPr>
            </w:pPr>
            <w:r w:rsidRPr="0094355A">
              <w:rPr>
                <w:bCs/>
                <w:sz w:val="22"/>
                <w:szCs w:val="22"/>
              </w:rPr>
              <w:t>KE</w:t>
            </w:r>
            <w:r w:rsidR="002C0A31" w:rsidRPr="0094355A">
              <w:rPr>
                <w:bCs/>
                <w:sz w:val="22"/>
                <w:szCs w:val="22"/>
              </w:rPr>
              <w:t>/u</w:t>
            </w:r>
          </w:p>
        </w:tc>
        <w:tc>
          <w:tcPr>
            <w:tcW w:w="0" w:type="auto"/>
            <w:noWrap/>
            <w:hideMark/>
          </w:tcPr>
          <w:p w14:paraId="7D7BD87E" w14:textId="6B19443F" w:rsidR="002C0A31" w:rsidRPr="0094355A" w:rsidRDefault="002C0A31" w:rsidP="0094355A">
            <w:pPr>
              <w:spacing w:line="240" w:lineRule="auto"/>
              <w:rPr>
                <w:bCs/>
                <w:sz w:val="22"/>
                <w:szCs w:val="22"/>
              </w:rPr>
            </w:pPr>
            <w:r w:rsidRPr="0094355A">
              <w:rPr>
                <w:bCs/>
                <w:sz w:val="22"/>
                <w:szCs w:val="22"/>
              </w:rPr>
              <w:t>comments</w:t>
            </w:r>
          </w:p>
        </w:tc>
      </w:tr>
      <w:tr w:rsidR="005538C8" w:rsidRPr="007C166A" w14:paraId="6E1D5B60" w14:textId="77777777" w:rsidTr="00F7106B">
        <w:trPr>
          <w:trHeight w:val="290"/>
        </w:trPr>
        <w:tc>
          <w:tcPr>
            <w:tcW w:w="0" w:type="auto"/>
            <w:noWrap/>
          </w:tcPr>
          <w:p w14:paraId="43D1A106" w14:textId="107DA24B" w:rsidR="005538C8" w:rsidRPr="005538C8" w:rsidRDefault="00457528" w:rsidP="0094355A">
            <w:pPr>
              <w:spacing w:line="240" w:lineRule="auto"/>
              <w:rPr>
                <w:bCs/>
                <w:sz w:val="22"/>
                <w:szCs w:val="22"/>
              </w:rPr>
            </w:pPr>
            <w:r>
              <w:rPr>
                <w:bCs/>
                <w:sz w:val="22"/>
                <w:szCs w:val="22"/>
              </w:rPr>
              <w:t xml:space="preserve">     </w:t>
            </w:r>
          </w:p>
        </w:tc>
        <w:tc>
          <w:tcPr>
            <w:tcW w:w="0" w:type="auto"/>
            <w:noWrap/>
          </w:tcPr>
          <w:p w14:paraId="5C1B46D5" w14:textId="52D80DF4" w:rsidR="005538C8" w:rsidRPr="005538C8" w:rsidRDefault="0094355A" w:rsidP="0094355A">
            <w:pPr>
              <w:spacing w:line="240" w:lineRule="auto"/>
              <w:rPr>
                <w:bCs/>
                <w:sz w:val="22"/>
                <w:szCs w:val="22"/>
              </w:rPr>
            </w:pPr>
            <w:r>
              <w:rPr>
                <w:bCs/>
                <w:sz w:val="22"/>
                <w:szCs w:val="22"/>
              </w:rPr>
              <w:t xml:space="preserve"> </w:t>
            </w:r>
            <w:r w:rsidR="005538C8" w:rsidRPr="005538C8">
              <w:rPr>
                <w:bCs/>
                <w:sz w:val="22"/>
                <w:szCs w:val="22"/>
              </w:rPr>
              <w:t>keV/</w:t>
            </w:r>
            <w:r w:rsidR="005538C8" w:rsidRPr="005538C8">
              <w:rPr>
                <w:bCs/>
                <w:i/>
                <w:sz w:val="22"/>
                <w:szCs w:val="22"/>
              </w:rPr>
              <w:t>μ</w:t>
            </w:r>
          </w:p>
        </w:tc>
        <w:tc>
          <w:tcPr>
            <w:tcW w:w="0" w:type="auto"/>
            <w:noWrap/>
          </w:tcPr>
          <w:p w14:paraId="1D79498D" w14:textId="35D10CE9" w:rsidR="005538C8" w:rsidRPr="005538C8" w:rsidRDefault="005538C8" w:rsidP="0094355A">
            <w:pPr>
              <w:spacing w:line="240" w:lineRule="auto"/>
              <w:rPr>
                <w:bCs/>
                <w:sz w:val="22"/>
                <w:szCs w:val="22"/>
              </w:rPr>
            </w:pPr>
          </w:p>
        </w:tc>
        <w:tc>
          <w:tcPr>
            <w:tcW w:w="0" w:type="auto"/>
            <w:noWrap/>
          </w:tcPr>
          <w:p w14:paraId="5107567A" w14:textId="2FE90BF4" w:rsidR="005538C8" w:rsidRPr="00457528" w:rsidRDefault="005538C8" w:rsidP="0094355A">
            <w:pPr>
              <w:spacing w:line="240" w:lineRule="auto"/>
              <w:rPr>
                <w:rFonts w:cs="Times"/>
                <w:bCs/>
                <w:sz w:val="22"/>
                <w:szCs w:val="22"/>
              </w:rPr>
            </w:pPr>
          </w:p>
        </w:tc>
        <w:tc>
          <w:tcPr>
            <w:tcW w:w="0" w:type="auto"/>
            <w:noWrap/>
          </w:tcPr>
          <w:p w14:paraId="218D5F43" w14:textId="38A69F5F" w:rsidR="005538C8" w:rsidRPr="005538C8" w:rsidRDefault="00457528" w:rsidP="0094355A">
            <w:pPr>
              <w:spacing w:line="240" w:lineRule="auto"/>
              <w:rPr>
                <w:bCs/>
                <w:sz w:val="22"/>
                <w:szCs w:val="22"/>
              </w:rPr>
            </w:pPr>
            <w:r>
              <w:rPr>
                <w:bCs/>
                <w:sz w:val="22"/>
                <w:szCs w:val="22"/>
              </w:rPr>
              <w:t>MeV</w:t>
            </w:r>
          </w:p>
        </w:tc>
        <w:tc>
          <w:tcPr>
            <w:tcW w:w="0" w:type="auto"/>
            <w:noWrap/>
          </w:tcPr>
          <w:p w14:paraId="478C581E" w14:textId="1A7C6A28" w:rsidR="005538C8" w:rsidRPr="005538C8" w:rsidRDefault="00457528" w:rsidP="0094355A">
            <w:pPr>
              <w:spacing w:line="240" w:lineRule="auto"/>
              <w:rPr>
                <w:bCs/>
                <w:sz w:val="22"/>
                <w:szCs w:val="22"/>
              </w:rPr>
            </w:pPr>
            <w:r>
              <w:rPr>
                <w:bCs/>
                <w:sz w:val="22"/>
                <w:szCs w:val="22"/>
              </w:rPr>
              <w:t xml:space="preserve"> </w:t>
            </w:r>
          </w:p>
        </w:tc>
      </w:tr>
      <w:tr w:rsidR="002C0A31" w:rsidRPr="007C166A" w14:paraId="60C89ECA" w14:textId="77777777" w:rsidTr="00F7106B">
        <w:trPr>
          <w:trHeight w:val="290"/>
        </w:trPr>
        <w:tc>
          <w:tcPr>
            <w:tcW w:w="0" w:type="auto"/>
            <w:noWrap/>
            <w:hideMark/>
          </w:tcPr>
          <w:p w14:paraId="4FF285C5" w14:textId="3EC7C58D" w:rsidR="002C0A31" w:rsidRPr="007C166A" w:rsidRDefault="002C0A31" w:rsidP="0094355A">
            <w:pPr>
              <w:spacing w:line="240" w:lineRule="auto"/>
              <w:rPr>
                <w:sz w:val="22"/>
                <w:szCs w:val="22"/>
              </w:rPr>
            </w:pPr>
            <w:r w:rsidRPr="007C166A">
              <w:rPr>
                <w:sz w:val="22"/>
                <w:szCs w:val="22"/>
              </w:rPr>
              <w:t>H</w:t>
            </w:r>
            <w:r w:rsidR="00457528">
              <w:rPr>
                <w:sz w:val="22"/>
                <w:szCs w:val="22"/>
              </w:rPr>
              <w:t>1</w:t>
            </w:r>
            <w:r w:rsidR="001350BB">
              <w:rPr>
                <w:sz w:val="22"/>
                <w:szCs w:val="22"/>
              </w:rPr>
              <w:t xml:space="preserve"> (p)</w:t>
            </w:r>
          </w:p>
        </w:tc>
        <w:tc>
          <w:tcPr>
            <w:tcW w:w="0" w:type="auto"/>
            <w:noWrap/>
            <w:hideMark/>
          </w:tcPr>
          <w:p w14:paraId="2602BFEB" w14:textId="18F5421A" w:rsidR="002C0A31" w:rsidRPr="007C166A" w:rsidRDefault="0094355A" w:rsidP="0094355A">
            <w:pPr>
              <w:spacing w:line="240" w:lineRule="auto"/>
              <w:rPr>
                <w:sz w:val="22"/>
                <w:szCs w:val="22"/>
              </w:rPr>
            </w:pPr>
            <w:r>
              <w:rPr>
                <w:sz w:val="22"/>
                <w:szCs w:val="22"/>
              </w:rPr>
              <w:t xml:space="preserve">    </w:t>
            </w:r>
            <w:r w:rsidR="002C0A31" w:rsidRPr="007C166A">
              <w:rPr>
                <w:sz w:val="22"/>
                <w:szCs w:val="22"/>
              </w:rPr>
              <w:t>0.4</w:t>
            </w:r>
          </w:p>
        </w:tc>
        <w:tc>
          <w:tcPr>
            <w:tcW w:w="0" w:type="auto"/>
            <w:noWrap/>
            <w:hideMark/>
          </w:tcPr>
          <w:p w14:paraId="52895CAF" w14:textId="6898286B" w:rsidR="002C0A31" w:rsidRPr="007C166A" w:rsidRDefault="001350BB" w:rsidP="0094355A">
            <w:pPr>
              <w:spacing w:line="240" w:lineRule="auto"/>
              <w:rPr>
                <w:sz w:val="22"/>
                <w:szCs w:val="22"/>
              </w:rPr>
            </w:pPr>
            <w:r>
              <w:rPr>
                <w:sz w:val="22"/>
                <w:szCs w:val="22"/>
              </w:rPr>
              <w:t xml:space="preserve">  </w:t>
            </w:r>
            <w:r w:rsidR="002C0A31" w:rsidRPr="007C166A">
              <w:rPr>
                <w:sz w:val="22"/>
                <w:szCs w:val="22"/>
              </w:rPr>
              <w:t>1</w:t>
            </w:r>
          </w:p>
        </w:tc>
        <w:tc>
          <w:tcPr>
            <w:tcW w:w="0" w:type="auto"/>
            <w:noWrap/>
            <w:hideMark/>
          </w:tcPr>
          <w:p w14:paraId="7AB575E5" w14:textId="77777777" w:rsidR="002C0A31" w:rsidRPr="007C166A" w:rsidRDefault="002C0A31" w:rsidP="0094355A">
            <w:pPr>
              <w:spacing w:line="240" w:lineRule="auto"/>
              <w:rPr>
                <w:sz w:val="22"/>
                <w:szCs w:val="22"/>
              </w:rPr>
            </w:pPr>
            <w:r w:rsidRPr="007C166A">
              <w:rPr>
                <w:sz w:val="22"/>
                <w:szCs w:val="22"/>
              </w:rPr>
              <w:t>0.614</w:t>
            </w:r>
          </w:p>
        </w:tc>
        <w:tc>
          <w:tcPr>
            <w:tcW w:w="0" w:type="auto"/>
            <w:noWrap/>
            <w:hideMark/>
          </w:tcPr>
          <w:p w14:paraId="1E78C79B" w14:textId="73975B51"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250</w:t>
            </w:r>
          </w:p>
        </w:tc>
        <w:tc>
          <w:tcPr>
            <w:tcW w:w="0" w:type="auto"/>
            <w:noWrap/>
            <w:hideMark/>
          </w:tcPr>
          <w:p w14:paraId="1A8E5110" w14:textId="3889F8EF"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Chang</w:t>
            </w:r>
          </w:p>
        </w:tc>
      </w:tr>
      <w:tr w:rsidR="002C0A31" w:rsidRPr="007C166A" w14:paraId="0BD9E956" w14:textId="77777777" w:rsidTr="00F7106B">
        <w:trPr>
          <w:trHeight w:val="290"/>
        </w:trPr>
        <w:tc>
          <w:tcPr>
            <w:tcW w:w="0" w:type="auto"/>
            <w:noWrap/>
            <w:hideMark/>
          </w:tcPr>
          <w:p w14:paraId="0B808C45" w14:textId="77777777" w:rsidR="002C0A31" w:rsidRPr="007C166A" w:rsidRDefault="002C0A31" w:rsidP="0094355A">
            <w:pPr>
              <w:spacing w:line="240" w:lineRule="auto"/>
              <w:rPr>
                <w:sz w:val="22"/>
                <w:szCs w:val="22"/>
              </w:rPr>
            </w:pPr>
            <w:r w:rsidRPr="007C166A">
              <w:rPr>
                <w:sz w:val="22"/>
                <w:szCs w:val="22"/>
              </w:rPr>
              <w:t>He4</w:t>
            </w:r>
          </w:p>
        </w:tc>
        <w:tc>
          <w:tcPr>
            <w:tcW w:w="0" w:type="auto"/>
            <w:noWrap/>
            <w:hideMark/>
          </w:tcPr>
          <w:p w14:paraId="5D91E139" w14:textId="13F5AC1A" w:rsidR="002C0A31" w:rsidRPr="007C166A" w:rsidRDefault="0094355A" w:rsidP="0094355A">
            <w:pPr>
              <w:spacing w:line="240" w:lineRule="auto"/>
              <w:rPr>
                <w:sz w:val="22"/>
                <w:szCs w:val="22"/>
              </w:rPr>
            </w:pPr>
            <w:r>
              <w:rPr>
                <w:sz w:val="22"/>
                <w:szCs w:val="22"/>
              </w:rPr>
              <w:t xml:space="preserve">    </w:t>
            </w:r>
            <w:r w:rsidR="002C0A31" w:rsidRPr="007C166A">
              <w:rPr>
                <w:sz w:val="22"/>
                <w:szCs w:val="22"/>
              </w:rPr>
              <w:t>1.6</w:t>
            </w:r>
          </w:p>
        </w:tc>
        <w:tc>
          <w:tcPr>
            <w:tcW w:w="0" w:type="auto"/>
            <w:noWrap/>
            <w:hideMark/>
          </w:tcPr>
          <w:p w14:paraId="407A1D5A" w14:textId="30537E6B" w:rsidR="002C0A31" w:rsidRPr="007C166A" w:rsidRDefault="001350BB" w:rsidP="0094355A">
            <w:pPr>
              <w:spacing w:line="240" w:lineRule="auto"/>
              <w:rPr>
                <w:sz w:val="22"/>
                <w:szCs w:val="22"/>
              </w:rPr>
            </w:pPr>
            <w:r>
              <w:rPr>
                <w:sz w:val="22"/>
                <w:szCs w:val="22"/>
              </w:rPr>
              <w:t xml:space="preserve">  </w:t>
            </w:r>
            <w:r w:rsidR="002C0A31" w:rsidRPr="007C166A">
              <w:rPr>
                <w:sz w:val="22"/>
                <w:szCs w:val="22"/>
              </w:rPr>
              <w:t>2</w:t>
            </w:r>
          </w:p>
        </w:tc>
        <w:tc>
          <w:tcPr>
            <w:tcW w:w="0" w:type="auto"/>
            <w:noWrap/>
            <w:hideMark/>
          </w:tcPr>
          <w:p w14:paraId="27C4D0C6" w14:textId="77777777" w:rsidR="002C0A31" w:rsidRPr="007C166A" w:rsidRDefault="002C0A31" w:rsidP="0094355A">
            <w:pPr>
              <w:spacing w:line="240" w:lineRule="auto"/>
              <w:rPr>
                <w:sz w:val="22"/>
                <w:szCs w:val="22"/>
              </w:rPr>
            </w:pPr>
            <w:r w:rsidRPr="007C166A">
              <w:rPr>
                <w:sz w:val="22"/>
                <w:szCs w:val="22"/>
              </w:rPr>
              <w:t>0.595</w:t>
            </w:r>
          </w:p>
        </w:tc>
        <w:tc>
          <w:tcPr>
            <w:tcW w:w="0" w:type="auto"/>
            <w:noWrap/>
            <w:hideMark/>
          </w:tcPr>
          <w:p w14:paraId="448A15EB" w14:textId="109729CA"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228</w:t>
            </w:r>
          </w:p>
        </w:tc>
        <w:tc>
          <w:tcPr>
            <w:tcW w:w="0" w:type="auto"/>
            <w:noWrap/>
            <w:hideMark/>
          </w:tcPr>
          <w:p w14:paraId="0077B7FC" w14:textId="7A45AA6A"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Alpen</w:t>
            </w:r>
          </w:p>
        </w:tc>
      </w:tr>
      <w:tr w:rsidR="002C0A31" w:rsidRPr="007C166A" w14:paraId="770810A3" w14:textId="77777777" w:rsidTr="00F7106B">
        <w:trPr>
          <w:trHeight w:val="290"/>
        </w:trPr>
        <w:tc>
          <w:tcPr>
            <w:tcW w:w="0" w:type="auto"/>
            <w:noWrap/>
            <w:hideMark/>
          </w:tcPr>
          <w:p w14:paraId="41D930DB" w14:textId="77777777" w:rsidR="002C0A31" w:rsidRPr="007C166A" w:rsidRDefault="002C0A31" w:rsidP="0094355A">
            <w:pPr>
              <w:spacing w:line="240" w:lineRule="auto"/>
              <w:rPr>
                <w:sz w:val="22"/>
                <w:szCs w:val="22"/>
              </w:rPr>
            </w:pPr>
            <w:r w:rsidRPr="007C166A">
              <w:rPr>
                <w:sz w:val="22"/>
                <w:szCs w:val="22"/>
              </w:rPr>
              <w:t>Ne20</w:t>
            </w:r>
          </w:p>
        </w:tc>
        <w:tc>
          <w:tcPr>
            <w:tcW w:w="0" w:type="auto"/>
            <w:noWrap/>
            <w:hideMark/>
          </w:tcPr>
          <w:p w14:paraId="443411C5" w14:textId="158BBCA5" w:rsidR="002C0A31" w:rsidRPr="007C166A" w:rsidRDefault="0094355A" w:rsidP="0094355A">
            <w:pPr>
              <w:spacing w:line="240" w:lineRule="auto"/>
              <w:rPr>
                <w:sz w:val="22"/>
                <w:szCs w:val="22"/>
              </w:rPr>
            </w:pPr>
            <w:r>
              <w:rPr>
                <w:sz w:val="22"/>
                <w:szCs w:val="22"/>
              </w:rPr>
              <w:t xml:space="preserve">  </w:t>
            </w:r>
            <w:r w:rsidR="002C0A31" w:rsidRPr="007C166A">
              <w:rPr>
                <w:sz w:val="22"/>
                <w:szCs w:val="22"/>
              </w:rPr>
              <w:t>25</w:t>
            </w:r>
          </w:p>
        </w:tc>
        <w:tc>
          <w:tcPr>
            <w:tcW w:w="0" w:type="auto"/>
            <w:noWrap/>
            <w:hideMark/>
          </w:tcPr>
          <w:p w14:paraId="1C9A8A63" w14:textId="6A957089" w:rsidR="002C0A31" w:rsidRPr="007C166A" w:rsidRDefault="002C0A31" w:rsidP="0094355A">
            <w:pPr>
              <w:spacing w:line="240" w:lineRule="auto"/>
              <w:rPr>
                <w:sz w:val="22"/>
                <w:szCs w:val="22"/>
              </w:rPr>
            </w:pPr>
            <w:r w:rsidRPr="007C166A">
              <w:rPr>
                <w:sz w:val="22"/>
                <w:szCs w:val="22"/>
              </w:rPr>
              <w:t>10</w:t>
            </w:r>
          </w:p>
        </w:tc>
        <w:tc>
          <w:tcPr>
            <w:tcW w:w="0" w:type="auto"/>
            <w:noWrap/>
            <w:hideMark/>
          </w:tcPr>
          <w:p w14:paraId="6FBBA6F1" w14:textId="77777777" w:rsidR="002C0A31" w:rsidRPr="007C166A" w:rsidRDefault="002C0A31" w:rsidP="0094355A">
            <w:pPr>
              <w:spacing w:line="240" w:lineRule="auto"/>
              <w:rPr>
                <w:sz w:val="22"/>
                <w:szCs w:val="22"/>
              </w:rPr>
            </w:pPr>
            <w:r w:rsidRPr="007C166A">
              <w:rPr>
                <w:sz w:val="22"/>
                <w:szCs w:val="22"/>
              </w:rPr>
              <w:t>0.813</w:t>
            </w:r>
          </w:p>
        </w:tc>
        <w:tc>
          <w:tcPr>
            <w:tcW w:w="0" w:type="auto"/>
            <w:noWrap/>
            <w:hideMark/>
          </w:tcPr>
          <w:p w14:paraId="0D00677C" w14:textId="122AEB80"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670</w:t>
            </w:r>
          </w:p>
        </w:tc>
        <w:tc>
          <w:tcPr>
            <w:tcW w:w="0" w:type="auto"/>
            <w:noWrap/>
            <w:hideMark/>
          </w:tcPr>
          <w:p w14:paraId="638EC428" w14:textId="01BD3F02" w:rsidR="002C0A31" w:rsidRPr="007C166A" w:rsidRDefault="006B5D99" w:rsidP="0094355A">
            <w:pPr>
              <w:spacing w:line="240" w:lineRule="auto"/>
              <w:rPr>
                <w:sz w:val="22"/>
                <w:szCs w:val="22"/>
              </w:rPr>
            </w:pPr>
            <w:r>
              <w:rPr>
                <w:sz w:val="22"/>
                <w:szCs w:val="22"/>
              </w:rPr>
              <w:t xml:space="preserve"> </w:t>
            </w:r>
            <w:r w:rsidR="004A49CD">
              <w:rPr>
                <w:sz w:val="22"/>
                <w:szCs w:val="22"/>
              </w:rPr>
              <w:t>Alpen</w:t>
            </w:r>
          </w:p>
        </w:tc>
      </w:tr>
      <w:tr w:rsidR="002C0A31" w:rsidRPr="007C166A" w14:paraId="7ECE45B8" w14:textId="77777777" w:rsidTr="00F7106B">
        <w:trPr>
          <w:trHeight w:val="290"/>
        </w:trPr>
        <w:tc>
          <w:tcPr>
            <w:tcW w:w="0" w:type="auto"/>
            <w:noWrap/>
            <w:hideMark/>
          </w:tcPr>
          <w:p w14:paraId="0B7342D1" w14:textId="77777777" w:rsidR="002C0A31" w:rsidRPr="007C166A" w:rsidRDefault="002C0A31" w:rsidP="0094355A">
            <w:pPr>
              <w:spacing w:line="240" w:lineRule="auto"/>
              <w:rPr>
                <w:sz w:val="22"/>
                <w:szCs w:val="22"/>
              </w:rPr>
            </w:pPr>
            <w:r w:rsidRPr="007C166A">
              <w:rPr>
                <w:sz w:val="22"/>
                <w:szCs w:val="22"/>
              </w:rPr>
              <w:t>Si28</w:t>
            </w:r>
          </w:p>
        </w:tc>
        <w:tc>
          <w:tcPr>
            <w:tcW w:w="0" w:type="auto"/>
            <w:noWrap/>
            <w:hideMark/>
          </w:tcPr>
          <w:p w14:paraId="5FD6FA4E" w14:textId="2CD0BF1D" w:rsidR="002C0A31" w:rsidRPr="007C166A" w:rsidRDefault="0094355A" w:rsidP="0094355A">
            <w:pPr>
              <w:spacing w:line="240" w:lineRule="auto"/>
              <w:rPr>
                <w:sz w:val="22"/>
                <w:szCs w:val="22"/>
              </w:rPr>
            </w:pPr>
            <w:r>
              <w:rPr>
                <w:sz w:val="22"/>
                <w:szCs w:val="22"/>
              </w:rPr>
              <w:t xml:space="preserve">  </w:t>
            </w:r>
            <w:r w:rsidR="002C0A31" w:rsidRPr="007C166A">
              <w:rPr>
                <w:sz w:val="22"/>
                <w:szCs w:val="22"/>
              </w:rPr>
              <w:t>70</w:t>
            </w:r>
          </w:p>
        </w:tc>
        <w:tc>
          <w:tcPr>
            <w:tcW w:w="0" w:type="auto"/>
            <w:noWrap/>
            <w:hideMark/>
          </w:tcPr>
          <w:p w14:paraId="554D6CE2" w14:textId="020B2E03" w:rsidR="002C0A31" w:rsidRPr="007C166A" w:rsidRDefault="002C0A31" w:rsidP="0094355A">
            <w:pPr>
              <w:spacing w:line="240" w:lineRule="auto"/>
              <w:rPr>
                <w:sz w:val="22"/>
                <w:szCs w:val="22"/>
              </w:rPr>
            </w:pPr>
            <w:r w:rsidRPr="007C166A">
              <w:rPr>
                <w:sz w:val="22"/>
                <w:szCs w:val="22"/>
              </w:rPr>
              <w:t>14</w:t>
            </w:r>
          </w:p>
        </w:tc>
        <w:tc>
          <w:tcPr>
            <w:tcW w:w="0" w:type="auto"/>
            <w:noWrap/>
            <w:hideMark/>
          </w:tcPr>
          <w:p w14:paraId="1656FF2F" w14:textId="77777777" w:rsidR="002C0A31" w:rsidRPr="007C166A" w:rsidRDefault="002C0A31" w:rsidP="0094355A">
            <w:pPr>
              <w:spacing w:line="240" w:lineRule="auto"/>
              <w:rPr>
                <w:sz w:val="22"/>
                <w:szCs w:val="22"/>
              </w:rPr>
            </w:pPr>
            <w:r w:rsidRPr="007C166A">
              <w:rPr>
                <w:sz w:val="22"/>
                <w:szCs w:val="22"/>
              </w:rPr>
              <w:t>0.623</w:t>
            </w:r>
          </w:p>
        </w:tc>
        <w:tc>
          <w:tcPr>
            <w:tcW w:w="0" w:type="auto"/>
            <w:noWrap/>
            <w:hideMark/>
          </w:tcPr>
          <w:p w14:paraId="228862D3" w14:textId="13993B0F"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260</w:t>
            </w:r>
          </w:p>
        </w:tc>
        <w:tc>
          <w:tcPr>
            <w:tcW w:w="0" w:type="auto"/>
            <w:noWrap/>
            <w:hideMark/>
          </w:tcPr>
          <w:p w14:paraId="65440DB2" w14:textId="734BAF09"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Chang</w:t>
            </w:r>
          </w:p>
        </w:tc>
      </w:tr>
      <w:tr w:rsidR="002C0A31" w:rsidRPr="007C166A" w14:paraId="6E6F8582" w14:textId="77777777" w:rsidTr="00F7106B">
        <w:trPr>
          <w:trHeight w:val="290"/>
        </w:trPr>
        <w:tc>
          <w:tcPr>
            <w:tcW w:w="0" w:type="auto"/>
            <w:noWrap/>
            <w:hideMark/>
          </w:tcPr>
          <w:p w14:paraId="4A559ECD" w14:textId="77777777" w:rsidR="002C0A31" w:rsidRPr="007C166A" w:rsidRDefault="002C0A31" w:rsidP="0094355A">
            <w:pPr>
              <w:spacing w:line="240" w:lineRule="auto"/>
              <w:rPr>
                <w:sz w:val="22"/>
                <w:szCs w:val="22"/>
              </w:rPr>
            </w:pPr>
            <w:r w:rsidRPr="007C166A">
              <w:rPr>
                <w:sz w:val="22"/>
                <w:szCs w:val="22"/>
              </w:rPr>
              <w:t>Ti48</w:t>
            </w:r>
          </w:p>
        </w:tc>
        <w:tc>
          <w:tcPr>
            <w:tcW w:w="0" w:type="auto"/>
            <w:noWrap/>
            <w:hideMark/>
          </w:tcPr>
          <w:p w14:paraId="51B9FB28" w14:textId="77777777" w:rsidR="002C0A31" w:rsidRPr="007C166A" w:rsidRDefault="002C0A31" w:rsidP="0094355A">
            <w:pPr>
              <w:spacing w:line="240" w:lineRule="auto"/>
              <w:rPr>
                <w:sz w:val="22"/>
                <w:szCs w:val="22"/>
              </w:rPr>
            </w:pPr>
            <w:r w:rsidRPr="007C166A">
              <w:rPr>
                <w:sz w:val="22"/>
                <w:szCs w:val="22"/>
              </w:rPr>
              <w:t>100</w:t>
            </w:r>
          </w:p>
        </w:tc>
        <w:tc>
          <w:tcPr>
            <w:tcW w:w="0" w:type="auto"/>
            <w:noWrap/>
            <w:hideMark/>
          </w:tcPr>
          <w:p w14:paraId="66E521D1" w14:textId="01F0CE55" w:rsidR="002C0A31" w:rsidRPr="007C166A" w:rsidRDefault="002C0A31" w:rsidP="0094355A">
            <w:pPr>
              <w:spacing w:line="240" w:lineRule="auto"/>
              <w:rPr>
                <w:sz w:val="22"/>
                <w:szCs w:val="22"/>
              </w:rPr>
            </w:pPr>
            <w:r w:rsidRPr="007C166A">
              <w:rPr>
                <w:sz w:val="22"/>
                <w:szCs w:val="22"/>
              </w:rPr>
              <w:t>22</w:t>
            </w:r>
          </w:p>
        </w:tc>
        <w:tc>
          <w:tcPr>
            <w:tcW w:w="0" w:type="auto"/>
            <w:noWrap/>
            <w:hideMark/>
          </w:tcPr>
          <w:p w14:paraId="7F4F4B87" w14:textId="77777777" w:rsidR="002C0A31" w:rsidRPr="007C166A" w:rsidRDefault="002C0A31" w:rsidP="0094355A">
            <w:pPr>
              <w:spacing w:line="240" w:lineRule="auto"/>
              <w:rPr>
                <w:sz w:val="22"/>
                <w:szCs w:val="22"/>
              </w:rPr>
            </w:pPr>
            <w:r w:rsidRPr="007C166A">
              <w:rPr>
                <w:sz w:val="22"/>
                <w:szCs w:val="22"/>
              </w:rPr>
              <w:t>0.876</w:t>
            </w:r>
          </w:p>
        </w:tc>
        <w:tc>
          <w:tcPr>
            <w:tcW w:w="0" w:type="auto"/>
            <w:noWrap/>
            <w:hideMark/>
          </w:tcPr>
          <w:p w14:paraId="20117CDF" w14:textId="77777777" w:rsidR="002C0A31" w:rsidRPr="007C166A" w:rsidRDefault="002C0A31" w:rsidP="0094355A">
            <w:pPr>
              <w:spacing w:line="240" w:lineRule="auto"/>
              <w:rPr>
                <w:sz w:val="22"/>
                <w:szCs w:val="22"/>
              </w:rPr>
            </w:pPr>
            <w:r w:rsidRPr="007C166A">
              <w:rPr>
                <w:sz w:val="22"/>
                <w:szCs w:val="22"/>
              </w:rPr>
              <w:t>1000</w:t>
            </w:r>
          </w:p>
        </w:tc>
        <w:tc>
          <w:tcPr>
            <w:tcW w:w="0" w:type="auto"/>
            <w:noWrap/>
            <w:hideMark/>
          </w:tcPr>
          <w:p w14:paraId="59F03008" w14:textId="072DBB17"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Chang</w:t>
            </w:r>
          </w:p>
        </w:tc>
      </w:tr>
      <w:tr w:rsidR="002C0A31" w:rsidRPr="007C166A" w14:paraId="5DA4A4FB" w14:textId="77777777" w:rsidTr="00F7106B">
        <w:trPr>
          <w:trHeight w:val="290"/>
        </w:trPr>
        <w:tc>
          <w:tcPr>
            <w:tcW w:w="0" w:type="auto"/>
            <w:noWrap/>
            <w:hideMark/>
          </w:tcPr>
          <w:p w14:paraId="4761CDED" w14:textId="77777777" w:rsidR="002C0A31" w:rsidRPr="007C166A" w:rsidRDefault="002C0A31" w:rsidP="0094355A">
            <w:pPr>
              <w:spacing w:line="240" w:lineRule="auto"/>
              <w:rPr>
                <w:sz w:val="22"/>
                <w:szCs w:val="22"/>
              </w:rPr>
            </w:pPr>
            <w:r w:rsidRPr="007C166A">
              <w:rPr>
                <w:sz w:val="22"/>
                <w:szCs w:val="22"/>
              </w:rPr>
              <w:t>Fe56</w:t>
            </w:r>
          </w:p>
        </w:tc>
        <w:tc>
          <w:tcPr>
            <w:tcW w:w="0" w:type="auto"/>
            <w:noWrap/>
            <w:hideMark/>
          </w:tcPr>
          <w:p w14:paraId="0E25E720" w14:textId="77777777" w:rsidR="002C0A31" w:rsidRPr="007C166A" w:rsidRDefault="002C0A31" w:rsidP="0094355A">
            <w:pPr>
              <w:spacing w:line="240" w:lineRule="auto"/>
              <w:rPr>
                <w:sz w:val="22"/>
                <w:szCs w:val="22"/>
              </w:rPr>
            </w:pPr>
            <w:r w:rsidRPr="007C166A">
              <w:rPr>
                <w:sz w:val="22"/>
                <w:szCs w:val="22"/>
              </w:rPr>
              <w:t>195</w:t>
            </w:r>
          </w:p>
        </w:tc>
        <w:tc>
          <w:tcPr>
            <w:tcW w:w="0" w:type="auto"/>
            <w:noWrap/>
            <w:hideMark/>
          </w:tcPr>
          <w:p w14:paraId="5F206AEC" w14:textId="0E2850ED" w:rsidR="002C0A31" w:rsidRPr="007C166A" w:rsidRDefault="002C0A31" w:rsidP="0094355A">
            <w:pPr>
              <w:spacing w:line="240" w:lineRule="auto"/>
              <w:rPr>
                <w:sz w:val="22"/>
                <w:szCs w:val="22"/>
              </w:rPr>
            </w:pPr>
            <w:r w:rsidRPr="007C166A">
              <w:rPr>
                <w:sz w:val="22"/>
                <w:szCs w:val="22"/>
              </w:rPr>
              <w:t>26</w:t>
            </w:r>
          </w:p>
        </w:tc>
        <w:tc>
          <w:tcPr>
            <w:tcW w:w="0" w:type="auto"/>
            <w:noWrap/>
            <w:hideMark/>
          </w:tcPr>
          <w:p w14:paraId="79B2D7B1" w14:textId="77777777" w:rsidR="002C0A31" w:rsidRPr="007C166A" w:rsidRDefault="002C0A31" w:rsidP="0094355A">
            <w:pPr>
              <w:spacing w:line="240" w:lineRule="auto"/>
              <w:rPr>
                <w:sz w:val="22"/>
                <w:szCs w:val="22"/>
              </w:rPr>
            </w:pPr>
            <w:r w:rsidRPr="007C166A">
              <w:rPr>
                <w:sz w:val="22"/>
                <w:szCs w:val="22"/>
              </w:rPr>
              <w:t>0.793</w:t>
            </w:r>
          </w:p>
        </w:tc>
        <w:tc>
          <w:tcPr>
            <w:tcW w:w="0" w:type="auto"/>
            <w:noWrap/>
            <w:hideMark/>
          </w:tcPr>
          <w:p w14:paraId="5D099A15" w14:textId="787B72B5"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600</w:t>
            </w:r>
          </w:p>
        </w:tc>
        <w:tc>
          <w:tcPr>
            <w:tcW w:w="0" w:type="auto"/>
            <w:noWrap/>
            <w:hideMark/>
          </w:tcPr>
          <w:p w14:paraId="54691056" w14:textId="3E543A03"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Alpen</w:t>
            </w:r>
          </w:p>
        </w:tc>
      </w:tr>
      <w:tr w:rsidR="002C0A31" w:rsidRPr="007C166A" w14:paraId="0303A395" w14:textId="77777777" w:rsidTr="00F7106B">
        <w:trPr>
          <w:trHeight w:val="290"/>
        </w:trPr>
        <w:tc>
          <w:tcPr>
            <w:tcW w:w="0" w:type="auto"/>
            <w:noWrap/>
            <w:hideMark/>
          </w:tcPr>
          <w:p w14:paraId="23416782" w14:textId="77777777" w:rsidR="002C0A31" w:rsidRPr="007C166A" w:rsidRDefault="002C0A31" w:rsidP="0094355A">
            <w:pPr>
              <w:spacing w:line="240" w:lineRule="auto"/>
              <w:rPr>
                <w:sz w:val="22"/>
                <w:szCs w:val="22"/>
              </w:rPr>
            </w:pPr>
            <w:r w:rsidRPr="007C166A">
              <w:rPr>
                <w:sz w:val="22"/>
                <w:szCs w:val="22"/>
              </w:rPr>
              <w:t>Fe56</w:t>
            </w:r>
          </w:p>
        </w:tc>
        <w:tc>
          <w:tcPr>
            <w:tcW w:w="0" w:type="auto"/>
            <w:noWrap/>
            <w:hideMark/>
          </w:tcPr>
          <w:p w14:paraId="1F2CBE7F" w14:textId="77777777" w:rsidR="002C0A31" w:rsidRPr="007C166A" w:rsidRDefault="002C0A31" w:rsidP="0094355A">
            <w:pPr>
              <w:spacing w:line="240" w:lineRule="auto"/>
              <w:rPr>
                <w:sz w:val="22"/>
                <w:szCs w:val="22"/>
              </w:rPr>
            </w:pPr>
            <w:r w:rsidRPr="007C166A">
              <w:rPr>
                <w:sz w:val="22"/>
                <w:szCs w:val="22"/>
              </w:rPr>
              <w:t>195</w:t>
            </w:r>
          </w:p>
        </w:tc>
        <w:tc>
          <w:tcPr>
            <w:tcW w:w="0" w:type="auto"/>
            <w:noWrap/>
            <w:hideMark/>
          </w:tcPr>
          <w:p w14:paraId="1294C091" w14:textId="3BB5477F" w:rsidR="002C0A31" w:rsidRPr="007C166A" w:rsidRDefault="002C0A31" w:rsidP="0094355A">
            <w:pPr>
              <w:spacing w:line="240" w:lineRule="auto"/>
              <w:rPr>
                <w:sz w:val="22"/>
                <w:szCs w:val="22"/>
              </w:rPr>
            </w:pPr>
            <w:r w:rsidRPr="007C166A">
              <w:rPr>
                <w:sz w:val="22"/>
                <w:szCs w:val="22"/>
              </w:rPr>
              <w:t>26</w:t>
            </w:r>
          </w:p>
        </w:tc>
        <w:tc>
          <w:tcPr>
            <w:tcW w:w="0" w:type="auto"/>
            <w:noWrap/>
            <w:hideMark/>
          </w:tcPr>
          <w:p w14:paraId="6FAC3784" w14:textId="77777777" w:rsidR="002C0A31" w:rsidRPr="007C166A" w:rsidRDefault="002C0A31" w:rsidP="0094355A">
            <w:pPr>
              <w:spacing w:line="240" w:lineRule="auto"/>
              <w:rPr>
                <w:sz w:val="22"/>
                <w:szCs w:val="22"/>
              </w:rPr>
            </w:pPr>
            <w:r w:rsidRPr="007C166A">
              <w:rPr>
                <w:sz w:val="22"/>
                <w:szCs w:val="22"/>
              </w:rPr>
              <w:t>0.793</w:t>
            </w:r>
          </w:p>
        </w:tc>
        <w:tc>
          <w:tcPr>
            <w:tcW w:w="0" w:type="auto"/>
            <w:noWrap/>
            <w:hideMark/>
          </w:tcPr>
          <w:p w14:paraId="3CDAAFAD" w14:textId="32EC75CD"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600</w:t>
            </w:r>
          </w:p>
        </w:tc>
        <w:tc>
          <w:tcPr>
            <w:tcW w:w="0" w:type="auto"/>
            <w:noWrap/>
            <w:hideMark/>
          </w:tcPr>
          <w:p w14:paraId="2C9248E7" w14:textId="4BA5A017"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Chang</w:t>
            </w:r>
          </w:p>
        </w:tc>
      </w:tr>
      <w:tr w:rsidR="002C0A31" w:rsidRPr="007C166A" w14:paraId="118ADFAF" w14:textId="77777777" w:rsidTr="00F7106B">
        <w:trPr>
          <w:trHeight w:val="290"/>
        </w:trPr>
        <w:tc>
          <w:tcPr>
            <w:tcW w:w="0" w:type="auto"/>
            <w:noWrap/>
            <w:hideMark/>
          </w:tcPr>
          <w:p w14:paraId="3DA7408E" w14:textId="77777777" w:rsidR="002C0A31" w:rsidRPr="007C166A" w:rsidRDefault="002C0A31" w:rsidP="0094355A">
            <w:pPr>
              <w:spacing w:line="240" w:lineRule="auto"/>
              <w:rPr>
                <w:sz w:val="22"/>
                <w:szCs w:val="22"/>
              </w:rPr>
            </w:pPr>
            <w:r w:rsidRPr="007C166A">
              <w:rPr>
                <w:sz w:val="22"/>
                <w:szCs w:val="22"/>
              </w:rPr>
              <w:t>Fe56</w:t>
            </w:r>
          </w:p>
        </w:tc>
        <w:tc>
          <w:tcPr>
            <w:tcW w:w="0" w:type="auto"/>
            <w:noWrap/>
            <w:hideMark/>
          </w:tcPr>
          <w:p w14:paraId="54644E9F" w14:textId="77777777" w:rsidR="002C0A31" w:rsidRPr="007C166A" w:rsidRDefault="002C0A31" w:rsidP="0094355A">
            <w:pPr>
              <w:spacing w:line="240" w:lineRule="auto"/>
              <w:rPr>
                <w:sz w:val="22"/>
                <w:szCs w:val="22"/>
              </w:rPr>
            </w:pPr>
            <w:r w:rsidRPr="007C166A">
              <w:rPr>
                <w:sz w:val="22"/>
                <w:szCs w:val="22"/>
              </w:rPr>
              <w:t>250</w:t>
            </w:r>
          </w:p>
        </w:tc>
        <w:tc>
          <w:tcPr>
            <w:tcW w:w="0" w:type="auto"/>
            <w:noWrap/>
            <w:hideMark/>
          </w:tcPr>
          <w:p w14:paraId="2728FBBC" w14:textId="34849638" w:rsidR="002C0A31" w:rsidRPr="007C166A" w:rsidRDefault="002C0A31" w:rsidP="0094355A">
            <w:pPr>
              <w:spacing w:line="240" w:lineRule="auto"/>
              <w:rPr>
                <w:sz w:val="22"/>
                <w:szCs w:val="22"/>
              </w:rPr>
            </w:pPr>
            <w:r w:rsidRPr="007C166A">
              <w:rPr>
                <w:sz w:val="22"/>
                <w:szCs w:val="22"/>
              </w:rPr>
              <w:t>26</w:t>
            </w:r>
          </w:p>
        </w:tc>
        <w:tc>
          <w:tcPr>
            <w:tcW w:w="0" w:type="auto"/>
            <w:noWrap/>
            <w:hideMark/>
          </w:tcPr>
          <w:p w14:paraId="6A4E2A32" w14:textId="77777777" w:rsidR="002C0A31" w:rsidRPr="007C166A" w:rsidRDefault="002C0A31" w:rsidP="0094355A">
            <w:pPr>
              <w:spacing w:line="240" w:lineRule="auto"/>
              <w:rPr>
                <w:sz w:val="22"/>
                <w:szCs w:val="22"/>
              </w:rPr>
            </w:pPr>
            <w:r w:rsidRPr="007C166A">
              <w:rPr>
                <w:sz w:val="22"/>
                <w:szCs w:val="22"/>
              </w:rPr>
              <w:t>0.654</w:t>
            </w:r>
          </w:p>
        </w:tc>
        <w:tc>
          <w:tcPr>
            <w:tcW w:w="0" w:type="auto"/>
            <w:noWrap/>
            <w:hideMark/>
          </w:tcPr>
          <w:p w14:paraId="53B5A444" w14:textId="34701077"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300</w:t>
            </w:r>
          </w:p>
        </w:tc>
        <w:tc>
          <w:tcPr>
            <w:tcW w:w="0" w:type="auto"/>
            <w:noWrap/>
            <w:hideMark/>
          </w:tcPr>
          <w:p w14:paraId="7A6BB850" w14:textId="68418286"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Alpen</w:t>
            </w:r>
          </w:p>
        </w:tc>
      </w:tr>
      <w:tr w:rsidR="002C0A31" w:rsidRPr="007C166A" w14:paraId="6CF2DC7F" w14:textId="77777777" w:rsidTr="00F7106B">
        <w:trPr>
          <w:trHeight w:val="290"/>
        </w:trPr>
        <w:tc>
          <w:tcPr>
            <w:tcW w:w="0" w:type="auto"/>
            <w:noWrap/>
            <w:hideMark/>
          </w:tcPr>
          <w:p w14:paraId="17B3F167" w14:textId="77777777" w:rsidR="002C0A31" w:rsidRPr="007C166A" w:rsidRDefault="002C0A31" w:rsidP="0094355A">
            <w:pPr>
              <w:spacing w:line="240" w:lineRule="auto"/>
              <w:rPr>
                <w:sz w:val="22"/>
                <w:szCs w:val="22"/>
              </w:rPr>
            </w:pPr>
            <w:r w:rsidRPr="007C166A">
              <w:rPr>
                <w:sz w:val="22"/>
                <w:szCs w:val="22"/>
              </w:rPr>
              <w:t>Nb93</w:t>
            </w:r>
          </w:p>
        </w:tc>
        <w:tc>
          <w:tcPr>
            <w:tcW w:w="0" w:type="auto"/>
            <w:noWrap/>
            <w:hideMark/>
          </w:tcPr>
          <w:p w14:paraId="6D40B210" w14:textId="77777777" w:rsidR="002C0A31" w:rsidRPr="007C166A" w:rsidRDefault="002C0A31" w:rsidP="0094355A">
            <w:pPr>
              <w:spacing w:line="240" w:lineRule="auto"/>
              <w:rPr>
                <w:sz w:val="22"/>
                <w:szCs w:val="22"/>
              </w:rPr>
            </w:pPr>
            <w:r w:rsidRPr="007C166A">
              <w:rPr>
                <w:sz w:val="22"/>
                <w:szCs w:val="22"/>
              </w:rPr>
              <w:t>464</w:t>
            </w:r>
          </w:p>
        </w:tc>
        <w:tc>
          <w:tcPr>
            <w:tcW w:w="0" w:type="auto"/>
            <w:noWrap/>
            <w:hideMark/>
          </w:tcPr>
          <w:p w14:paraId="65FC121C" w14:textId="5D83A3C1" w:rsidR="002C0A31" w:rsidRPr="007C166A" w:rsidRDefault="002C0A31" w:rsidP="0094355A">
            <w:pPr>
              <w:spacing w:line="240" w:lineRule="auto"/>
              <w:rPr>
                <w:sz w:val="22"/>
                <w:szCs w:val="22"/>
              </w:rPr>
            </w:pPr>
            <w:r w:rsidRPr="007C166A">
              <w:rPr>
                <w:sz w:val="22"/>
                <w:szCs w:val="22"/>
              </w:rPr>
              <w:t>43</w:t>
            </w:r>
          </w:p>
        </w:tc>
        <w:tc>
          <w:tcPr>
            <w:tcW w:w="0" w:type="auto"/>
            <w:noWrap/>
            <w:hideMark/>
          </w:tcPr>
          <w:p w14:paraId="124FB795" w14:textId="77777777" w:rsidR="002C0A31" w:rsidRPr="007C166A" w:rsidRDefault="002C0A31" w:rsidP="0094355A">
            <w:pPr>
              <w:spacing w:line="240" w:lineRule="auto"/>
              <w:rPr>
                <w:sz w:val="22"/>
                <w:szCs w:val="22"/>
              </w:rPr>
            </w:pPr>
            <w:r w:rsidRPr="007C166A">
              <w:rPr>
                <w:sz w:val="22"/>
                <w:szCs w:val="22"/>
              </w:rPr>
              <w:t>0.793</w:t>
            </w:r>
          </w:p>
        </w:tc>
        <w:tc>
          <w:tcPr>
            <w:tcW w:w="0" w:type="auto"/>
            <w:noWrap/>
            <w:hideMark/>
          </w:tcPr>
          <w:p w14:paraId="174288D4" w14:textId="4A347AA6"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600</w:t>
            </w:r>
          </w:p>
        </w:tc>
        <w:tc>
          <w:tcPr>
            <w:tcW w:w="0" w:type="auto"/>
            <w:noWrap/>
            <w:hideMark/>
          </w:tcPr>
          <w:p w14:paraId="6E87DB3E" w14:textId="1149F72E" w:rsidR="002C0A31" w:rsidRPr="007C166A" w:rsidRDefault="006B5D99" w:rsidP="0094355A">
            <w:pPr>
              <w:spacing w:line="240" w:lineRule="auto"/>
              <w:rPr>
                <w:sz w:val="22"/>
                <w:szCs w:val="22"/>
              </w:rPr>
            </w:pPr>
            <w:r>
              <w:rPr>
                <w:sz w:val="22"/>
                <w:szCs w:val="22"/>
              </w:rPr>
              <w:t xml:space="preserve"> </w:t>
            </w:r>
            <w:r w:rsidR="00B33584">
              <w:rPr>
                <w:sz w:val="22"/>
                <w:szCs w:val="22"/>
              </w:rPr>
              <w:t>Alpen</w:t>
            </w:r>
          </w:p>
        </w:tc>
      </w:tr>
      <w:tr w:rsidR="002C0A31" w:rsidRPr="007C166A" w14:paraId="03B6B0BB" w14:textId="77777777" w:rsidTr="00F7106B">
        <w:trPr>
          <w:trHeight w:val="290"/>
        </w:trPr>
        <w:tc>
          <w:tcPr>
            <w:tcW w:w="0" w:type="auto"/>
            <w:noWrap/>
            <w:hideMark/>
          </w:tcPr>
          <w:p w14:paraId="3C01E175" w14:textId="77777777" w:rsidR="002C0A31" w:rsidRPr="007C166A" w:rsidRDefault="002C0A31" w:rsidP="0094355A">
            <w:pPr>
              <w:spacing w:line="240" w:lineRule="auto"/>
              <w:rPr>
                <w:sz w:val="22"/>
                <w:szCs w:val="22"/>
              </w:rPr>
            </w:pPr>
            <w:r w:rsidRPr="007C166A">
              <w:rPr>
                <w:sz w:val="22"/>
                <w:szCs w:val="22"/>
              </w:rPr>
              <w:t>La139</w:t>
            </w:r>
          </w:p>
        </w:tc>
        <w:tc>
          <w:tcPr>
            <w:tcW w:w="0" w:type="auto"/>
            <w:noWrap/>
            <w:hideMark/>
          </w:tcPr>
          <w:p w14:paraId="2F331FF2" w14:textId="77777777" w:rsidR="002C0A31" w:rsidRPr="007C166A" w:rsidRDefault="002C0A31" w:rsidP="0094355A">
            <w:pPr>
              <w:spacing w:line="240" w:lineRule="auto"/>
              <w:rPr>
                <w:sz w:val="22"/>
                <w:szCs w:val="22"/>
              </w:rPr>
            </w:pPr>
            <w:r w:rsidRPr="007C166A">
              <w:rPr>
                <w:sz w:val="22"/>
                <w:szCs w:val="22"/>
              </w:rPr>
              <w:t>953</w:t>
            </w:r>
          </w:p>
        </w:tc>
        <w:tc>
          <w:tcPr>
            <w:tcW w:w="0" w:type="auto"/>
            <w:noWrap/>
            <w:hideMark/>
          </w:tcPr>
          <w:p w14:paraId="575D439B" w14:textId="1E2E12E9" w:rsidR="002C0A31" w:rsidRPr="007C166A" w:rsidRDefault="002C0A31" w:rsidP="0094355A">
            <w:pPr>
              <w:spacing w:line="240" w:lineRule="auto"/>
              <w:rPr>
                <w:sz w:val="22"/>
                <w:szCs w:val="22"/>
              </w:rPr>
            </w:pPr>
            <w:r w:rsidRPr="007C166A">
              <w:rPr>
                <w:sz w:val="22"/>
                <w:szCs w:val="22"/>
              </w:rPr>
              <w:t>57</w:t>
            </w:r>
          </w:p>
        </w:tc>
        <w:tc>
          <w:tcPr>
            <w:tcW w:w="0" w:type="auto"/>
            <w:noWrap/>
            <w:hideMark/>
          </w:tcPr>
          <w:p w14:paraId="2FF77018" w14:textId="77777777" w:rsidR="002C0A31" w:rsidRPr="007C166A" w:rsidRDefault="002C0A31" w:rsidP="0094355A">
            <w:pPr>
              <w:spacing w:line="240" w:lineRule="auto"/>
              <w:rPr>
                <w:sz w:val="22"/>
                <w:szCs w:val="22"/>
              </w:rPr>
            </w:pPr>
            <w:r w:rsidRPr="007C166A">
              <w:rPr>
                <w:sz w:val="22"/>
                <w:szCs w:val="22"/>
              </w:rPr>
              <w:t>0.791</w:t>
            </w:r>
          </w:p>
        </w:tc>
        <w:tc>
          <w:tcPr>
            <w:tcW w:w="0" w:type="auto"/>
            <w:noWrap/>
            <w:hideMark/>
          </w:tcPr>
          <w:p w14:paraId="429419F1" w14:textId="5A520ED7"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593</w:t>
            </w:r>
          </w:p>
        </w:tc>
        <w:tc>
          <w:tcPr>
            <w:tcW w:w="0" w:type="auto"/>
            <w:noWrap/>
            <w:hideMark/>
          </w:tcPr>
          <w:p w14:paraId="46B4087E" w14:textId="5152A88F" w:rsidR="002C0A31" w:rsidRPr="007C166A" w:rsidRDefault="006B5D99" w:rsidP="0094355A">
            <w:pPr>
              <w:spacing w:line="240" w:lineRule="auto"/>
              <w:rPr>
                <w:sz w:val="22"/>
                <w:szCs w:val="22"/>
              </w:rPr>
            </w:pPr>
            <w:r>
              <w:rPr>
                <w:sz w:val="22"/>
                <w:szCs w:val="22"/>
              </w:rPr>
              <w:t xml:space="preserve"> </w:t>
            </w:r>
            <w:r w:rsidR="002C0A31" w:rsidRPr="007C166A">
              <w:rPr>
                <w:sz w:val="22"/>
                <w:szCs w:val="22"/>
              </w:rPr>
              <w:t>Alpen</w:t>
            </w:r>
          </w:p>
        </w:tc>
      </w:tr>
    </w:tbl>
    <w:p w14:paraId="434E197A" w14:textId="77777777" w:rsidR="000C4ECF" w:rsidRDefault="000C4ECF" w:rsidP="00403E8E">
      <w:pPr>
        <w:suppressLineNumbers/>
        <w:tabs>
          <w:tab w:val="right" w:pos="9360"/>
        </w:tabs>
        <w:spacing w:line="480" w:lineRule="auto"/>
        <w:rPr>
          <w:sz w:val="22"/>
          <w:szCs w:val="22"/>
          <w:highlight w:val="yellow"/>
        </w:rPr>
      </w:pPr>
    </w:p>
    <w:p w14:paraId="2C6B1587" w14:textId="3CE1B2C3" w:rsidR="002C0A31" w:rsidRPr="00732A08" w:rsidRDefault="00EC083E" w:rsidP="008020C8">
      <w:pPr>
        <w:suppressLineNumbers/>
        <w:tabs>
          <w:tab w:val="right" w:pos="9360"/>
        </w:tabs>
        <w:spacing w:line="240" w:lineRule="auto"/>
        <w:rPr>
          <w:sz w:val="22"/>
          <w:szCs w:val="22"/>
          <w:highlight w:val="yellow"/>
        </w:rPr>
      </w:pPr>
      <w:r w:rsidRPr="00732A08">
        <w:rPr>
          <w:sz w:val="22"/>
          <w:szCs w:val="22"/>
          <w:highlight w:val="yellow"/>
        </w:rPr>
        <w:t xml:space="preserve">Chang LET at mouse, Alpen at entering beam. Exception Alpen Entering beam changed to 195 since the data sets were found to be combinable, and were combined, in </w:t>
      </w:r>
      <w:r w:rsidR="000C4ECF" w:rsidRPr="00732A08">
        <w:rPr>
          <w:sz w:val="22"/>
          <w:szCs w:val="22"/>
          <w:highlight w:val="yellow"/>
        </w:rPr>
        <w:t>Chang et al. 2016</w:t>
      </w:r>
      <w:r w:rsidR="00E16CEB">
        <w:rPr>
          <w:sz w:val="22"/>
          <w:szCs w:val="22"/>
          <w:highlight w:val="yellow"/>
        </w:rPr>
        <w:fldChar w:fldCharType="begin"/>
      </w:r>
      <w:r w:rsidR="00E16CEB">
        <w:rPr>
          <w:sz w:val="22"/>
          <w:szCs w:val="22"/>
          <w:highlight w:val="yellow"/>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E16CEB">
        <w:rPr>
          <w:sz w:val="22"/>
          <w:szCs w:val="22"/>
          <w:highlight w:val="yellow"/>
        </w:rPr>
        <w:fldChar w:fldCharType="separate"/>
      </w:r>
      <w:r w:rsidR="00E16CEB">
        <w:rPr>
          <w:noProof/>
          <w:sz w:val="22"/>
          <w:szCs w:val="22"/>
          <w:highlight w:val="yellow"/>
        </w:rPr>
        <w:t>[</w:t>
      </w:r>
      <w:hyperlink w:anchor="_ENREF_3" w:tooltip="Chang, 2016 #115" w:history="1">
        <w:r w:rsidR="00E16CEB">
          <w:rPr>
            <w:noProof/>
            <w:sz w:val="22"/>
            <w:szCs w:val="22"/>
            <w:highlight w:val="yellow"/>
          </w:rPr>
          <w:t>Chang 2016</w:t>
        </w:r>
      </w:hyperlink>
      <w:r w:rsidR="00E16CEB">
        <w:rPr>
          <w:noProof/>
          <w:sz w:val="22"/>
          <w:szCs w:val="22"/>
          <w:highlight w:val="yellow"/>
        </w:rPr>
        <w:t>]</w:t>
      </w:r>
      <w:r w:rsidR="00E16CEB">
        <w:rPr>
          <w:sz w:val="22"/>
          <w:szCs w:val="22"/>
          <w:highlight w:val="yellow"/>
        </w:rPr>
        <w:fldChar w:fldCharType="end"/>
      </w:r>
    </w:p>
    <w:p w14:paraId="47A041D4" w14:textId="7F42C5E3" w:rsidR="002C0A31" w:rsidRPr="00732A08" w:rsidRDefault="00886D03" w:rsidP="008020C8">
      <w:pPr>
        <w:suppressLineNumbers/>
        <w:tabs>
          <w:tab w:val="right" w:pos="9360"/>
        </w:tabs>
        <w:spacing w:line="240" w:lineRule="auto"/>
        <w:rPr>
          <w:sz w:val="22"/>
          <w:szCs w:val="22"/>
          <w:highlight w:val="yellow"/>
        </w:rPr>
      </w:pPr>
      <w:r w:rsidRPr="00732A08">
        <w:rPr>
          <w:sz w:val="22"/>
          <w:szCs w:val="22"/>
          <w:highlight w:val="yellow"/>
        </w:rPr>
        <w:t>Exclude La</w:t>
      </w:r>
      <w:r w:rsidR="00B33584" w:rsidRPr="00732A08">
        <w:rPr>
          <w:sz w:val="22"/>
          <w:szCs w:val="22"/>
          <w:highlight w:val="yellow"/>
        </w:rPr>
        <w:t xml:space="preserve"> and </w:t>
      </w:r>
      <w:proofErr w:type="spellStart"/>
      <w:r w:rsidR="00B33584" w:rsidRPr="00732A08">
        <w:rPr>
          <w:sz w:val="22"/>
          <w:szCs w:val="22"/>
          <w:highlight w:val="yellow"/>
        </w:rPr>
        <w:t>Nb</w:t>
      </w:r>
      <w:proofErr w:type="spellEnd"/>
      <w:r w:rsidR="008020C8" w:rsidRPr="00732A08">
        <w:rPr>
          <w:sz w:val="22"/>
          <w:szCs w:val="22"/>
          <w:highlight w:val="yellow"/>
        </w:rPr>
        <w:t xml:space="preserve"> till major paper</w:t>
      </w:r>
      <w:r w:rsidRPr="00732A08">
        <w:rPr>
          <w:sz w:val="22"/>
          <w:szCs w:val="22"/>
          <w:highlight w:val="yellow"/>
        </w:rPr>
        <w:t xml:space="preserve"> because of range considerations; not needed</w:t>
      </w:r>
      <w:r w:rsidR="000C4ECF" w:rsidRPr="00732A08">
        <w:rPr>
          <w:sz w:val="22"/>
          <w:szCs w:val="22"/>
          <w:highlight w:val="yellow"/>
        </w:rPr>
        <w:t xml:space="preserve"> for minor paper</w:t>
      </w:r>
    </w:p>
    <w:p w14:paraId="37CD85F7" w14:textId="16549D0B" w:rsidR="00886D03" w:rsidRPr="00732A08" w:rsidRDefault="00886D03" w:rsidP="008020C8">
      <w:pPr>
        <w:suppressLineNumbers/>
        <w:tabs>
          <w:tab w:val="right" w:pos="9360"/>
        </w:tabs>
        <w:spacing w:line="240" w:lineRule="auto"/>
        <w:rPr>
          <w:sz w:val="22"/>
          <w:szCs w:val="22"/>
        </w:rPr>
      </w:pPr>
      <w:r w:rsidRPr="00732A08">
        <w:rPr>
          <w:sz w:val="22"/>
          <w:szCs w:val="22"/>
          <w:highlight w:val="yellow"/>
        </w:rPr>
        <w:t xml:space="preserve">Make crude range corrections for HE4 </w:t>
      </w:r>
      <w:r w:rsidR="000C4ECF" w:rsidRPr="00732A08">
        <w:rPr>
          <w:sz w:val="22"/>
          <w:szCs w:val="22"/>
          <w:highlight w:val="yellow"/>
        </w:rPr>
        <w:t xml:space="preserve">and Ne20 </w:t>
      </w:r>
      <w:r w:rsidRPr="00732A08">
        <w:rPr>
          <w:sz w:val="22"/>
          <w:szCs w:val="22"/>
          <w:highlight w:val="yellow"/>
        </w:rPr>
        <w:t xml:space="preserve">and Fe300 based on Fe </w:t>
      </w:r>
      <w:proofErr w:type="gramStart"/>
      <w:r w:rsidRPr="00732A08">
        <w:rPr>
          <w:sz w:val="22"/>
          <w:szCs w:val="22"/>
          <w:highlight w:val="yellow"/>
        </w:rPr>
        <w:t>193  results</w:t>
      </w:r>
      <w:proofErr w:type="gramEnd"/>
    </w:p>
    <w:p w14:paraId="2246EB77" w14:textId="516A3FE5" w:rsidR="0062466A" w:rsidRDefault="00682FCF" w:rsidP="00064D6A">
      <w:pPr>
        <w:pStyle w:val="Heading1"/>
        <w:rPr>
          <w:b w:val="0"/>
          <w:sz w:val="22"/>
          <w:szCs w:val="22"/>
          <w:u w:val="none"/>
        </w:rPr>
      </w:pPr>
      <w:r>
        <w:rPr>
          <w:sz w:val="22"/>
          <w:szCs w:val="22"/>
          <w:u w:val="none"/>
        </w:rPr>
        <w:lastRenderedPageBreak/>
        <w:t>Online Resource 1</w:t>
      </w:r>
      <w:r w:rsidR="009C2C7B">
        <w:rPr>
          <w:sz w:val="22"/>
          <w:szCs w:val="22"/>
          <w:u w:val="none"/>
        </w:rPr>
        <w:t>,</w:t>
      </w:r>
      <w:r>
        <w:rPr>
          <w:sz w:val="22"/>
          <w:szCs w:val="22"/>
          <w:u w:val="none"/>
        </w:rPr>
        <w:t xml:space="preserve"> </w:t>
      </w:r>
      <w:r w:rsidR="00090FA3" w:rsidRPr="00090FA3">
        <w:rPr>
          <w:sz w:val="22"/>
          <w:szCs w:val="22"/>
          <w:u w:val="none"/>
        </w:rPr>
        <w:t>part</w:t>
      </w:r>
      <w:r w:rsidR="00064D6A" w:rsidRPr="00EC083E">
        <w:rPr>
          <w:sz w:val="22"/>
          <w:szCs w:val="22"/>
          <w:u w:val="none"/>
        </w:rPr>
        <w:t xml:space="preserve"> 3</w:t>
      </w:r>
      <w:r w:rsidR="00064D6A" w:rsidRPr="00BE5B3E">
        <w:rPr>
          <w:b w:val="0"/>
          <w:sz w:val="22"/>
          <w:szCs w:val="22"/>
          <w:u w:val="none"/>
        </w:rPr>
        <w:t xml:space="preserve">. </w:t>
      </w:r>
    </w:p>
    <w:p w14:paraId="5A7C000E" w14:textId="2AF937DC" w:rsidR="00064D6A" w:rsidRDefault="0062466A" w:rsidP="00064D6A">
      <w:pPr>
        <w:pStyle w:val="Heading1"/>
        <w:rPr>
          <w:b w:val="0"/>
          <w:sz w:val="22"/>
          <w:szCs w:val="22"/>
          <w:u w:val="none"/>
        </w:rPr>
      </w:pPr>
      <w:r>
        <w:rPr>
          <w:b w:val="0"/>
          <w:sz w:val="22"/>
          <w:szCs w:val="22"/>
          <w:u w:val="none"/>
        </w:rPr>
        <w:t>N</w:t>
      </w:r>
      <w:r w:rsidR="00064D6A" w:rsidRPr="00BE5B3E">
        <w:rPr>
          <w:b w:val="0"/>
          <w:sz w:val="22"/>
          <w:szCs w:val="22"/>
          <w:u w:val="none"/>
        </w:rPr>
        <w:t xml:space="preserve">ew one-ion models </w:t>
      </w:r>
      <w:r w:rsidR="00064D6A">
        <w:rPr>
          <w:b w:val="0"/>
          <w:sz w:val="22"/>
          <w:szCs w:val="22"/>
          <w:u w:val="none"/>
        </w:rPr>
        <w:t>were used instead of</w:t>
      </w:r>
      <w:r w:rsidR="00064D6A" w:rsidRPr="00BE5B3E">
        <w:rPr>
          <w:b w:val="0"/>
          <w:sz w:val="22"/>
          <w:szCs w:val="22"/>
          <w:u w:val="none"/>
        </w:rPr>
        <w:t xml:space="preserve"> recent models based on modifications of Katz’ amorphous track structure approach </w:t>
      </w:r>
      <w:r w:rsidR="00E16CEB">
        <w:rPr>
          <w:b w:val="0"/>
          <w:sz w:val="22"/>
          <w:szCs w:val="22"/>
          <w:u w:val="none"/>
        </w:rPr>
        <w:fldChar w:fldCharType="begin">
          <w:fldData xml:space="preserve">PEVuZE5vdGU+PENpdGU+PEF1dGhvcj5LYXR6PC9BdXRob3I+PFllYXI+MTk4OC4gUXVhbnRpdGF0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</w:fldData>
        </w:fldChar>
      </w:r>
      <w:r w:rsidR="00E16CEB">
        <w:rPr>
          <w:b w:val="0"/>
          <w:sz w:val="22"/>
          <w:szCs w:val="22"/>
          <w:u w:val="none"/>
        </w:rPr>
        <w:instrText xml:space="preserve"> ADDIN EN.CITE </w:instrText>
      </w:r>
      <w:r w:rsidR="00E16CEB">
        <w:rPr>
          <w:b w:val="0"/>
          <w:sz w:val="22"/>
          <w:szCs w:val="22"/>
          <w:u w:val="none"/>
        </w:rPr>
        <w:fldChar w:fldCharType="begin">
          <w:fldData xml:space="preserve">PEVuZE5vdGU+PENpdGU+PEF1dGhvcj5LYXR6PC9BdXRob3I+PFllYXI+MTk4OC4gUXVhbnRpdGF0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</w:fldData>
        </w:fldChar>
      </w:r>
      <w:r w:rsidR="00E16CEB">
        <w:rPr>
          <w:b w:val="0"/>
          <w:sz w:val="22"/>
          <w:szCs w:val="22"/>
          <w:u w:val="none"/>
        </w:rPr>
        <w:instrText xml:space="preserve"> ADDIN EN.CITE.DATA </w:instrText>
      </w:r>
      <w:r w:rsidR="00E16CEB">
        <w:rPr>
          <w:b w:val="0"/>
          <w:sz w:val="22"/>
          <w:szCs w:val="22"/>
          <w:u w:val="none"/>
        </w:rPr>
      </w:r>
      <w:r w:rsidR="00E16CEB">
        <w:rPr>
          <w:b w:val="0"/>
          <w:sz w:val="22"/>
          <w:szCs w:val="22"/>
          <w:u w:val="none"/>
        </w:rPr>
        <w:fldChar w:fldCharType="end"/>
      </w:r>
      <w:r w:rsidR="00E16CEB">
        <w:rPr>
          <w:b w:val="0"/>
          <w:sz w:val="22"/>
          <w:szCs w:val="22"/>
          <w:u w:val="none"/>
        </w:rPr>
      </w:r>
      <w:r w:rsidR="00E16CEB">
        <w:rPr>
          <w:b w:val="0"/>
          <w:sz w:val="22"/>
          <w:szCs w:val="22"/>
          <w:u w:val="none"/>
        </w:rPr>
        <w:fldChar w:fldCharType="separate"/>
      </w:r>
      <w:r w:rsidR="00E16CEB">
        <w:rPr>
          <w:b w:val="0"/>
          <w:noProof/>
          <w:sz w:val="22"/>
          <w:szCs w:val="22"/>
          <w:u w:val="none"/>
        </w:rPr>
        <w:t>[</w:t>
      </w:r>
      <w:hyperlink w:anchor="_ENREF_11" w:tooltip="Katz, 1988 #235" w:history="1">
        <w:r w:rsidR="00E16CEB">
          <w:rPr>
            <w:b w:val="0"/>
            <w:noProof/>
            <w:sz w:val="22"/>
            <w:szCs w:val="22"/>
            <w:u w:val="none"/>
          </w:rPr>
          <w:t>Katz 1988</w:t>
        </w:r>
      </w:hyperlink>
      <w:r w:rsidR="00E16CEB">
        <w:rPr>
          <w:b w:val="0"/>
          <w:noProof/>
          <w:sz w:val="22"/>
          <w:szCs w:val="22"/>
          <w:u w:val="none"/>
        </w:rPr>
        <w:t xml:space="preserve">, </w:t>
      </w:r>
      <w:hyperlink w:anchor="_ENREF_7" w:tooltip="Cucinotta, 1999 #230" w:history="1">
        <w:r w:rsidR="00E16CEB">
          <w:rPr>
            <w:b w:val="0"/>
            <w:noProof/>
            <w:sz w:val="22"/>
            <w:szCs w:val="22"/>
            <w:u w:val="none"/>
          </w:rPr>
          <w:t>Cucinotta 1999</w:t>
        </w:r>
      </w:hyperlink>
      <w:r w:rsidR="00E16CEB">
        <w:rPr>
          <w:b w:val="0"/>
          <w:noProof/>
          <w:sz w:val="22"/>
          <w:szCs w:val="22"/>
          <w:u w:val="none"/>
        </w:rPr>
        <w:t xml:space="preserve">, </w:t>
      </w:r>
      <w:hyperlink w:anchor="_ENREF_8" w:tooltip="Goodhead, 2006 #231" w:history="1">
        <w:r w:rsidR="00E16CEB">
          <w:rPr>
            <w:b w:val="0"/>
            <w:noProof/>
            <w:sz w:val="22"/>
            <w:szCs w:val="22"/>
            <w:u w:val="none"/>
          </w:rPr>
          <w:t>Goodhead 2006</w:t>
        </w:r>
      </w:hyperlink>
      <w:r w:rsidR="00E16CEB">
        <w:rPr>
          <w:b w:val="0"/>
          <w:noProof/>
          <w:sz w:val="22"/>
          <w:szCs w:val="22"/>
          <w:u w:val="none"/>
        </w:rPr>
        <w:t xml:space="preserve">, </w:t>
      </w:r>
      <w:hyperlink w:anchor="_ENREF_5" w:tooltip="Cucinotta, 2010 #44" w:history="1">
        <w:r w:rsidR="00E16CEB">
          <w:rPr>
            <w:b w:val="0"/>
            <w:noProof/>
            <w:sz w:val="22"/>
            <w:szCs w:val="22"/>
            <w:u w:val="none"/>
          </w:rPr>
          <w:t>Cucinotta 2010</w:t>
        </w:r>
      </w:hyperlink>
      <w:r w:rsidR="00E16CEB">
        <w:rPr>
          <w:b w:val="0"/>
          <w:noProof/>
          <w:sz w:val="22"/>
          <w:szCs w:val="22"/>
          <w:u w:val="none"/>
        </w:rPr>
        <w:t xml:space="preserve">, </w:t>
      </w:r>
      <w:hyperlink w:anchor="_ENREF_6" w:tooltip="Cucinotta, 2013 #138" w:history="1">
        <w:r w:rsidR="00E16CEB">
          <w:rPr>
            <w:b w:val="0"/>
            <w:noProof/>
            <w:sz w:val="22"/>
            <w:szCs w:val="22"/>
            <w:u w:val="none"/>
          </w:rPr>
          <w:t>Cucinotta 2013</w:t>
        </w:r>
      </w:hyperlink>
      <w:r w:rsidR="00E16CEB">
        <w:rPr>
          <w:b w:val="0"/>
          <w:noProof/>
          <w:sz w:val="22"/>
          <w:szCs w:val="22"/>
          <w:u w:val="none"/>
        </w:rPr>
        <w:t xml:space="preserve">, </w:t>
      </w:r>
      <w:hyperlink w:anchor="_ENREF_3" w:tooltip="Chang, 2016 #115" w:history="1">
        <w:r w:rsidR="00E16CEB">
          <w:rPr>
            <w:b w:val="0"/>
            <w:noProof/>
            <w:sz w:val="22"/>
            <w:szCs w:val="22"/>
            <w:u w:val="none"/>
          </w:rPr>
          <w:t>Chang 2016</w:t>
        </w:r>
      </w:hyperlink>
      <w:r w:rsidR="00E16CEB">
        <w:rPr>
          <w:b w:val="0"/>
          <w:noProof/>
          <w:sz w:val="22"/>
          <w:szCs w:val="22"/>
          <w:u w:val="none"/>
        </w:rPr>
        <w:t xml:space="preserve">, </w:t>
      </w:r>
      <w:hyperlink w:anchor="_ENREF_4" w:tooltip="Cucinotta, 2017 #257" w:history="1">
        <w:r w:rsidR="00E16CEB">
          <w:rPr>
            <w:b w:val="0"/>
            <w:noProof/>
            <w:sz w:val="22"/>
            <w:szCs w:val="22"/>
            <w:u w:val="none"/>
          </w:rPr>
          <w:t>Cucinotta 2017</w:t>
        </w:r>
      </w:hyperlink>
      <w:r w:rsidR="00E16CEB">
        <w:rPr>
          <w:b w:val="0"/>
          <w:noProof/>
          <w:sz w:val="22"/>
          <w:szCs w:val="22"/>
          <w:u w:val="none"/>
        </w:rPr>
        <w:t>]</w:t>
      </w:r>
      <w:r w:rsidR="00E16CEB">
        <w:rPr>
          <w:b w:val="0"/>
          <w:sz w:val="22"/>
          <w:szCs w:val="22"/>
          <w:u w:val="none"/>
        </w:rPr>
        <w:fldChar w:fldCharType="end"/>
      </w:r>
      <w:r w:rsidR="00064D6A" w:rsidRPr="00BE5B3E">
        <w:rPr>
          <w:b w:val="0"/>
          <w:sz w:val="22"/>
          <w:szCs w:val="22"/>
          <w:u w:val="none"/>
        </w:rPr>
        <w:t xml:space="preserve">. There were a number of reasons we </w:t>
      </w:r>
      <w:r w:rsidR="00064D6A">
        <w:rPr>
          <w:b w:val="0"/>
          <w:sz w:val="22"/>
          <w:szCs w:val="22"/>
          <w:u w:val="none"/>
        </w:rPr>
        <w:t>considered</w:t>
      </w:r>
      <w:r w:rsidR="00064D6A" w:rsidRPr="00BE5B3E">
        <w:rPr>
          <w:b w:val="0"/>
          <w:sz w:val="22"/>
          <w:szCs w:val="22"/>
          <w:u w:val="none"/>
        </w:rPr>
        <w:t xml:space="preserve"> new models, as follows. </w:t>
      </w:r>
    </w:p>
    <w:p w14:paraId="621B0E7F" w14:textId="329C3989" w:rsidR="00064D6A" w:rsidRDefault="00064D6A" w:rsidP="00064D6A">
      <w:pPr>
        <w:pStyle w:val="Heading1"/>
        <w:rPr>
          <w:b w:val="0"/>
          <w:sz w:val="22"/>
          <w:szCs w:val="22"/>
          <w:u w:val="none"/>
        </w:rPr>
      </w:pPr>
      <w:r>
        <w:rPr>
          <w:b w:val="0"/>
          <w:sz w:val="22"/>
          <w:szCs w:val="22"/>
          <w:u w:val="none"/>
        </w:rPr>
        <w:t xml:space="preserve">     </w:t>
      </w:r>
      <w:r w:rsidRPr="00BE5B3E">
        <w:rPr>
          <w:b w:val="0"/>
          <w:sz w:val="22"/>
          <w:szCs w:val="22"/>
          <w:u w:val="none"/>
        </w:rPr>
        <w:t xml:space="preserve">First, it has often been argued, e.g. in </w:t>
      </w:r>
      <w:r w:rsidR="00E16CEB">
        <w:rPr>
          <w:b w:val="0"/>
          <w:sz w:val="22"/>
          <w:szCs w:val="22"/>
          <w:u w:val="none"/>
        </w:rPr>
        <w:fldChar w:fldCharType="begin"/>
      </w:r>
      <w:r w:rsidR="00E16CEB">
        <w:rPr>
          <w:b w:val="0"/>
          <w:sz w:val="22"/>
          <w:szCs w:val="22"/>
          <w:u w:val="none"/>
        </w:rPr>
        <w:instrText xml:space="preserve"> ADDIN EN.CITE &lt;EndNote&gt;&lt;Cite&gt;&lt;Author&gt;Goodhead&lt;/Author&gt;&lt;Year&gt;2006&lt;/Year&gt;&lt;RecNum&gt;231&lt;/RecNum&gt;&lt;DisplayText&gt;[Goodhead 2006]&lt;/DisplayText&gt;&lt;record&gt;&lt;rec-number&gt;231&lt;/rec-number&gt;&lt;foreign-keys&gt;&lt;key app="EN" db-id="xz25zrzsld59fbevtvep2fd8tzd5t9z50vxr"&gt;231&lt;/key&gt;&lt;/foreign-keys&gt;&lt;ref-type name="Journal Article"&gt;17&lt;/ref-type&gt;&lt;contributors&gt;&lt;authors&gt;&lt;author&gt;Goodhead, D. T.&lt;/author&gt;&lt;/authors&gt;&lt;/contributors&gt;&lt;auth-address&gt;MRC Radiation and Genome Stability Unit, Harwell, Didcot, Oxfordshire OX11 0RD, UK. d.goodhead@har.mrc.ac.uk&lt;/auth-address&gt;&lt;titles&gt;&lt;title&gt;Energy deposition stochastics and track structure: what about the target?&lt;/title&gt;&lt;secondary-title&gt;Radiat Prot Dosimetry&lt;/secondary-title&gt;&lt;alt-title&gt;Radiation protection dosimetry&lt;/alt-title&gt;&lt;/titles&gt;&lt;periodical&gt;&lt;full-title&gt;Radiat Prot Dosimetry&lt;/full-title&gt;&lt;/periodical&gt;&lt;pages&gt;3-15&lt;/pages&gt;&lt;volume&gt;122&lt;/volume&gt;&lt;number&gt;1-4&lt;/number&gt;&lt;edition&gt;2007/02/06&lt;/edition&gt;&lt;keywords&gt;&lt;keyword&gt;Cell Physiological Phenomena/ radiation effects&lt;/keyword&gt;&lt;keyword&gt;DNA/ radiation effects&lt;/keyword&gt;&lt;keyword&gt;DNA Damage&lt;/keyword&gt;&lt;keyword&gt;Linear Energy Transfer/ physiology&lt;/keyword&gt;&lt;keyword&gt;Models, Biological&lt;/keyword&gt;&lt;keyword&gt;Models, Statistical&lt;/keyword&gt;&lt;keyword&gt;Monte Carlo Method&lt;/keyword&gt;&lt;keyword&gt;Radiation Dosage&lt;/keyword&gt;&lt;keyword&gt;Radiometry/ methods&lt;/keyword&gt;&lt;keyword&gt;Scattering, Radiation&lt;/keyword&gt;&lt;keyword&gt;Stochastic Processes&lt;/keyword&gt;&lt;/keywords&gt;&lt;dates&gt;&lt;year&gt;2006&lt;/year&gt;&lt;/dates&gt;&lt;isbn&gt;0144-8420 (Print)&amp;#xD;0144-8420 (Linking)&lt;/isbn&gt;&lt;accession-num&gt;17276998&lt;/accession-num&gt;&lt;urls&gt;&lt;/urls&gt;&lt;electronic-resource-num&gt;10.1093/rpd/ncl498&lt;/electronic-resource-num&gt;&lt;remote-database-provider&gt;NLM&lt;/remote-database-provider&gt;&lt;language&gt;Eng&lt;/language&gt;&lt;/record&gt;&lt;/Cite&gt;&lt;/EndNote&gt;</w:instrText>
      </w:r>
      <w:r w:rsidR="00E16CEB">
        <w:rPr>
          <w:b w:val="0"/>
          <w:sz w:val="22"/>
          <w:szCs w:val="22"/>
          <w:u w:val="none"/>
        </w:rPr>
        <w:fldChar w:fldCharType="separate"/>
      </w:r>
      <w:r w:rsidR="00E16CEB">
        <w:rPr>
          <w:b w:val="0"/>
          <w:noProof/>
          <w:sz w:val="22"/>
          <w:szCs w:val="22"/>
          <w:u w:val="none"/>
        </w:rPr>
        <w:t>[</w:t>
      </w:r>
      <w:hyperlink w:anchor="_ENREF_8" w:tooltip="Goodhead, 2006 #231" w:history="1">
        <w:r w:rsidR="00E16CEB">
          <w:rPr>
            <w:b w:val="0"/>
            <w:noProof/>
            <w:sz w:val="22"/>
            <w:szCs w:val="22"/>
            <w:u w:val="none"/>
          </w:rPr>
          <w:t>Goodhead 2006</w:t>
        </w:r>
      </w:hyperlink>
      <w:r w:rsidR="00E16CEB">
        <w:rPr>
          <w:b w:val="0"/>
          <w:noProof/>
          <w:sz w:val="22"/>
          <w:szCs w:val="22"/>
          <w:u w:val="none"/>
        </w:rPr>
        <w:t>]</w:t>
      </w:r>
      <w:r w:rsidR="00E16CEB">
        <w:rPr>
          <w:b w:val="0"/>
          <w:sz w:val="22"/>
          <w:szCs w:val="22"/>
          <w:u w:val="none"/>
        </w:rPr>
        <w:fldChar w:fldCharType="end"/>
      </w:r>
      <w:r w:rsidRPr="00BE5B3E">
        <w:rPr>
          <w:b w:val="0"/>
          <w:sz w:val="22"/>
          <w:szCs w:val="22"/>
          <w:u w:val="none"/>
        </w:rPr>
        <w:t xml:space="preserve">, that when applied to experiments with complex biological targets the amorphous track structure approach loses some of the simplicity, elegant agreement with data, and biophysical credibility which it has when applied to experiments where the targets are emulsions or viruses. </w:t>
      </w:r>
    </w:p>
    <w:p w14:paraId="4308102D" w14:textId="07974779" w:rsidR="00064D6A" w:rsidRDefault="00064D6A" w:rsidP="00064D6A">
      <w:pPr>
        <w:pStyle w:val="Heading1"/>
        <w:rPr>
          <w:b w:val="0"/>
          <w:sz w:val="22"/>
          <w:szCs w:val="22"/>
          <w:u w:val="none"/>
        </w:rPr>
      </w:pPr>
      <w:r>
        <w:rPr>
          <w:b w:val="0"/>
          <w:sz w:val="22"/>
          <w:szCs w:val="22"/>
          <w:u w:val="none"/>
        </w:rPr>
        <w:t xml:space="preserve">     </w:t>
      </w:r>
      <w:r w:rsidRPr="00BE5B3E">
        <w:rPr>
          <w:b w:val="0"/>
          <w:sz w:val="22"/>
          <w:szCs w:val="22"/>
          <w:u w:val="none"/>
        </w:rPr>
        <w:t xml:space="preserve">Second, NTE are conceptually completely different from delta rays as regards transmitting influences from a directly hit cell to neighboring cells </w:t>
      </w:r>
      <w:r w:rsidR="00E16CEB">
        <w:rPr>
          <w:b w:val="0"/>
          <w:sz w:val="22"/>
          <w:szCs w:val="22"/>
          <w:u w:val="none"/>
        </w:rPr>
        <w:fldChar w:fldCharType="begin">
          <w:fldData xml:space="preserve">PEVuZE5vdGU+PENpdGU+PEF1dGhvcj5IYXR6aTwvQXV0aG9yPjxZZWFyPjIwMTU8L1llYXI+PFJl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==
</w:fldData>
        </w:fldChar>
      </w:r>
      <w:r w:rsidR="00E16CEB">
        <w:rPr>
          <w:b w:val="0"/>
          <w:sz w:val="22"/>
          <w:szCs w:val="22"/>
          <w:u w:val="none"/>
        </w:rPr>
        <w:instrText xml:space="preserve"> ADDIN EN.CITE </w:instrText>
      </w:r>
      <w:r w:rsidR="00E16CEB">
        <w:rPr>
          <w:b w:val="0"/>
          <w:sz w:val="22"/>
          <w:szCs w:val="22"/>
          <w:u w:val="none"/>
        </w:rPr>
        <w:fldChar w:fldCharType="begin">
          <w:fldData xml:space="preserve">PEVuZE5vdGU+PENpdGU+PEF1dGhvcj5IYXR6aTwvQXV0aG9yPjxZZWFyPjIwMTU8L1llYXI+PFJl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==
</w:fldData>
        </w:fldChar>
      </w:r>
      <w:r w:rsidR="00E16CEB">
        <w:rPr>
          <w:b w:val="0"/>
          <w:sz w:val="22"/>
          <w:szCs w:val="22"/>
          <w:u w:val="none"/>
        </w:rPr>
        <w:instrText xml:space="preserve"> ADDIN EN.CITE.DATA </w:instrText>
      </w:r>
      <w:r w:rsidR="00E16CEB">
        <w:rPr>
          <w:b w:val="0"/>
          <w:sz w:val="22"/>
          <w:szCs w:val="22"/>
          <w:u w:val="none"/>
        </w:rPr>
      </w:r>
      <w:r w:rsidR="00E16CEB">
        <w:rPr>
          <w:b w:val="0"/>
          <w:sz w:val="22"/>
          <w:szCs w:val="22"/>
          <w:u w:val="none"/>
        </w:rPr>
        <w:fldChar w:fldCharType="end"/>
      </w:r>
      <w:r w:rsidR="00E16CEB">
        <w:rPr>
          <w:b w:val="0"/>
          <w:sz w:val="22"/>
          <w:szCs w:val="22"/>
          <w:u w:val="none"/>
        </w:rPr>
      </w:r>
      <w:r w:rsidR="00E16CEB">
        <w:rPr>
          <w:b w:val="0"/>
          <w:sz w:val="22"/>
          <w:szCs w:val="22"/>
          <w:u w:val="none"/>
        </w:rPr>
        <w:fldChar w:fldCharType="separate"/>
      </w:r>
      <w:r w:rsidR="00E16CEB">
        <w:rPr>
          <w:b w:val="0"/>
          <w:noProof/>
          <w:sz w:val="22"/>
          <w:szCs w:val="22"/>
          <w:u w:val="none"/>
        </w:rPr>
        <w:t>[</w:t>
      </w:r>
      <w:hyperlink w:anchor="_ENREF_10" w:tooltip="Hatzi, 2015 #269" w:history="1">
        <w:r w:rsidR="00E16CEB">
          <w:rPr>
            <w:b w:val="0"/>
            <w:noProof/>
            <w:sz w:val="22"/>
            <w:szCs w:val="22"/>
            <w:u w:val="none"/>
          </w:rPr>
          <w:t>Hatzi 2015</w:t>
        </w:r>
      </w:hyperlink>
      <w:r w:rsidR="00E16CEB">
        <w:rPr>
          <w:b w:val="0"/>
          <w:noProof/>
          <w:sz w:val="22"/>
          <w:szCs w:val="22"/>
          <w:u w:val="none"/>
        </w:rPr>
        <w:t>]</w:t>
      </w:r>
      <w:r w:rsidR="00E16CEB">
        <w:rPr>
          <w:b w:val="0"/>
          <w:sz w:val="22"/>
          <w:szCs w:val="22"/>
          <w:u w:val="none"/>
        </w:rPr>
        <w:fldChar w:fldCharType="end"/>
      </w:r>
      <w:r w:rsidRPr="00BE5B3E">
        <w:rPr>
          <w:b w:val="0"/>
          <w:sz w:val="22"/>
          <w:szCs w:val="22"/>
          <w:u w:val="none"/>
        </w:rPr>
        <w:t xml:space="preserve">. NTE involve endogenous cell signaling. We saw no reason why the biophysical reasoning that leads to the amorphous track structure models should be relevant to NTE. </w:t>
      </w:r>
    </w:p>
    <w:p w14:paraId="276179B9" w14:textId="04EAAE03" w:rsidR="00064D6A" w:rsidRDefault="00064D6A" w:rsidP="00064D6A">
      <w:pPr>
        <w:pStyle w:val="Heading1"/>
        <w:rPr>
          <w:b w:val="0"/>
          <w:sz w:val="22"/>
          <w:szCs w:val="22"/>
          <w:u w:val="none"/>
        </w:rPr>
      </w:pPr>
      <w:r>
        <w:rPr>
          <w:b w:val="0"/>
          <w:sz w:val="22"/>
          <w:szCs w:val="22"/>
          <w:u w:val="none"/>
        </w:rPr>
        <w:t xml:space="preserve">     </w:t>
      </w:r>
      <w:r w:rsidRPr="00BE5B3E">
        <w:rPr>
          <w:b w:val="0"/>
          <w:sz w:val="22"/>
          <w:szCs w:val="22"/>
          <w:u w:val="none"/>
        </w:rPr>
        <w:t xml:space="preserve">Third, the HZE models in </w:t>
      </w:r>
      <w:r w:rsidR="00E16CEB">
        <w:rPr>
          <w:b w:val="0"/>
          <w:sz w:val="22"/>
          <w:szCs w:val="22"/>
          <w:u w:val="none"/>
        </w:rPr>
        <w:fldChar w:fldCharType="begin"/>
      </w:r>
      <w:r w:rsidR="00E16CEB">
        <w:rPr>
          <w:b w:val="0"/>
          <w:sz w:val="22"/>
          <w:szCs w:val="22"/>
          <w:u w:val="none"/>
        </w:rPr>
        <w:instrText xml:space="preserve"> ADDIN EN.CITE &lt;EndNote&gt;&lt;Cite&gt;&lt;Author&gt;Cucinotta&lt;/Author&gt;&lt;Year&gt;2017&lt;/Year&gt;&lt;RecNum&gt;257&lt;/RecNum&gt;&lt;DisplayText&gt;[Cucinotta 2017]&lt;/DisplayText&gt;&lt;record&gt;&lt;rec-number&gt;257&lt;/rec-number&gt;&lt;foreign-keys&gt;&lt;key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E16CEB">
        <w:rPr>
          <w:b w:val="0"/>
          <w:sz w:val="22"/>
          <w:szCs w:val="22"/>
          <w:u w:val="none"/>
        </w:rPr>
        <w:fldChar w:fldCharType="separate"/>
      </w:r>
      <w:r w:rsidR="00E16CEB">
        <w:rPr>
          <w:b w:val="0"/>
          <w:noProof/>
          <w:sz w:val="22"/>
          <w:szCs w:val="22"/>
          <w:u w:val="none"/>
        </w:rPr>
        <w:t>[</w:t>
      </w:r>
      <w:hyperlink w:anchor="_ENREF_4" w:tooltip="Cucinotta, 2017 #257" w:history="1">
        <w:r w:rsidR="00E16CEB">
          <w:rPr>
            <w:b w:val="0"/>
            <w:noProof/>
            <w:sz w:val="22"/>
            <w:szCs w:val="22"/>
            <w:u w:val="none"/>
          </w:rPr>
          <w:t>Cucinotta 2017</w:t>
        </w:r>
      </w:hyperlink>
      <w:r w:rsidR="00E16CEB">
        <w:rPr>
          <w:b w:val="0"/>
          <w:noProof/>
          <w:sz w:val="22"/>
          <w:szCs w:val="22"/>
          <w:u w:val="none"/>
        </w:rPr>
        <w:t>]</w:t>
      </w:r>
      <w:r w:rsidR="00E16CEB">
        <w:rPr>
          <w:b w:val="0"/>
          <w:sz w:val="22"/>
          <w:szCs w:val="22"/>
          <w:u w:val="none"/>
        </w:rPr>
        <w:fldChar w:fldCharType="end"/>
      </w:r>
      <w:r w:rsidRPr="00BE5B3E">
        <w:rPr>
          <w:b w:val="0"/>
          <w:sz w:val="22"/>
          <w:szCs w:val="22"/>
          <w:u w:val="none"/>
        </w:rPr>
        <w:t xml:space="preserve"> contain a factor interpreted as due to cell killing; we felt that the factor implicitly assumes cell repopulation after cell killing is strongly biased against repopulation of tumorigenic cells whereas unbiased repopulation or repopulation with the opposite bias is more likely to occur </w:t>
      </w:r>
      <w:r w:rsidR="00E16CEB">
        <w:rPr>
          <w:b w:val="0"/>
          <w:sz w:val="22"/>
          <w:szCs w:val="22"/>
          <w:u w:val="none"/>
        </w:rPr>
        <w:fldChar w:fldCharType="begin"/>
      </w:r>
      <w:r w:rsidR="00E16CEB">
        <w:rPr>
          <w:b w:val="0"/>
          <w:sz w:val="22"/>
          <w:szCs w:val="22"/>
          <w:u w:val="none"/>
        </w:rPr>
        <w:instrText xml:space="preserve"> ADDIN EN.CITE &lt;EndNote&gt;&lt;Cite&gt;&lt;Author&gt;Sachs&lt;/Author&gt;&lt;Year&gt;2005&lt;/Year&gt;&lt;RecNum&gt;70&lt;/RecNum&gt;&lt;DisplayText&gt;[Sachs 2005]&lt;/DisplayText&gt;&lt;record&gt;&lt;rec-number&gt;70&lt;/rec-number&gt;&lt;foreign-keys&gt;&lt;key app="EN" db-id="v22tzseabw2a9vea0zr5v0tnp50pv050d9d0"&gt;70&lt;/key&gt;&lt;/foreign-keys&gt;&lt;ref-type name="Journal Article"&gt;17&lt;/ref-type&gt;&lt;contributors&gt;&lt;authors&gt;&lt;author&gt;Sachs, R.&lt;/author&gt;&lt;author&gt;Brenner, D.&lt;/author&gt;&lt;/authors&gt;&lt;/contributors&gt;&lt;titles&gt;&lt;title&gt;Solid Tumor Risks after High Doses of Ionizing Radiation&lt;/title&gt;&lt;secondary-title&gt;PNAS&lt;/secondary-title&gt;&lt;/titles&gt;&lt;pages&gt;13040-5&lt;/pages&gt;&lt;volume&gt;102(37)&lt;/volume&gt;&lt;dates&gt;&lt;year&gt;2005&lt;/year&gt;&lt;pub-dates&gt;&lt;date&gt;2005&lt;/date&gt;&lt;/pub-dates&gt;&lt;/dates&gt;&lt;urls&gt;&lt;/urls&gt;&lt;/record&gt;&lt;/Cite&gt;&lt;/EndNote&gt;</w:instrText>
      </w:r>
      <w:r w:rsidR="00E16CEB">
        <w:rPr>
          <w:b w:val="0"/>
          <w:sz w:val="22"/>
          <w:szCs w:val="22"/>
          <w:u w:val="none"/>
        </w:rPr>
        <w:fldChar w:fldCharType="separate"/>
      </w:r>
      <w:r w:rsidR="00E16CEB">
        <w:rPr>
          <w:b w:val="0"/>
          <w:noProof/>
          <w:sz w:val="22"/>
          <w:szCs w:val="22"/>
          <w:u w:val="none"/>
        </w:rPr>
        <w:t>[</w:t>
      </w:r>
      <w:hyperlink w:anchor="_ENREF_12" w:tooltip="Sachs, 2005 #70" w:history="1">
        <w:r w:rsidR="00E16CEB">
          <w:rPr>
            <w:b w:val="0"/>
            <w:noProof/>
            <w:sz w:val="22"/>
            <w:szCs w:val="22"/>
            <w:u w:val="none"/>
          </w:rPr>
          <w:t>Sachs 2005</w:t>
        </w:r>
      </w:hyperlink>
      <w:r w:rsidR="00E16CEB">
        <w:rPr>
          <w:b w:val="0"/>
          <w:noProof/>
          <w:sz w:val="22"/>
          <w:szCs w:val="22"/>
          <w:u w:val="none"/>
        </w:rPr>
        <w:t>]</w:t>
      </w:r>
      <w:r w:rsidR="00E16CEB">
        <w:rPr>
          <w:b w:val="0"/>
          <w:sz w:val="22"/>
          <w:szCs w:val="22"/>
          <w:u w:val="none"/>
        </w:rPr>
        <w:fldChar w:fldCharType="end"/>
      </w:r>
      <w:r w:rsidRPr="00BE5B3E">
        <w:rPr>
          <w:b w:val="0"/>
          <w:sz w:val="22"/>
          <w:szCs w:val="22"/>
          <w:u w:val="none"/>
        </w:rPr>
        <w:t xml:space="preserve">. </w:t>
      </w:r>
    </w:p>
    <w:p w14:paraId="61876CD8" w14:textId="7D218AC9" w:rsidR="00064D6A" w:rsidRDefault="00064D6A" w:rsidP="00064D6A">
      <w:pPr>
        <w:pStyle w:val="Heading1"/>
        <w:rPr>
          <w:b w:val="0"/>
          <w:sz w:val="22"/>
          <w:szCs w:val="22"/>
          <w:u w:val="none"/>
        </w:rPr>
      </w:pPr>
      <w:r>
        <w:rPr>
          <w:b w:val="0"/>
          <w:sz w:val="22"/>
          <w:szCs w:val="22"/>
          <w:u w:val="none"/>
        </w:rPr>
        <w:t xml:space="preserve">     </w:t>
      </w:r>
      <w:r w:rsidRPr="00BE5B3E">
        <w:rPr>
          <w:b w:val="0"/>
          <w:sz w:val="22"/>
          <w:szCs w:val="22"/>
          <w:u w:val="none"/>
        </w:rPr>
        <w:t xml:space="preserve">Fourth, some models in </w:t>
      </w:r>
      <w:r w:rsidR="00E16CEB">
        <w:rPr>
          <w:b w:val="0"/>
          <w:sz w:val="22"/>
          <w:szCs w:val="22"/>
          <w:u w:val="none"/>
        </w:rPr>
        <w:fldChar w:fldCharType="begin"/>
      </w:r>
      <w:r w:rsidR="00E16CEB">
        <w:rPr>
          <w:b w:val="0"/>
          <w:sz w:val="22"/>
          <w:szCs w:val="22"/>
          <w:u w:val="none"/>
        </w:rPr>
        <w:instrText xml:space="preserve"> ADDIN EN.CITE &lt;EndNote&gt;&lt;Cite&gt;&lt;Author&gt;Cucinotta&lt;/Author&gt;&lt;Year&gt;2017&lt;/Year&gt;&lt;RecNum&gt;257&lt;/RecNum&gt;&lt;DisplayText&gt;[Cucinotta 2017]&lt;/DisplayText&gt;&lt;record&gt;&lt;rec-number&gt;257&lt;/rec-number&gt;&lt;foreign-keys&gt;&lt;key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E16CEB">
        <w:rPr>
          <w:b w:val="0"/>
          <w:sz w:val="22"/>
          <w:szCs w:val="22"/>
          <w:u w:val="none"/>
        </w:rPr>
        <w:fldChar w:fldCharType="separate"/>
      </w:r>
      <w:r w:rsidR="00E16CEB">
        <w:rPr>
          <w:b w:val="0"/>
          <w:noProof/>
          <w:sz w:val="22"/>
          <w:szCs w:val="22"/>
          <w:u w:val="none"/>
        </w:rPr>
        <w:t>[</w:t>
      </w:r>
      <w:hyperlink w:anchor="_ENREF_4" w:tooltip="Cucinotta, 2017 #257" w:history="1">
        <w:r w:rsidR="00E16CEB">
          <w:rPr>
            <w:b w:val="0"/>
            <w:noProof/>
            <w:sz w:val="22"/>
            <w:szCs w:val="22"/>
            <w:u w:val="none"/>
          </w:rPr>
          <w:t>Cucinotta 2017</w:t>
        </w:r>
      </w:hyperlink>
      <w:r w:rsidR="00E16CEB">
        <w:rPr>
          <w:b w:val="0"/>
          <w:noProof/>
          <w:sz w:val="22"/>
          <w:szCs w:val="22"/>
          <w:u w:val="none"/>
        </w:rPr>
        <w:t>]</w:t>
      </w:r>
      <w:r w:rsidR="00E16CEB">
        <w:rPr>
          <w:b w:val="0"/>
          <w:sz w:val="22"/>
          <w:szCs w:val="22"/>
          <w:u w:val="none"/>
        </w:rPr>
        <w:fldChar w:fldCharType="end"/>
      </w:r>
      <w:r w:rsidRPr="00BE5B3E">
        <w:rPr>
          <w:b w:val="0"/>
          <w:sz w:val="22"/>
          <w:szCs w:val="22"/>
          <w:u w:val="none"/>
        </w:rPr>
        <w:t xml:space="preserve"> use an adjustable parameter that </w:t>
      </w:r>
      <w:r>
        <w:rPr>
          <w:b w:val="0"/>
          <w:sz w:val="22"/>
          <w:szCs w:val="22"/>
          <w:u w:val="none"/>
        </w:rPr>
        <w:t>regression found to be</w:t>
      </w:r>
      <w:r w:rsidRPr="00BE5B3E">
        <w:rPr>
          <w:b w:val="0"/>
          <w:sz w:val="22"/>
          <w:szCs w:val="22"/>
          <w:u w:val="none"/>
        </w:rPr>
        <w:t xml:space="preserve"> not significantly different from zero even at the largest p-level, p ≤ 0.1 usually considered. We reasoned that since the hazard function formalism automatically takes into account the constraint that prevalence ≤ 100%, one might, in the interests of parsimony (i.e. Occam’s razor), be able to find models with fewer adjustable parameters, all significantly different from zero. </w:t>
      </w:r>
    </w:p>
    <w:p w14:paraId="236794FB" w14:textId="77777777" w:rsidR="00064D6A" w:rsidRDefault="00064D6A" w:rsidP="00064D6A">
      <w:pPr>
        <w:pStyle w:val="Heading1"/>
        <w:rPr>
          <w:b w:val="0"/>
          <w:sz w:val="22"/>
          <w:szCs w:val="22"/>
          <w:u w:val="none"/>
        </w:rPr>
      </w:pPr>
      <w:r>
        <w:rPr>
          <w:b w:val="0"/>
          <w:sz w:val="22"/>
          <w:szCs w:val="22"/>
          <w:u w:val="none"/>
        </w:rPr>
        <w:t xml:space="preserve">     </w:t>
      </w:r>
      <w:r w:rsidRPr="00BE5B3E">
        <w:rPr>
          <w:b w:val="0"/>
          <w:sz w:val="22"/>
          <w:szCs w:val="22"/>
          <w:u w:val="none"/>
        </w:rPr>
        <w:t>Fifth, we felt models which used discontinuous jumps in effect level should either be replaced by stochastic process models or by non-stochastic models with continuous values, first derivatives and second derivatives – postulating that an infinitesimal dose increment can produce a finite jump in effect conflates stochastic process models and deterministic models in a</w:t>
      </w:r>
      <w:r>
        <w:rPr>
          <w:b w:val="0"/>
          <w:sz w:val="22"/>
          <w:szCs w:val="22"/>
          <w:u w:val="none"/>
        </w:rPr>
        <w:t>n unusual</w:t>
      </w:r>
      <w:r w:rsidRPr="00BE5B3E">
        <w:rPr>
          <w:b w:val="0"/>
          <w:sz w:val="22"/>
          <w:szCs w:val="22"/>
          <w:u w:val="none"/>
        </w:rPr>
        <w:t xml:space="preserve"> way.</w:t>
      </w:r>
    </w:p>
    <w:p w14:paraId="57CB13FC" w14:textId="63D93306" w:rsidR="00064D6A" w:rsidRDefault="00064D6A" w:rsidP="00064D6A">
      <w:pPr>
        <w:pStyle w:val="Heading1"/>
        <w:rPr>
          <w:b w:val="0"/>
          <w:sz w:val="22"/>
          <w:szCs w:val="22"/>
          <w:u w:val="none"/>
        </w:rPr>
      </w:pPr>
      <w:r>
        <w:rPr>
          <w:b w:val="0"/>
          <w:sz w:val="22"/>
          <w:szCs w:val="22"/>
          <w:u w:val="none"/>
        </w:rPr>
        <w:t xml:space="preserve">    </w:t>
      </w:r>
      <w:r w:rsidRPr="00BE5B3E">
        <w:rPr>
          <w:b w:val="0"/>
          <w:sz w:val="22"/>
          <w:szCs w:val="22"/>
          <w:u w:val="none"/>
        </w:rPr>
        <w:t xml:space="preserve"> Sixth, the comparatively elementary version of IEA used in this paper </w:t>
      </w:r>
      <w:r>
        <w:rPr>
          <w:b w:val="0"/>
          <w:sz w:val="22"/>
          <w:szCs w:val="22"/>
          <w:u w:val="none"/>
        </w:rPr>
        <w:t>assumes</w:t>
      </w:r>
      <w:r w:rsidRPr="00BE5B3E">
        <w:rPr>
          <w:b w:val="0"/>
          <w:sz w:val="22"/>
          <w:szCs w:val="22"/>
          <w:u w:val="none"/>
        </w:rPr>
        <w:t xml:space="preserve"> monotonic increasing one-ion DERs</w:t>
      </w:r>
      <w:r>
        <w:rPr>
          <w:b w:val="0"/>
          <w:sz w:val="22"/>
          <w:szCs w:val="22"/>
          <w:u w:val="none"/>
        </w:rPr>
        <w:t>, while some previous models allow dose regions where the one-ion DERs are decreasing instead</w:t>
      </w:r>
      <w:r w:rsidRPr="00BE5B3E">
        <w:rPr>
          <w:b w:val="0"/>
          <w:sz w:val="22"/>
          <w:szCs w:val="22"/>
          <w:u w:val="none"/>
        </w:rPr>
        <w:t xml:space="preserve">. </w:t>
      </w:r>
      <w:r>
        <w:rPr>
          <w:b w:val="0"/>
          <w:sz w:val="22"/>
          <w:szCs w:val="22"/>
          <w:u w:val="none"/>
        </w:rPr>
        <w:t xml:space="preserve">Using one-ion DERs that are not monotonic increasing at all doses of interest would have required a </w:t>
      </w:r>
      <w:r w:rsidRPr="00BE5B3E">
        <w:rPr>
          <w:b w:val="0"/>
          <w:sz w:val="22"/>
          <w:szCs w:val="22"/>
          <w:u w:val="none"/>
        </w:rPr>
        <w:t xml:space="preserve"> far-reaching generalization</w:t>
      </w:r>
      <w:r>
        <w:rPr>
          <w:b w:val="0"/>
          <w:sz w:val="22"/>
          <w:szCs w:val="22"/>
          <w:u w:val="none"/>
        </w:rPr>
        <w:t xml:space="preserve"> of the elementary IEA formalism </w:t>
      </w:r>
      <w:r w:rsidR="00E16CEB">
        <w:rPr>
          <w:b w:val="0"/>
          <w:sz w:val="22"/>
          <w:szCs w:val="22"/>
          <w:u w:val="none"/>
        </w:rPr>
        <w:fldChar w:fldCharType="begin"/>
      </w:r>
      <w:r w:rsidR="00E16CEB">
        <w:rPr>
          <w:b w:val="0"/>
          <w:sz w:val="22"/>
          <w:szCs w:val="22"/>
          <w:u w:val="none"/>
        </w:rPr>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E16CEB">
        <w:rPr>
          <w:b w:val="0"/>
          <w:sz w:val="22"/>
          <w:szCs w:val="22"/>
          <w:u w:val="none"/>
        </w:rPr>
        <w:fldChar w:fldCharType="separate"/>
      </w:r>
      <w:r w:rsidR="00E16CEB">
        <w:rPr>
          <w:b w:val="0"/>
          <w:noProof/>
          <w:sz w:val="22"/>
          <w:szCs w:val="22"/>
          <w:u w:val="none"/>
        </w:rPr>
        <w:t>[</w:t>
      </w:r>
      <w:hyperlink w:anchor="_ENREF_9" w:tooltip="Ham, 2017 #507" w:history="1">
        <w:r w:rsidR="00E16CEB">
          <w:rPr>
            <w:b w:val="0"/>
            <w:noProof/>
            <w:sz w:val="22"/>
            <w:szCs w:val="22"/>
            <w:u w:val="none"/>
          </w:rPr>
          <w:t>Ham 2017</w:t>
        </w:r>
      </w:hyperlink>
      <w:r w:rsidR="00E16CEB">
        <w:rPr>
          <w:b w:val="0"/>
          <w:noProof/>
          <w:sz w:val="22"/>
          <w:szCs w:val="22"/>
          <w:u w:val="none"/>
        </w:rPr>
        <w:t>]</w:t>
      </w:r>
      <w:r w:rsidR="00E16CEB">
        <w:rPr>
          <w:b w:val="0"/>
          <w:sz w:val="22"/>
          <w:szCs w:val="22"/>
          <w:u w:val="none"/>
        </w:rPr>
        <w:fldChar w:fldCharType="end"/>
      </w:r>
      <w:r w:rsidRPr="00BE5B3E">
        <w:rPr>
          <w:b w:val="0"/>
          <w:sz w:val="22"/>
          <w:szCs w:val="22"/>
          <w:u w:val="none"/>
        </w:rPr>
        <w:t xml:space="preserve">, more </w:t>
      </w:r>
      <w:r>
        <w:rPr>
          <w:b w:val="0"/>
          <w:sz w:val="22"/>
          <w:szCs w:val="22"/>
          <w:u w:val="none"/>
        </w:rPr>
        <w:t xml:space="preserve">challenging </w:t>
      </w:r>
      <w:r w:rsidRPr="00BE5B3E">
        <w:rPr>
          <w:b w:val="0"/>
          <w:sz w:val="22"/>
          <w:szCs w:val="22"/>
          <w:u w:val="none"/>
        </w:rPr>
        <w:t>computationally than necessary for the present paper’s explanation of synergy theory.</w:t>
      </w:r>
      <w:r>
        <w:rPr>
          <w:b w:val="0"/>
          <w:sz w:val="22"/>
          <w:szCs w:val="22"/>
          <w:u w:val="none"/>
        </w:rPr>
        <w:t xml:space="preserve"> </w:t>
      </w:r>
    </w:p>
    <w:p w14:paraId="7DF1467F" w14:textId="77777777" w:rsidR="00AB37CA" w:rsidRPr="00AB37CA" w:rsidRDefault="00AB37CA" w:rsidP="00AB37CA">
      <w:pPr>
        <w:rPr>
          <w:highlight w:val="yellow"/>
        </w:rPr>
      </w:pPr>
      <w:r w:rsidRPr="00AB37CA">
        <w:rPr>
          <w:highlight w:val="yellow"/>
        </w:rPr>
        <w:t>The one-parameter fit to all the light ion data is shown in figure 3.1.1.</w:t>
      </w:r>
    </w:p>
    <w:p w14:paraId="2C2A640F" w14:textId="2D6578D7" w:rsidR="00AB37CA" w:rsidRPr="00AB37CA" w:rsidRDefault="008E23E4" w:rsidP="00AB37CA">
      <w:pPr>
        <w:rPr>
          <w:highlight w:val="yellow"/>
        </w:rPr>
      </w:pPr>
      <w:proofErr w:type="gramStart"/>
      <w:r>
        <w:rPr>
          <w:b/>
          <w:highlight w:val="yellow"/>
        </w:rPr>
        <w:t>Fig. A</w:t>
      </w:r>
      <w:r w:rsidR="00AB37CA" w:rsidRPr="00AB37CA">
        <w:rPr>
          <w:b/>
          <w:highlight w:val="yellow"/>
        </w:rPr>
        <w:t xml:space="preserve"> 3.1.1.</w:t>
      </w:r>
      <w:proofErr w:type="gramEnd"/>
      <w:r w:rsidR="00AB37CA" w:rsidRPr="00AB37CA">
        <w:rPr>
          <w:b/>
          <w:highlight w:val="yellow"/>
        </w:rPr>
        <w:t xml:space="preserve"> </w:t>
      </w:r>
      <w:proofErr w:type="gramStart"/>
      <w:r w:rsidR="00AB37CA" w:rsidRPr="00AB37CA">
        <w:rPr>
          <w:b/>
          <w:highlight w:val="yellow"/>
        </w:rPr>
        <w:t xml:space="preserve">Protons and alpha particles (placeholder – </w:t>
      </w:r>
      <w:r w:rsidR="00AB37CA" w:rsidRPr="00AB37CA">
        <w:rPr>
          <w:highlight w:val="yellow"/>
        </w:rPr>
        <w:t>needs error bars).</w:t>
      </w:r>
      <w:proofErr w:type="gramEnd"/>
      <w:r w:rsidR="00AB37CA" w:rsidRPr="00AB37CA">
        <w:rPr>
          <w:highlight w:val="yellow"/>
        </w:rPr>
        <w:t xml:space="preserve"> Open circles are for proton data, solid circles are for alpha particles.</w:t>
      </w:r>
    </w:p>
    <w:p w14:paraId="714D58E8" w14:textId="77777777" w:rsidR="00AB37CA" w:rsidRPr="00AB37CA" w:rsidRDefault="00AB37CA" w:rsidP="00AB37CA">
      <w:r w:rsidRPr="00AB37CA">
        <w:rPr>
          <w:noProof/>
          <w:highlight w:val="yellow"/>
        </w:rPr>
        <w:lastRenderedPageBreak/>
        <w:drawing>
          <wp:anchor distT="0" distB="0" distL="114300" distR="114300" simplePos="0" relativeHeight="251874304" behindDoc="0" locked="0" layoutInCell="1" allowOverlap="1" wp14:anchorId="3F58A4BB" wp14:editId="46B47BB7">
            <wp:simplePos x="0" y="0"/>
            <wp:positionH relativeFrom="column">
              <wp:posOffset>11430</wp:posOffset>
            </wp:positionH>
            <wp:positionV relativeFrom="paragraph">
              <wp:posOffset>3810</wp:posOffset>
            </wp:positionV>
            <wp:extent cx="1556385" cy="149098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1.1.png"/>
                    <pic:cNvPicPr/>
                  </pic:nvPicPr>
                  <pic:blipFill rotWithShape="1">
                    <a:blip r:embed="rId8">
                      <a:extLst>
                        <a:ext uri="{28A0092B-C50C-407E-A947-70E740481C1C}">
                          <a14:useLocalDpi xmlns:a14="http://schemas.microsoft.com/office/drawing/2010/main" val="0"/>
                        </a:ext>
                      </a:extLst>
                    </a:blip>
                    <a:srcRect l="15740" t="24602" r="10186" b="17588"/>
                    <a:stretch/>
                  </pic:blipFill>
                  <pic:spPr bwMode="auto">
                    <a:xfrm>
                      <a:off x="0" y="0"/>
                      <a:ext cx="1556385" cy="149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37CA">
        <w:rPr>
          <w:highlight w:val="yellow"/>
        </w:rPr>
        <w:tab/>
        <w:t xml:space="preserve">Modeling both fast protons and fast alpha particles by the same low-LET DER gave a tolerable fit, adequate for the present paper’s main purpose – using HG tumorigenesis data to illustrate mathematical/computational aspects of synergy theory. In addition, contrary to the emphasis in many recent NASA reports, we here want to emphasize HZE ions, </w:t>
      </w:r>
      <w:proofErr w:type="gramStart"/>
      <w:r w:rsidRPr="00AB37CA">
        <w:rPr>
          <w:highlight w:val="yellow"/>
        </w:rPr>
        <w:t>whose</w:t>
      </w:r>
      <w:proofErr w:type="gramEnd"/>
      <w:r w:rsidRPr="00AB37CA">
        <w:rPr>
          <w:highlight w:val="yellow"/>
        </w:rPr>
        <w:t xml:space="preserve"> extraordinarily high RBEs have long created concern. So the one-ion modeling </w:t>
      </w:r>
      <w:proofErr w:type="gramStart"/>
      <w:r w:rsidRPr="00AB37CA">
        <w:rPr>
          <w:highlight w:val="yellow"/>
        </w:rPr>
        <w:t>of  the</w:t>
      </w:r>
      <w:proofErr w:type="gramEnd"/>
      <w:r w:rsidRPr="00AB37CA">
        <w:rPr>
          <w:highlight w:val="yellow"/>
        </w:rPr>
        <w:t xml:space="preserve"> two  low LET  radiations is in any case deemphasized compared with the models for HZE.</w:t>
      </w:r>
    </w:p>
    <w:p w14:paraId="35D559F5" w14:textId="77777777" w:rsidR="00AB37CA" w:rsidRPr="00AB37CA" w:rsidRDefault="00AB37CA" w:rsidP="00AB37CA"/>
    <w:p w14:paraId="24CA8A3B" w14:textId="77777777" w:rsidR="00064D6A" w:rsidRPr="00BE5B3E" w:rsidRDefault="00064D6A" w:rsidP="00064D6A">
      <w:pPr>
        <w:pStyle w:val="Heading1"/>
        <w:rPr>
          <w:b w:val="0"/>
          <w:sz w:val="22"/>
          <w:szCs w:val="22"/>
          <w:u w:val="none"/>
          <w:lang w:eastAsia="zh-CN"/>
        </w:rPr>
      </w:pPr>
      <w:r>
        <w:rPr>
          <w:b w:val="0"/>
          <w:sz w:val="22"/>
          <w:szCs w:val="22"/>
          <w:u w:val="none"/>
        </w:rPr>
        <w:t xml:space="preserve">    However, all these arguments do not rule out the possibility that the amorphous track structure approach may have important advantages over the one-ion DERs we used here, for example perhaps much better goodness of fit for published and upcoming murine HG tumorigenesis data. Balanced comparisons have not yet been carried out.</w:t>
      </w:r>
    </w:p>
    <w:p w14:paraId="71B56004" w14:textId="77777777" w:rsidR="00064D6A" w:rsidRDefault="00064D6A" w:rsidP="00403E8E">
      <w:pPr>
        <w:suppressLineNumbers/>
        <w:tabs>
          <w:tab w:val="right" w:pos="9360"/>
        </w:tabs>
        <w:spacing w:line="480" w:lineRule="auto"/>
      </w:pPr>
    </w:p>
    <w:p w14:paraId="6B335374" w14:textId="0133BAA2" w:rsidR="00682FCF" w:rsidRDefault="00090FA3" w:rsidP="00403E8E">
      <w:pPr>
        <w:suppressLineNumbers/>
        <w:tabs>
          <w:tab w:val="right" w:pos="9360"/>
        </w:tabs>
        <w:spacing w:line="480" w:lineRule="auto"/>
        <w:rPr>
          <w:sz w:val="22"/>
          <w:szCs w:val="22"/>
        </w:rPr>
      </w:pPr>
      <w:proofErr w:type="spellStart"/>
      <w:proofErr w:type="gramStart"/>
      <w:r w:rsidRPr="007C166A">
        <w:rPr>
          <w:b/>
          <w:sz w:val="22"/>
          <w:szCs w:val="22"/>
        </w:rPr>
        <w:t>F</w:t>
      </w:r>
      <w:r w:rsidR="0001064D">
        <w:rPr>
          <w:b/>
          <w:sz w:val="22"/>
          <w:szCs w:val="22"/>
        </w:rPr>
        <w:t>ig.</w:t>
      </w:r>
      <w:r w:rsidR="00AB37CA">
        <w:rPr>
          <w:b/>
          <w:sz w:val="22"/>
          <w:szCs w:val="22"/>
        </w:rPr>
        <w:t>A</w:t>
      </w:r>
      <w:proofErr w:type="spellEnd"/>
      <w:r w:rsidR="0001064D">
        <w:rPr>
          <w:b/>
          <w:sz w:val="22"/>
          <w:szCs w:val="22"/>
        </w:rPr>
        <w:t xml:space="preserve"> </w:t>
      </w:r>
      <w:r w:rsidR="00682FCF" w:rsidRPr="007C166A">
        <w:rPr>
          <w:b/>
          <w:sz w:val="22"/>
          <w:szCs w:val="22"/>
        </w:rPr>
        <w:t>3.1.</w:t>
      </w:r>
      <w:proofErr w:type="gramEnd"/>
      <w:r w:rsidR="00682FCF" w:rsidRPr="007C166A">
        <w:rPr>
          <w:b/>
          <w:sz w:val="22"/>
          <w:szCs w:val="22"/>
        </w:rPr>
        <w:t xml:space="preserve"> </w:t>
      </w:r>
      <w:proofErr w:type="gramStart"/>
      <w:r w:rsidR="00682FCF" w:rsidRPr="007C166A">
        <w:rPr>
          <w:b/>
          <w:sz w:val="22"/>
          <w:szCs w:val="22"/>
        </w:rPr>
        <w:t>One-ion DERs.</w:t>
      </w:r>
      <w:proofErr w:type="gramEnd"/>
      <w:r w:rsidR="00682FCF" w:rsidRPr="007C166A">
        <w:rPr>
          <w:sz w:val="22"/>
          <w:szCs w:val="22"/>
        </w:rPr>
        <w:t xml:space="preserve"> </w:t>
      </w:r>
      <w:proofErr w:type="gramStart"/>
      <w:r w:rsidR="00682FCF" w:rsidRPr="00AB37CA">
        <w:rPr>
          <w:sz w:val="22"/>
          <w:szCs w:val="22"/>
          <w:highlight w:val="green"/>
        </w:rPr>
        <w:t>8</w:t>
      </w:r>
      <w:r w:rsidR="003A46A8" w:rsidRPr="00AB37CA">
        <w:rPr>
          <w:sz w:val="22"/>
          <w:szCs w:val="22"/>
          <w:highlight w:val="yellow"/>
        </w:rPr>
        <w:t xml:space="preserve"> </w:t>
      </w:r>
      <w:r w:rsidR="003A46A8">
        <w:rPr>
          <w:sz w:val="22"/>
          <w:szCs w:val="22"/>
          <w:highlight w:val="yellow"/>
        </w:rPr>
        <w:t xml:space="preserve"> </w:t>
      </w:r>
      <w:r w:rsidR="00682FCF" w:rsidRPr="007C166A">
        <w:rPr>
          <w:sz w:val="22"/>
          <w:szCs w:val="22"/>
          <w:highlight w:val="yellow"/>
        </w:rPr>
        <w:t>panels</w:t>
      </w:r>
      <w:proofErr w:type="gramEnd"/>
      <w:r w:rsidRPr="007C166A">
        <w:rPr>
          <w:sz w:val="22"/>
          <w:szCs w:val="22"/>
          <w:highlight w:val="yellow"/>
        </w:rPr>
        <w:t xml:space="preserve"> with data and error bars</w:t>
      </w:r>
    </w:p>
    <w:p w14:paraId="0C89E6F8" w14:textId="04B39161" w:rsidR="009A6270" w:rsidRDefault="009A6270" w:rsidP="009A6270">
      <w:r w:rsidRPr="0062466A">
        <w:rPr>
          <w:highlight w:val="yellow"/>
        </w:rPr>
        <w:t xml:space="preserve">The figure will look similar to the following but will refer to HG prevalence instead of the chromosome aberration data shown in this </w:t>
      </w:r>
      <w:proofErr w:type="gramStart"/>
      <w:r w:rsidRPr="0062466A">
        <w:rPr>
          <w:highlight w:val="yellow"/>
        </w:rPr>
        <w:t>placeholder  and</w:t>
      </w:r>
      <w:proofErr w:type="gramEnd"/>
      <w:r w:rsidRPr="0062466A">
        <w:rPr>
          <w:highlight w:val="yellow"/>
        </w:rPr>
        <w:t xml:space="preserve"> will contain</w:t>
      </w:r>
      <w:r w:rsidRPr="00AB37CA">
        <w:rPr>
          <w:highlight w:val="yellow"/>
        </w:rPr>
        <w:t xml:space="preserve"> </w:t>
      </w:r>
      <w:r w:rsidRPr="00AB37CA">
        <w:rPr>
          <w:highlight w:val="green"/>
        </w:rPr>
        <w:t>8</w:t>
      </w:r>
      <w:r w:rsidRPr="00AB37CA">
        <w:rPr>
          <w:highlight w:val="yellow"/>
        </w:rPr>
        <w:t xml:space="preserve"> </w:t>
      </w:r>
      <w:r w:rsidR="003A46A8">
        <w:rPr>
          <w:highlight w:val="yellow"/>
        </w:rPr>
        <w:t xml:space="preserve"> </w:t>
      </w:r>
      <w:r w:rsidRPr="0062466A">
        <w:rPr>
          <w:highlight w:val="yellow"/>
        </w:rPr>
        <w:t xml:space="preserve">panels for the </w:t>
      </w:r>
      <w:r w:rsidRPr="00AB37CA">
        <w:rPr>
          <w:highlight w:val="green"/>
        </w:rPr>
        <w:t>7</w:t>
      </w:r>
      <w:r w:rsidR="003A46A8">
        <w:rPr>
          <w:highlight w:val="yellow"/>
        </w:rPr>
        <w:t xml:space="preserve"> </w:t>
      </w:r>
      <w:r w:rsidRPr="0062466A">
        <w:rPr>
          <w:highlight w:val="yellow"/>
        </w:rPr>
        <w:t>HZE ions in our present database instead and our low LET DER instead of the 6 panels shown in the place holder.</w:t>
      </w:r>
    </w:p>
    <w:p w14:paraId="216E73AA" w14:textId="77777777" w:rsidR="009A6270" w:rsidRDefault="009A6270" w:rsidP="009A6270"/>
    <w:p w14:paraId="255803BF" w14:textId="77777777" w:rsidR="009A6270" w:rsidRDefault="009A6270" w:rsidP="009A6270">
      <w:r>
        <w:rPr>
          <w:noProof/>
        </w:rPr>
        <w:lastRenderedPageBreak/>
        <w:drawing>
          <wp:anchor distT="0" distB="0" distL="114300" distR="114300" simplePos="0" relativeHeight="251872256" behindDoc="0" locked="0" layoutInCell="1" allowOverlap="1" wp14:anchorId="3C9478B3" wp14:editId="26E73B5A">
            <wp:simplePos x="0" y="0"/>
            <wp:positionH relativeFrom="column">
              <wp:posOffset>170180</wp:posOffset>
            </wp:positionH>
            <wp:positionV relativeFrom="paragraph">
              <wp:posOffset>163195</wp:posOffset>
            </wp:positionV>
            <wp:extent cx="3941064" cy="2569464"/>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ionsDose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1064" cy="2569464"/>
                    </a:xfrm>
                    <a:prstGeom prst="rect">
                      <a:avLst/>
                    </a:prstGeom>
                  </pic:spPr>
                </pic:pic>
              </a:graphicData>
            </a:graphic>
            <wp14:sizeRelH relativeFrom="margin">
              <wp14:pctWidth>0</wp14:pctWidth>
            </wp14:sizeRelH>
            <wp14:sizeRelV relativeFrom="margin">
              <wp14:pctHeight>0</wp14:pctHeight>
            </wp14:sizeRelV>
          </wp:anchor>
        </w:drawing>
      </w:r>
    </w:p>
    <w:p w14:paraId="055B7340" w14:textId="77777777" w:rsidR="009A6270" w:rsidRPr="007C166A" w:rsidRDefault="009A6270" w:rsidP="00403E8E">
      <w:pPr>
        <w:suppressLineNumbers/>
        <w:tabs>
          <w:tab w:val="right" w:pos="9360"/>
        </w:tabs>
        <w:spacing w:line="480" w:lineRule="auto"/>
        <w:rPr>
          <w:b/>
          <w:sz w:val="22"/>
          <w:szCs w:val="22"/>
        </w:rPr>
      </w:pPr>
    </w:p>
    <w:p w14:paraId="6BCC5750" w14:textId="127B1A18" w:rsidR="00971995" w:rsidRDefault="00971995" w:rsidP="007C166A">
      <w:pPr>
        <w:autoSpaceDE w:val="0"/>
        <w:autoSpaceDN w:val="0"/>
        <w:adjustRightInd w:val="0"/>
        <w:rPr>
          <w:rFonts w:ascii="Times New Roman" w:hAnsi="Times New Roman"/>
          <w:b/>
          <w:sz w:val="22"/>
          <w:szCs w:val="22"/>
        </w:rPr>
      </w:pPr>
      <w:r w:rsidRPr="00971995">
        <w:rPr>
          <w:rFonts w:ascii="Times New Roman" w:hAnsi="Times New Roman"/>
          <w:b/>
          <w:sz w:val="22"/>
          <w:szCs w:val="22"/>
        </w:rPr>
        <w:t>Online Resource 1, part</w:t>
      </w:r>
      <w:r>
        <w:rPr>
          <w:rFonts w:ascii="Times New Roman" w:hAnsi="Times New Roman"/>
          <w:b/>
          <w:sz w:val="22"/>
          <w:szCs w:val="22"/>
        </w:rPr>
        <w:t xml:space="preserve"> 4</w:t>
      </w:r>
    </w:p>
    <w:p w14:paraId="0050EEA4" w14:textId="77777777" w:rsidR="00971995" w:rsidRPr="00A312B8" w:rsidRDefault="00971995" w:rsidP="00971995">
      <w:pPr>
        <w:pStyle w:val="Heading2"/>
        <w:rPr>
          <w:highlight w:val="yellow"/>
        </w:rPr>
      </w:pPr>
      <w:proofErr w:type="gramStart"/>
      <w:r w:rsidRPr="008D767E">
        <w:t>Part 4.</w:t>
      </w:r>
      <w:proofErr w:type="gramEnd"/>
      <w:r w:rsidRPr="008D767E">
        <w:t xml:space="preserve"> Remarks on SEA and its replacements </w:t>
      </w:r>
    </w:p>
    <w:p w14:paraId="3BDFAAC6" w14:textId="25345292" w:rsidR="00971995" w:rsidRDefault="00971995" w:rsidP="00971995">
      <w:pPr>
        <w:suppressLineNumbers/>
        <w:rPr>
          <w:bCs/>
          <w:sz w:val="22"/>
          <w:szCs w:val="22"/>
        </w:rPr>
      </w:pPr>
      <w:r>
        <w:rPr>
          <w:sz w:val="22"/>
          <w:szCs w:val="22"/>
        </w:rPr>
        <w:t>A</w:t>
      </w:r>
      <w:r w:rsidRPr="00251B73">
        <w:rPr>
          <w:sz w:val="22"/>
          <w:szCs w:val="22"/>
        </w:rPr>
        <w:t xml:space="preserve"> simple effect additivity baseline mixture DER is always unreasonably large or small respectively if all </w:t>
      </w:r>
      <w:proofErr w:type="gramStart"/>
      <w:r w:rsidRPr="00251B73">
        <w:rPr>
          <w:sz w:val="22"/>
          <w:szCs w:val="22"/>
        </w:rPr>
        <w:t>component</w:t>
      </w:r>
      <w:proofErr w:type="gramEnd"/>
      <w:r w:rsidRPr="00251B73">
        <w:rPr>
          <w:sz w:val="22"/>
          <w:szCs w:val="22"/>
        </w:rPr>
        <w:t xml:space="preserve"> one-ion DERs are strictly concave or convex respectively. A very famous concomitant, reviewed in {Berenbaum, 1989 #41}, is the failure to obey what is called the “sham mixture principle”. For example suppose a one-ion beam has dose-effect relation </w:t>
      </w:r>
      <w:r w:rsidRPr="00251B73">
        <w:rPr>
          <w:i/>
          <w:sz w:val="22"/>
          <w:szCs w:val="22"/>
        </w:rPr>
        <w:t>E = d</w:t>
      </w:r>
      <w:r w:rsidRPr="00251B73">
        <w:rPr>
          <w:sz w:val="22"/>
          <w:szCs w:val="22"/>
          <w:vertAlign w:val="superscript"/>
        </w:rPr>
        <w:t>2</w:t>
      </w:r>
      <w:r w:rsidRPr="00251B73">
        <w:rPr>
          <w:sz w:val="22"/>
          <w:szCs w:val="22"/>
        </w:rPr>
        <w:t xml:space="preserve">. Regard the beam as a 50-50 mixture of two components, each of which happens to have the same one-ion DER, </w:t>
      </w:r>
      <w:r w:rsidRPr="00251B73">
        <w:rPr>
          <w:i/>
          <w:sz w:val="22"/>
          <w:szCs w:val="22"/>
        </w:rPr>
        <w:t>E = d</w:t>
      </w:r>
      <w:r w:rsidRPr="00251B73">
        <w:rPr>
          <w:sz w:val="22"/>
          <w:szCs w:val="22"/>
          <w:vertAlign w:val="superscript"/>
        </w:rPr>
        <w:t>2</w:t>
      </w:r>
      <w:r w:rsidRPr="00251B73">
        <w:rPr>
          <w:sz w:val="22"/>
          <w:szCs w:val="22"/>
        </w:rPr>
        <w:t>. Then calculating the simple effect additivity mixture DER for this sham mixture by simple effect additivity gives (</w:t>
      </w:r>
      <w:r w:rsidRPr="00251B73">
        <w:rPr>
          <w:i/>
          <w:sz w:val="22"/>
          <w:szCs w:val="22"/>
        </w:rPr>
        <w:t>d</w:t>
      </w:r>
      <w:r w:rsidRPr="00251B73">
        <w:rPr>
          <w:sz w:val="22"/>
          <w:szCs w:val="22"/>
        </w:rPr>
        <w:t>/2)</w:t>
      </w:r>
      <w:r w:rsidRPr="00251B73">
        <w:rPr>
          <w:sz w:val="22"/>
          <w:szCs w:val="22"/>
          <w:vertAlign w:val="superscript"/>
        </w:rPr>
        <w:t>2</w:t>
      </w:r>
      <w:r w:rsidRPr="00251B73">
        <w:rPr>
          <w:sz w:val="22"/>
          <w:szCs w:val="22"/>
        </w:rPr>
        <w:t xml:space="preserve"> + (</w:t>
      </w:r>
      <w:r w:rsidRPr="00251B73">
        <w:rPr>
          <w:i/>
          <w:sz w:val="22"/>
          <w:szCs w:val="22"/>
        </w:rPr>
        <w:t>d</w:t>
      </w:r>
      <w:r w:rsidRPr="00251B73">
        <w:rPr>
          <w:sz w:val="22"/>
          <w:szCs w:val="22"/>
        </w:rPr>
        <w:t>/2)</w:t>
      </w:r>
      <w:r w:rsidRPr="00251B73">
        <w:rPr>
          <w:sz w:val="22"/>
          <w:szCs w:val="22"/>
          <w:vertAlign w:val="superscript"/>
        </w:rPr>
        <w:t>2</w:t>
      </w:r>
      <w:r w:rsidRPr="00251B73">
        <w:rPr>
          <w:sz w:val="22"/>
          <w:szCs w:val="22"/>
        </w:rPr>
        <w:t xml:space="preserve"> = </w:t>
      </w:r>
      <w:r w:rsidRPr="00251B73">
        <w:rPr>
          <w:i/>
          <w:sz w:val="22"/>
          <w:szCs w:val="22"/>
        </w:rPr>
        <w:t>d</w:t>
      </w:r>
      <w:r w:rsidRPr="00251B73">
        <w:rPr>
          <w:sz w:val="22"/>
          <w:szCs w:val="22"/>
          <w:vertAlign w:val="superscript"/>
        </w:rPr>
        <w:t>2</w:t>
      </w:r>
      <w:r w:rsidRPr="00251B73">
        <w:rPr>
          <w:sz w:val="22"/>
          <w:szCs w:val="22"/>
        </w:rPr>
        <w:t xml:space="preserve">/2. But of course one cannot cut the beam’s toxicity in half by mental gymnastics: the one-ion DERs are curvilinear so simple-effect additivity should not be used to define absence of synergy/antagonism. </w:t>
      </w:r>
      <w:r w:rsidRPr="00251B73">
        <w:rPr>
          <w:bCs/>
          <w:sz w:val="22"/>
          <w:szCs w:val="22"/>
        </w:rPr>
        <w:t>Such problems with simple effect additivity are well known in pharmacometrics, toxicology, evolutionary ecology and other fields of biology {</w:t>
      </w:r>
      <w:proofErr w:type="spellStart"/>
      <w:r w:rsidRPr="00251B73">
        <w:rPr>
          <w:bCs/>
          <w:sz w:val="22"/>
          <w:szCs w:val="22"/>
        </w:rPr>
        <w:t>Foucquier</w:t>
      </w:r>
      <w:proofErr w:type="spellEnd"/>
      <w:r w:rsidRPr="00251B73">
        <w:rPr>
          <w:bCs/>
          <w:sz w:val="22"/>
          <w:szCs w:val="22"/>
        </w:rPr>
        <w:t>, 2015 #225}. Alternatives are needed to plan and interpret mixture experiments.</w:t>
      </w:r>
    </w:p>
    <w:p w14:paraId="0EA73351" w14:textId="77777777" w:rsidR="00971995" w:rsidRPr="00251B73" w:rsidRDefault="00971995" w:rsidP="00971995">
      <w:pPr>
        <w:rPr>
          <w:rFonts w:eastAsia="DengXian"/>
          <w:lang w:eastAsia="zh-CN"/>
        </w:rPr>
      </w:pPr>
      <w:r w:rsidRPr="00251B73">
        <w:rPr>
          <w:sz w:val="22"/>
          <w:szCs w:val="22"/>
        </w:rPr>
        <w:tab/>
        <w:t xml:space="preserve">In biology, there are now many different synergy theories. Some of the theories are described, reviewed and compared in {Zaider, 1980 #30;Berenbaum, 1989 #41;Zaider, 1990 #58;Lam, 1994 #56;Lorenzo, 2006 #227;Chou, 2006 #37;Zhou, 2006 #38;Boedeker, 2010 #71;Brun, 2010 #35;Tallarida, 2012 #43;Geary, 2013 #81;Foucquier, 2015 #225;Piggott, 2015 #77;Tang, 2015 #89;Siranart, 2016 #1746;Sollazzo, 2016 #208}. Generally no two of these theories are fully equivalent, though almost all give the same results for a mixture each of whose components’ one-ion DERs is LNT. To avoid </w:t>
      </w:r>
      <w:r w:rsidRPr="00251B73">
        <w:rPr>
          <w:sz w:val="22"/>
          <w:szCs w:val="22"/>
        </w:rPr>
        <w:lastRenderedPageBreak/>
        <w:t>confusion, which is rife in this area, it is important to characterize carefully the particular theory used {</w:t>
      </w:r>
      <w:proofErr w:type="spellStart"/>
      <w:r w:rsidRPr="00251B73">
        <w:rPr>
          <w:sz w:val="22"/>
          <w:szCs w:val="22"/>
        </w:rPr>
        <w:t>Foucquier</w:t>
      </w:r>
      <w:proofErr w:type="spellEnd"/>
      <w:r w:rsidRPr="00251B73">
        <w:rPr>
          <w:sz w:val="22"/>
          <w:szCs w:val="22"/>
        </w:rPr>
        <w:t xml:space="preserve">, 2015 #225}. </w:t>
      </w:r>
    </w:p>
    <w:p w14:paraId="3B32A0ED" w14:textId="77777777" w:rsidR="00EF7AE9" w:rsidRDefault="00EF7AE9" w:rsidP="00EF7AE9">
      <w:pPr>
        <w:pStyle w:val="Heading3"/>
      </w:pPr>
      <w:r>
        <w:t xml:space="preserve">4.2. Some comparisons.   </w:t>
      </w:r>
    </w:p>
    <w:p w14:paraId="5DB561F0" w14:textId="28D56F04" w:rsidR="00971995" w:rsidRDefault="00EF7AE9" w:rsidP="00EF7AE9">
      <w:proofErr w:type="gramStart"/>
      <w:r>
        <w:t>V</w:t>
      </w:r>
      <w:r w:rsidRPr="00EF7AE9">
        <w:rPr>
          <w:highlight w:val="yellow"/>
        </w:rPr>
        <w:t>ery detailed in Siranart web supplement.</w:t>
      </w:r>
      <w:proofErr w:type="gramEnd"/>
      <w:r w:rsidRPr="00EF7AE9">
        <w:rPr>
          <w:highlight w:val="yellow"/>
        </w:rPr>
        <w:t xml:space="preserve"> Continue in this vein. mainly on Lam: not a useful substitute – more </w:t>
      </w:r>
      <w:proofErr w:type="spellStart"/>
      <w:r w:rsidRPr="00EF7AE9">
        <w:rPr>
          <w:highlight w:val="yellow"/>
        </w:rPr>
        <w:t>trougle</w:t>
      </w:r>
      <w:proofErr w:type="spellEnd"/>
      <w:r w:rsidRPr="00EF7AE9">
        <w:rPr>
          <w:highlight w:val="yellow"/>
        </w:rPr>
        <w:t xml:space="preserve"> than it is worth. </w:t>
      </w:r>
      <w:proofErr w:type="gramStart"/>
      <w:r w:rsidRPr="00EF7AE9">
        <w:rPr>
          <w:highlight w:val="yellow"/>
        </w:rPr>
        <w:t>advantages of IEA.</w:t>
      </w:r>
      <w:proofErr w:type="gramEnd"/>
    </w:p>
    <w:p w14:paraId="23FCDD1C" w14:textId="49D42CED" w:rsidR="007C166A" w:rsidRPr="007C166A" w:rsidRDefault="0062466A" w:rsidP="007C166A">
      <w:pPr>
        <w:autoSpaceDE w:val="0"/>
        <w:autoSpaceDN w:val="0"/>
        <w:adjustRightInd w:val="0"/>
        <w:rPr>
          <w:rFonts w:ascii="Times New Roman" w:hAnsi="Times New Roman"/>
          <w:sz w:val="22"/>
          <w:szCs w:val="22"/>
        </w:rPr>
      </w:pPr>
      <w:r>
        <w:rPr>
          <w:rFonts w:ascii="Times New Roman" w:hAnsi="Times New Roman"/>
          <w:b/>
          <w:sz w:val="22"/>
          <w:szCs w:val="22"/>
        </w:rPr>
        <w:t>Online Resource 1</w:t>
      </w:r>
      <w:r w:rsidR="009C2C7B">
        <w:rPr>
          <w:rFonts w:ascii="Times New Roman" w:hAnsi="Times New Roman"/>
          <w:b/>
          <w:sz w:val="22"/>
          <w:szCs w:val="22"/>
        </w:rPr>
        <w:t>,</w:t>
      </w:r>
      <w:r>
        <w:rPr>
          <w:rFonts w:ascii="Times New Roman" w:hAnsi="Times New Roman"/>
          <w:b/>
          <w:sz w:val="22"/>
          <w:szCs w:val="22"/>
        </w:rPr>
        <w:t xml:space="preserve"> </w:t>
      </w:r>
      <w:r w:rsidR="007C166A" w:rsidRPr="007C166A">
        <w:rPr>
          <w:rFonts w:ascii="Times New Roman" w:hAnsi="Times New Roman"/>
          <w:b/>
          <w:sz w:val="22"/>
          <w:szCs w:val="22"/>
        </w:rPr>
        <w:t xml:space="preserve">part </w:t>
      </w:r>
      <w:r w:rsidR="00971995">
        <w:rPr>
          <w:rFonts w:ascii="Times New Roman" w:hAnsi="Times New Roman"/>
          <w:b/>
          <w:sz w:val="22"/>
          <w:szCs w:val="22"/>
        </w:rPr>
        <w:t>5.</w:t>
      </w:r>
    </w:p>
    <w:p w14:paraId="3B125CEB" w14:textId="1F10AC72" w:rsidR="007C166A" w:rsidRPr="007C166A" w:rsidRDefault="007C166A" w:rsidP="007C166A">
      <w:pPr>
        <w:autoSpaceDE w:val="0"/>
        <w:autoSpaceDN w:val="0"/>
        <w:adjustRightInd w:val="0"/>
        <w:rPr>
          <w:rFonts w:ascii="Times New Roman" w:hAnsi="Times New Roman"/>
          <w:sz w:val="22"/>
          <w:szCs w:val="22"/>
        </w:rPr>
      </w:pPr>
      <w:r w:rsidRPr="007C166A">
        <w:rPr>
          <w:rFonts w:ascii="Times New Roman" w:hAnsi="Times New Roman"/>
          <w:sz w:val="22"/>
          <w:szCs w:val="22"/>
        </w:rPr>
        <w:tab/>
        <w:t xml:space="preserve">The data are sourced from </w:t>
      </w:r>
      <w:r w:rsidR="00E16CEB">
        <w:rPr>
          <w:rFonts w:ascii="Times New Roman" w:hAnsi="Times New Roman"/>
          <w:sz w:val="22"/>
          <w:szCs w:val="22"/>
          <w:highlight w:val="yellow"/>
        </w:rPr>
        <w:fldChar w:fldCharType="begin"/>
      </w:r>
      <w:r w:rsidR="00E16CEB">
        <w:rPr>
          <w:rFonts w:ascii="Times New Roman" w:hAnsi="Times New Roman"/>
          <w:sz w:val="22"/>
          <w:szCs w:val="22"/>
          <w:highlight w:val="yellow"/>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E16CEB">
        <w:rPr>
          <w:rFonts w:ascii="Times New Roman" w:hAnsi="Times New Roman"/>
          <w:sz w:val="22"/>
          <w:szCs w:val="22"/>
          <w:highlight w:val="yellow"/>
        </w:rPr>
        <w:fldChar w:fldCharType="separate"/>
      </w:r>
      <w:r w:rsidR="00E16CEB">
        <w:rPr>
          <w:rFonts w:ascii="Times New Roman" w:hAnsi="Times New Roman"/>
          <w:noProof/>
          <w:sz w:val="22"/>
          <w:szCs w:val="22"/>
          <w:highlight w:val="yellow"/>
        </w:rPr>
        <w:t>[</w:t>
      </w:r>
      <w:hyperlink w:anchor="_ENREF_3" w:tooltip="Chang, 2016 #115" w:history="1">
        <w:r w:rsidR="00E16CEB">
          <w:rPr>
            <w:rFonts w:ascii="Times New Roman" w:hAnsi="Times New Roman"/>
            <w:noProof/>
            <w:sz w:val="22"/>
            <w:szCs w:val="22"/>
            <w:highlight w:val="yellow"/>
          </w:rPr>
          <w:t>Chang 2016</w:t>
        </w:r>
      </w:hyperlink>
      <w:r w:rsidR="00E16CEB">
        <w:rPr>
          <w:rFonts w:ascii="Times New Roman" w:hAnsi="Times New Roman"/>
          <w:noProof/>
          <w:sz w:val="22"/>
          <w:szCs w:val="22"/>
          <w:highlight w:val="yellow"/>
        </w:rPr>
        <w:t>]</w:t>
      </w:r>
      <w:r w:rsidR="00E16CEB">
        <w:rPr>
          <w:rFonts w:ascii="Times New Roman" w:hAnsi="Times New Roman"/>
          <w:sz w:val="22"/>
          <w:szCs w:val="22"/>
          <w:highlight w:val="yellow"/>
        </w:rPr>
        <w:fldChar w:fldCharType="end"/>
      </w:r>
      <w:r w:rsidRPr="007C166A">
        <w:rPr>
          <w:rFonts w:ascii="Times New Roman" w:hAnsi="Times New Roman"/>
          <w:sz w:val="22"/>
          <w:szCs w:val="22"/>
        </w:rPr>
        <w:t xml:space="preserve"> and </w:t>
      </w:r>
      <w:r w:rsidR="00E16CEB">
        <w:rPr>
          <w:rFonts w:ascii="Times New Roman" w:hAnsi="Times New Roman"/>
          <w:sz w:val="22"/>
          <w:szCs w:val="22"/>
        </w:rPr>
        <w:fldChar w:fldCharType="begin">
          <w:fldData xml:space="preserve">PEVuZE5vdGU+PENpdGU+PEF1dGhvcj5BbHBlbjwvQXV0aG9yPjxZZWFyPjE5OTM8L1llYXI+PFJl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</w:fldData>
        </w:fldChar>
      </w:r>
      <w:r w:rsidR="00E16CEB">
        <w:rPr>
          <w:rFonts w:ascii="Times New Roman" w:hAnsi="Times New Roman"/>
          <w:sz w:val="22"/>
          <w:szCs w:val="22"/>
        </w:rPr>
        <w:instrText xml:space="preserve"> ADDIN EN.CITE </w:instrText>
      </w:r>
      <w:r w:rsidR="00E16CEB">
        <w:rPr>
          <w:rFonts w:ascii="Times New Roman" w:hAnsi="Times New Roman"/>
          <w:sz w:val="22"/>
          <w:szCs w:val="22"/>
        </w:rPr>
        <w:fldChar w:fldCharType="begin">
          <w:fldData xml:space="preserve">PEVuZE5vdGU+PENpdGU+PEF1dGhvcj5BbHBlbjwvQXV0aG9yPjxZZWFyPjE5OTM8L1llYXI+PFJl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</w:fldData>
        </w:fldChar>
      </w:r>
      <w:r w:rsidR="00E16CEB">
        <w:rPr>
          <w:rFonts w:ascii="Times New Roman" w:hAnsi="Times New Roman"/>
          <w:sz w:val="22"/>
          <w:szCs w:val="22"/>
        </w:rPr>
        <w:instrText xml:space="preserve"> ADDIN EN.CITE.DATA </w:instrText>
      </w:r>
      <w:r w:rsidR="00E16CEB">
        <w:rPr>
          <w:rFonts w:ascii="Times New Roman" w:hAnsi="Times New Roman"/>
          <w:sz w:val="22"/>
          <w:szCs w:val="22"/>
        </w:rPr>
      </w:r>
      <w:r w:rsidR="00E16CEB">
        <w:rPr>
          <w:rFonts w:ascii="Times New Roman" w:hAnsi="Times New Roman"/>
          <w:sz w:val="22"/>
          <w:szCs w:val="22"/>
        </w:rPr>
        <w:fldChar w:fldCharType="end"/>
      </w:r>
      <w:r w:rsidR="00E16CEB">
        <w:rPr>
          <w:rFonts w:ascii="Times New Roman" w:hAnsi="Times New Roman"/>
          <w:sz w:val="22"/>
          <w:szCs w:val="22"/>
        </w:rPr>
      </w:r>
      <w:r w:rsidR="00E16CEB">
        <w:rPr>
          <w:rFonts w:ascii="Times New Roman" w:hAnsi="Times New Roman"/>
          <w:sz w:val="22"/>
          <w:szCs w:val="22"/>
        </w:rPr>
        <w:fldChar w:fldCharType="separate"/>
      </w:r>
      <w:r w:rsidR="00E16CEB">
        <w:rPr>
          <w:rFonts w:ascii="Times New Roman" w:hAnsi="Times New Roman"/>
          <w:noProof/>
          <w:sz w:val="22"/>
          <w:szCs w:val="22"/>
        </w:rPr>
        <w:t>[</w:t>
      </w:r>
      <w:hyperlink w:anchor="_ENREF_1" w:tooltip="Alpen, 1993 #134" w:history="1">
        <w:r w:rsidR="00E16CEB">
          <w:rPr>
            <w:rFonts w:ascii="Times New Roman" w:hAnsi="Times New Roman"/>
            <w:noProof/>
            <w:sz w:val="22"/>
            <w:szCs w:val="22"/>
          </w:rPr>
          <w:t>Alpen 1993</w:t>
        </w:r>
      </w:hyperlink>
      <w:r w:rsidR="00E16CEB">
        <w:rPr>
          <w:rFonts w:ascii="Times New Roman" w:hAnsi="Times New Roman"/>
          <w:noProof/>
          <w:sz w:val="22"/>
          <w:szCs w:val="22"/>
        </w:rPr>
        <w:t xml:space="preserve">, </w:t>
      </w:r>
      <w:hyperlink w:anchor="_ENREF_2" w:tooltip="Alpen, 1994 #17" w:history="1">
        <w:r w:rsidR="00E16CEB">
          <w:rPr>
            <w:rFonts w:ascii="Times New Roman" w:hAnsi="Times New Roman"/>
            <w:noProof/>
            <w:sz w:val="22"/>
            <w:szCs w:val="22"/>
          </w:rPr>
          <w:t>Alpen 1994</w:t>
        </w:r>
      </w:hyperlink>
      <w:r w:rsidR="00E16CEB">
        <w:rPr>
          <w:rFonts w:ascii="Times New Roman" w:hAnsi="Times New Roman"/>
          <w:noProof/>
          <w:sz w:val="22"/>
          <w:szCs w:val="22"/>
        </w:rPr>
        <w:t>]</w:t>
      </w:r>
      <w:r w:rsidR="00E16CEB">
        <w:rPr>
          <w:rFonts w:ascii="Times New Roman" w:hAnsi="Times New Roman"/>
          <w:sz w:val="22"/>
          <w:szCs w:val="22"/>
        </w:rPr>
        <w:fldChar w:fldCharType="end"/>
      </w:r>
      <w:r w:rsidRPr="007C166A">
        <w:rPr>
          <w:rFonts w:ascii="Times New Roman" w:hAnsi="Times New Roman"/>
          <w:sz w:val="22"/>
          <w:szCs w:val="22"/>
        </w:rPr>
        <w:t>and implemented as R</w:t>
      </w:r>
      <w:r w:rsidR="00C2119A">
        <w:rPr>
          <w:rFonts w:ascii="Times New Roman" w:hAnsi="Times New Roman"/>
          <w:sz w:val="22"/>
          <w:szCs w:val="22"/>
        </w:rPr>
        <w:t xml:space="preserve"> </w:t>
      </w:r>
      <w:proofErr w:type="spellStart"/>
      <w:r w:rsidRPr="007C166A">
        <w:rPr>
          <w:rFonts w:ascii="Times New Roman" w:hAnsi="Times New Roman"/>
          <w:sz w:val="22"/>
          <w:szCs w:val="22"/>
        </w:rPr>
        <w:t>dataframes</w:t>
      </w:r>
      <w:proofErr w:type="spellEnd"/>
      <w:r w:rsidRPr="007C166A">
        <w:rPr>
          <w:rFonts w:ascii="Times New Roman" w:hAnsi="Times New Roman"/>
          <w:sz w:val="22"/>
          <w:szCs w:val="22"/>
        </w:rPr>
        <w:t xml:space="preserve"> throughout the calculations. A number of R packages from the CRAN repository were used,</w:t>
      </w:r>
      <w:r w:rsidR="00C2119A">
        <w:rPr>
          <w:rFonts w:ascii="Times New Roman" w:hAnsi="Times New Roman"/>
          <w:sz w:val="22"/>
          <w:szCs w:val="22"/>
        </w:rPr>
        <w:t xml:space="preserve"> </w:t>
      </w:r>
      <w:r w:rsidRPr="007C166A">
        <w:rPr>
          <w:rFonts w:ascii="Times New Roman" w:hAnsi="Times New Roman"/>
          <w:sz w:val="22"/>
          <w:szCs w:val="22"/>
        </w:rPr>
        <w:t xml:space="preserve">notably stats for non-linear regression, deSolve for solving differential equations, </w:t>
      </w:r>
      <w:proofErr w:type="spellStart"/>
      <w:r w:rsidRPr="007C166A">
        <w:rPr>
          <w:rFonts w:ascii="Times New Roman" w:hAnsi="Times New Roman"/>
          <w:sz w:val="22"/>
          <w:szCs w:val="22"/>
        </w:rPr>
        <w:t>mvtnorm</w:t>
      </w:r>
      <w:proofErr w:type="spellEnd"/>
      <w:r w:rsidRPr="007C166A">
        <w:rPr>
          <w:rFonts w:ascii="Times New Roman" w:hAnsi="Times New Roman"/>
          <w:sz w:val="22"/>
          <w:szCs w:val="22"/>
        </w:rPr>
        <w:t xml:space="preserve"> for Monte Carlo simulations, and ggplot2 </w:t>
      </w:r>
      <w:r w:rsidR="00EF7AE9">
        <w:rPr>
          <w:rFonts w:ascii="Times New Roman" w:hAnsi="Times New Roman"/>
          <w:sz w:val="22"/>
          <w:szCs w:val="22"/>
        </w:rPr>
        <w:t xml:space="preserve">as well as plot </w:t>
      </w:r>
      <w:bookmarkStart w:id="0" w:name="_GoBack"/>
      <w:bookmarkEnd w:id="0"/>
      <w:r w:rsidRPr="007C166A">
        <w:rPr>
          <w:rFonts w:ascii="Times New Roman" w:hAnsi="Times New Roman"/>
          <w:sz w:val="22"/>
          <w:szCs w:val="22"/>
        </w:rPr>
        <w:t>for plotting.</w:t>
      </w:r>
    </w:p>
    <w:p w14:paraId="4A83830E" w14:textId="77777777" w:rsidR="007C166A" w:rsidRPr="007C166A" w:rsidRDefault="007C166A" w:rsidP="007C166A">
      <w:pPr>
        <w:autoSpaceDE w:val="0"/>
        <w:autoSpaceDN w:val="0"/>
        <w:adjustRightInd w:val="0"/>
        <w:rPr>
          <w:rFonts w:ascii="Times New Roman" w:hAnsi="Times New Roman"/>
          <w:sz w:val="22"/>
          <w:szCs w:val="22"/>
        </w:rPr>
      </w:pPr>
      <w:r w:rsidRPr="007C166A">
        <w:rPr>
          <w:rFonts w:ascii="Times New Roman" w:hAnsi="Times New Roman"/>
          <w:sz w:val="22"/>
          <w:szCs w:val="22"/>
        </w:rPr>
        <w:tab/>
        <w:t xml:space="preserve">Our computational workflow with respect to R methods and functions is as follows. Various datasets on Harderian gland </w:t>
      </w:r>
      <w:proofErr w:type="spellStart"/>
      <w:r w:rsidRPr="007C166A">
        <w:rPr>
          <w:rFonts w:ascii="Times New Roman" w:hAnsi="Times New Roman"/>
          <w:sz w:val="22"/>
          <w:szCs w:val="22"/>
        </w:rPr>
        <w:t>tumorgenesis</w:t>
      </w:r>
      <w:proofErr w:type="spellEnd"/>
      <w:r w:rsidRPr="007C166A">
        <w:rPr>
          <w:rFonts w:ascii="Times New Roman" w:hAnsi="Times New Roman"/>
          <w:sz w:val="22"/>
          <w:szCs w:val="22"/>
        </w:rPr>
        <w:t xml:space="preserve"> are first implemented as R </w:t>
      </w:r>
      <w:proofErr w:type="spellStart"/>
      <w:r w:rsidRPr="007C166A">
        <w:rPr>
          <w:rFonts w:ascii="Times New Roman" w:hAnsi="Times New Roman"/>
          <w:sz w:val="22"/>
          <w:szCs w:val="22"/>
        </w:rPr>
        <w:t>dataframe</w:t>
      </w:r>
      <w:proofErr w:type="spellEnd"/>
      <w:r w:rsidRPr="007C166A">
        <w:rPr>
          <w:rFonts w:ascii="Times New Roman" w:hAnsi="Times New Roman"/>
          <w:sz w:val="22"/>
          <w:szCs w:val="22"/>
        </w:rPr>
        <w:t xml:space="preserve"> structures. Inverse variance weighted non-linear least square models are fitted over these </w:t>
      </w:r>
      <w:proofErr w:type="spellStart"/>
      <w:r w:rsidRPr="007C166A">
        <w:rPr>
          <w:rFonts w:ascii="Times New Roman" w:hAnsi="Times New Roman"/>
          <w:sz w:val="22"/>
          <w:szCs w:val="22"/>
        </w:rPr>
        <w:t>dataframes</w:t>
      </w:r>
      <w:proofErr w:type="spellEnd"/>
      <w:r w:rsidRPr="007C166A">
        <w:rPr>
          <w:rFonts w:ascii="Times New Roman" w:hAnsi="Times New Roman"/>
          <w:sz w:val="22"/>
          <w:szCs w:val="22"/>
        </w:rPr>
        <w:t xml:space="preserve"> using the Gauss-Newton algorithm inside the function </w:t>
      </w:r>
      <w:proofErr w:type="spellStart"/>
      <w:r w:rsidRPr="007C166A">
        <w:rPr>
          <w:rFonts w:ascii="Times New Roman" w:hAnsi="Times New Roman"/>
          <w:sz w:val="22"/>
          <w:szCs w:val="22"/>
        </w:rPr>
        <w:t>nls</w:t>
      </w:r>
      <w:proofErr w:type="spellEnd"/>
      <w:r w:rsidRPr="007C166A">
        <w:rPr>
          <w:rFonts w:ascii="Times New Roman" w:hAnsi="Times New Roman"/>
          <w:sz w:val="22"/>
          <w:szCs w:val="22"/>
        </w:rPr>
        <w:t xml:space="preserve"> from the package stats. Coefficients extracted from the models with </w:t>
      </w:r>
      <w:proofErr w:type="spellStart"/>
      <w:r w:rsidRPr="007C166A">
        <w:rPr>
          <w:rFonts w:ascii="Times New Roman" w:hAnsi="Times New Roman"/>
          <w:sz w:val="22"/>
          <w:szCs w:val="22"/>
        </w:rPr>
        <w:t>coef</w:t>
      </w:r>
      <w:proofErr w:type="spellEnd"/>
      <w:r w:rsidRPr="007C166A">
        <w:rPr>
          <w:rFonts w:ascii="Times New Roman" w:hAnsi="Times New Roman"/>
          <w:sz w:val="22"/>
          <w:szCs w:val="22"/>
        </w:rPr>
        <w:t xml:space="preserve"> are used to construct hazard functions in the form of a user-written R function. Standardized one-ion DERs are initialized from these hazard functions as user-written functions following the hazard function equation Eq. (2.2.4.1). These resulting one-ion DERs encompass various 1-ion beam variants (HZE, low-LET) and effect models (TE, NTE + TE).</w:t>
      </w:r>
    </w:p>
    <w:p w14:paraId="32478834" w14:textId="77777777" w:rsidR="007C166A" w:rsidRPr="007C166A" w:rsidRDefault="007C166A" w:rsidP="007C166A">
      <w:pPr>
        <w:autoSpaceDE w:val="0"/>
        <w:autoSpaceDN w:val="0"/>
        <w:adjustRightInd w:val="0"/>
        <w:rPr>
          <w:rFonts w:ascii="Times New Roman" w:hAnsi="Times New Roman"/>
          <w:sz w:val="22"/>
          <w:szCs w:val="22"/>
        </w:rPr>
      </w:pPr>
      <w:r w:rsidRPr="007C166A">
        <w:rPr>
          <w:rFonts w:ascii="Times New Roman" w:hAnsi="Times New Roman"/>
          <w:sz w:val="22"/>
          <w:szCs w:val="22"/>
        </w:rPr>
        <w:tab/>
        <w:t xml:space="preserve">Computing </w:t>
      </w:r>
      <w:r w:rsidRPr="007C166A">
        <w:rPr>
          <w:rFonts w:ascii="Times New Roman" w:hAnsi="Times New Roman"/>
          <w:i/>
          <w:iCs/>
          <w:sz w:val="22"/>
          <w:szCs w:val="22"/>
        </w:rPr>
        <w:t>I</w:t>
      </w:r>
      <w:r w:rsidRPr="007C166A">
        <w:rPr>
          <w:rFonts w:ascii="Times New Roman" w:hAnsi="Times New Roman"/>
          <w:sz w:val="22"/>
          <w:szCs w:val="22"/>
        </w:rPr>
        <w:t>(</w:t>
      </w:r>
      <w:r w:rsidRPr="007C166A">
        <w:rPr>
          <w:rFonts w:ascii="Times New Roman" w:hAnsi="Times New Roman"/>
          <w:i/>
          <w:iCs/>
          <w:sz w:val="22"/>
          <w:szCs w:val="22"/>
        </w:rPr>
        <w:t>d</w:t>
      </w:r>
      <w:r w:rsidRPr="007C166A">
        <w:rPr>
          <w:rFonts w:ascii="Times New Roman" w:hAnsi="Times New Roman"/>
          <w:sz w:val="22"/>
          <w:szCs w:val="22"/>
        </w:rPr>
        <w:t xml:space="preserve">) involves calling a user-written R function </w:t>
      </w:r>
      <w:proofErr w:type="spellStart"/>
      <w:r w:rsidRPr="007C166A">
        <w:rPr>
          <w:rFonts w:ascii="Times New Roman" w:hAnsi="Times New Roman"/>
          <w:sz w:val="22"/>
          <w:szCs w:val="22"/>
        </w:rPr>
        <w:t>calculate_complex_id</w:t>
      </w:r>
      <w:proofErr w:type="spellEnd"/>
      <w:r w:rsidRPr="007C166A">
        <w:rPr>
          <w:rFonts w:ascii="Times New Roman" w:hAnsi="Times New Roman"/>
          <w:sz w:val="22"/>
          <w:szCs w:val="22"/>
        </w:rPr>
        <w:t xml:space="preserve"> that applies IEA to mixtures of </w:t>
      </w:r>
      <w:r w:rsidRPr="007C166A">
        <w:rPr>
          <w:rFonts w:ascii="Times New Roman" w:hAnsi="Times New Roman"/>
          <w:i/>
          <w:iCs/>
          <w:sz w:val="22"/>
          <w:szCs w:val="22"/>
        </w:rPr>
        <w:t xml:space="preserve">N </w:t>
      </w:r>
      <w:r w:rsidRPr="007C166A">
        <w:rPr>
          <w:rFonts w:ascii="Times New Roman" w:hAnsi="Times New Roman"/>
          <w:sz w:val="22"/>
          <w:szCs w:val="22"/>
        </w:rPr>
        <w:t xml:space="preserve">≥ 2 one-ion DERs, with at most one low-LET DER. </w:t>
      </w:r>
      <w:proofErr w:type="spellStart"/>
      <w:r w:rsidRPr="007C166A">
        <w:rPr>
          <w:rFonts w:ascii="Times New Roman" w:hAnsi="Times New Roman"/>
          <w:sz w:val="22"/>
          <w:szCs w:val="22"/>
        </w:rPr>
        <w:t>calculate_complex_id</w:t>
      </w:r>
      <w:proofErr w:type="spellEnd"/>
      <w:r w:rsidRPr="007C166A">
        <w:rPr>
          <w:rFonts w:ascii="Times New Roman" w:hAnsi="Times New Roman"/>
          <w:sz w:val="22"/>
          <w:szCs w:val="22"/>
        </w:rPr>
        <w:t xml:space="preserve"> takes an argument to specify use of either the NTE+TE or the TE-alone model. Calculation of </w:t>
      </w:r>
      <w:proofErr w:type="gramStart"/>
      <w:r w:rsidRPr="007C166A">
        <w:rPr>
          <w:rFonts w:ascii="Times New Roman" w:hAnsi="Times New Roman"/>
          <w:i/>
          <w:iCs/>
          <w:sz w:val="22"/>
          <w:szCs w:val="22"/>
        </w:rPr>
        <w:t>I</w:t>
      </w:r>
      <w:r w:rsidRPr="007C166A">
        <w:rPr>
          <w:rFonts w:ascii="Times New Roman" w:hAnsi="Times New Roman"/>
          <w:sz w:val="22"/>
          <w:szCs w:val="22"/>
        </w:rPr>
        <w:t>(</w:t>
      </w:r>
      <w:proofErr w:type="gramEnd"/>
      <w:r w:rsidRPr="007C166A">
        <w:rPr>
          <w:rFonts w:ascii="Times New Roman" w:hAnsi="Times New Roman"/>
          <w:i/>
          <w:iCs/>
          <w:sz w:val="22"/>
          <w:szCs w:val="22"/>
        </w:rPr>
        <w:t>d</w:t>
      </w:r>
      <w:r w:rsidRPr="007C166A">
        <w:rPr>
          <w:rFonts w:ascii="Times New Roman" w:hAnsi="Times New Roman"/>
          <w:sz w:val="22"/>
          <w:szCs w:val="22"/>
        </w:rPr>
        <w:t xml:space="preserve">) requires construction of an R vector </w:t>
      </w:r>
      <w:proofErr w:type="spellStart"/>
      <w:r w:rsidRPr="007C166A">
        <w:rPr>
          <w:rFonts w:ascii="Times New Roman" w:hAnsi="Times New Roman"/>
          <w:sz w:val="22"/>
          <w:szCs w:val="22"/>
        </w:rPr>
        <w:t>d</w:t>
      </w:r>
      <w:r w:rsidRPr="007C166A">
        <w:rPr>
          <w:rFonts w:ascii="Times New Roman" w:hAnsi="Times New Roman"/>
          <w:i/>
          <w:sz w:val="22"/>
          <w:szCs w:val="22"/>
        </w:rPr>
        <w:t>E</w:t>
      </w:r>
      <w:proofErr w:type="spellEnd"/>
      <w:r w:rsidRPr="007C166A">
        <w:rPr>
          <w:rFonts w:ascii="Times New Roman" w:hAnsi="Times New Roman"/>
          <w:sz w:val="22"/>
          <w:szCs w:val="22"/>
        </w:rPr>
        <w:t xml:space="preserve"> with elements corresponding to the derivative of each one-ion DER curve as a function of dose. A one-dimensional root finder </w:t>
      </w:r>
      <w:proofErr w:type="spellStart"/>
      <w:r w:rsidRPr="007C166A">
        <w:rPr>
          <w:rFonts w:ascii="Times New Roman" w:hAnsi="Times New Roman"/>
          <w:sz w:val="22"/>
          <w:szCs w:val="22"/>
        </w:rPr>
        <w:t>uniroot</w:t>
      </w:r>
      <w:proofErr w:type="spellEnd"/>
      <w:r w:rsidRPr="007C166A">
        <w:rPr>
          <w:rFonts w:ascii="Times New Roman" w:hAnsi="Times New Roman"/>
          <w:sz w:val="22"/>
          <w:szCs w:val="22"/>
        </w:rPr>
        <w:t xml:space="preserve"> is used to find the incremental effect of each one-ion DER. We construct </w:t>
      </w:r>
      <w:proofErr w:type="spellStart"/>
      <w:r w:rsidRPr="007C166A">
        <w:rPr>
          <w:rFonts w:ascii="Times New Roman" w:hAnsi="Times New Roman"/>
          <w:sz w:val="22"/>
          <w:szCs w:val="22"/>
        </w:rPr>
        <w:t>dI</w:t>
      </w:r>
      <w:proofErr w:type="spellEnd"/>
      <w:r w:rsidRPr="007C166A">
        <w:rPr>
          <w:rFonts w:ascii="Times New Roman" w:hAnsi="Times New Roman"/>
          <w:sz w:val="22"/>
          <w:szCs w:val="22"/>
        </w:rPr>
        <w:t xml:space="preserve">, a vector corresponding to the numerical derivative of </w:t>
      </w:r>
      <w:proofErr w:type="gramStart"/>
      <w:r w:rsidRPr="007C166A">
        <w:rPr>
          <w:rFonts w:ascii="Times New Roman" w:hAnsi="Times New Roman"/>
          <w:i/>
          <w:iCs/>
          <w:sz w:val="22"/>
          <w:szCs w:val="22"/>
        </w:rPr>
        <w:t>I</w:t>
      </w:r>
      <w:r w:rsidRPr="007C166A">
        <w:rPr>
          <w:rFonts w:ascii="Times New Roman" w:hAnsi="Times New Roman"/>
          <w:sz w:val="22"/>
          <w:szCs w:val="22"/>
        </w:rPr>
        <w:t>(</w:t>
      </w:r>
      <w:proofErr w:type="gramEnd"/>
      <w:r w:rsidRPr="007C166A">
        <w:rPr>
          <w:rFonts w:ascii="Times New Roman" w:hAnsi="Times New Roman"/>
          <w:i/>
          <w:iCs/>
          <w:sz w:val="22"/>
          <w:szCs w:val="22"/>
        </w:rPr>
        <w:t>d</w:t>
      </w:r>
      <w:r w:rsidRPr="007C166A">
        <w:rPr>
          <w:rFonts w:ascii="Times New Roman" w:hAnsi="Times New Roman"/>
          <w:sz w:val="22"/>
          <w:szCs w:val="22"/>
        </w:rPr>
        <w:t xml:space="preserve">) with respect to mixture dose </w:t>
      </w:r>
      <w:r w:rsidRPr="007C166A">
        <w:rPr>
          <w:rFonts w:ascii="Times New Roman" w:hAnsi="Times New Roman"/>
          <w:i/>
          <w:iCs/>
          <w:sz w:val="22"/>
          <w:szCs w:val="22"/>
        </w:rPr>
        <w:t xml:space="preserve">d </w:t>
      </w:r>
      <w:r w:rsidRPr="007C166A">
        <w:rPr>
          <w:rFonts w:ascii="Times New Roman" w:hAnsi="Times New Roman"/>
          <w:sz w:val="22"/>
          <w:szCs w:val="22"/>
        </w:rPr>
        <w:t>by applying Eq. (</w:t>
      </w:r>
      <w:r w:rsidRPr="007C166A">
        <w:rPr>
          <w:sz w:val="22"/>
          <w:szCs w:val="22"/>
        </w:rPr>
        <w:t>2.3.4.1)</w:t>
      </w:r>
      <w:r w:rsidRPr="007C166A">
        <w:rPr>
          <w:rFonts w:ascii="Times New Roman" w:hAnsi="Times New Roman"/>
          <w:sz w:val="22"/>
          <w:szCs w:val="22"/>
        </w:rPr>
        <w:t xml:space="preserve"> to each element of </w:t>
      </w:r>
      <w:proofErr w:type="spellStart"/>
      <w:r w:rsidRPr="007C166A">
        <w:rPr>
          <w:rFonts w:ascii="Times New Roman" w:hAnsi="Times New Roman"/>
          <w:b/>
          <w:sz w:val="22"/>
          <w:szCs w:val="22"/>
        </w:rPr>
        <w:t>d</w:t>
      </w:r>
      <w:r w:rsidRPr="007C166A">
        <w:rPr>
          <w:rFonts w:ascii="Times New Roman" w:hAnsi="Times New Roman"/>
          <w:sz w:val="22"/>
          <w:szCs w:val="22"/>
        </w:rPr>
        <w:t>E</w:t>
      </w:r>
      <w:proofErr w:type="spellEnd"/>
      <w:r w:rsidRPr="007C166A">
        <w:rPr>
          <w:rFonts w:ascii="Times New Roman" w:hAnsi="Times New Roman"/>
          <w:sz w:val="22"/>
          <w:szCs w:val="22"/>
        </w:rPr>
        <w:t xml:space="preserve">. A numerical ODE integrator from deSolve is used to integrate </w:t>
      </w:r>
      <w:proofErr w:type="spellStart"/>
      <w:r w:rsidRPr="007C166A">
        <w:rPr>
          <w:rFonts w:ascii="Times New Roman" w:hAnsi="Times New Roman"/>
          <w:sz w:val="22"/>
          <w:szCs w:val="22"/>
        </w:rPr>
        <w:t>dI</w:t>
      </w:r>
      <w:proofErr w:type="spellEnd"/>
      <w:r w:rsidRPr="007C166A">
        <w:rPr>
          <w:rFonts w:ascii="Times New Roman" w:hAnsi="Times New Roman"/>
          <w:sz w:val="22"/>
          <w:szCs w:val="22"/>
        </w:rPr>
        <w:t xml:space="preserve"> with a </w:t>
      </w:r>
      <w:proofErr w:type="spellStart"/>
      <w:r w:rsidRPr="007C166A">
        <w:rPr>
          <w:rFonts w:ascii="Times New Roman" w:hAnsi="Times New Roman"/>
          <w:sz w:val="22"/>
          <w:szCs w:val="22"/>
        </w:rPr>
        <w:t>Radau</w:t>
      </w:r>
      <w:proofErr w:type="spellEnd"/>
      <w:r w:rsidRPr="007C166A">
        <w:rPr>
          <w:rFonts w:ascii="Times New Roman" w:hAnsi="Times New Roman"/>
          <w:sz w:val="22"/>
          <w:szCs w:val="22"/>
        </w:rPr>
        <w:t xml:space="preserve"> method to return </w:t>
      </w:r>
      <w:proofErr w:type="gramStart"/>
      <w:r w:rsidRPr="007C166A">
        <w:rPr>
          <w:rFonts w:ascii="Times New Roman" w:hAnsi="Times New Roman"/>
          <w:sz w:val="22"/>
          <w:szCs w:val="22"/>
        </w:rPr>
        <w:t>a</w:t>
      </w:r>
      <w:proofErr w:type="gramEnd"/>
      <w:r w:rsidRPr="007C166A">
        <w:rPr>
          <w:rFonts w:ascii="Times New Roman" w:hAnsi="Times New Roman"/>
          <w:sz w:val="22"/>
          <w:szCs w:val="22"/>
        </w:rPr>
        <w:t xml:space="preserve"> R list of mixture DER entries.</w:t>
      </w:r>
    </w:p>
    <w:p w14:paraId="7D40FDBE" w14:textId="77777777" w:rsidR="007C166A" w:rsidRPr="007C166A" w:rsidRDefault="007C166A" w:rsidP="007C166A">
      <w:pPr>
        <w:autoSpaceDE w:val="0"/>
        <w:autoSpaceDN w:val="0"/>
        <w:adjustRightInd w:val="0"/>
        <w:rPr>
          <w:rFonts w:ascii="Times New Roman" w:hAnsi="Times New Roman"/>
          <w:sz w:val="22"/>
          <w:szCs w:val="22"/>
        </w:rPr>
      </w:pPr>
      <w:r w:rsidRPr="007C166A">
        <w:rPr>
          <w:rFonts w:ascii="Times New Roman" w:hAnsi="Times New Roman"/>
          <w:sz w:val="22"/>
          <w:szCs w:val="22"/>
        </w:rPr>
        <w:tab/>
        <w:t xml:space="preserve">Confidence intervals for the calculated IEA baseline mixture DER </w:t>
      </w:r>
      <w:proofErr w:type="gramStart"/>
      <w:r w:rsidRPr="007C166A">
        <w:rPr>
          <w:rFonts w:ascii="Times New Roman" w:hAnsi="Times New Roman"/>
          <w:i/>
          <w:iCs/>
          <w:sz w:val="22"/>
          <w:szCs w:val="22"/>
        </w:rPr>
        <w:t>I</w:t>
      </w:r>
      <w:r w:rsidRPr="007C166A">
        <w:rPr>
          <w:rFonts w:ascii="Times New Roman" w:hAnsi="Times New Roman"/>
          <w:sz w:val="22"/>
          <w:szCs w:val="22"/>
        </w:rPr>
        <w:t>(</w:t>
      </w:r>
      <w:proofErr w:type="gramEnd"/>
      <w:r w:rsidRPr="007C166A">
        <w:rPr>
          <w:rFonts w:ascii="Times New Roman" w:hAnsi="Times New Roman"/>
          <w:i/>
          <w:iCs/>
          <w:sz w:val="22"/>
          <w:szCs w:val="22"/>
        </w:rPr>
        <w:t>d</w:t>
      </w:r>
      <w:r w:rsidRPr="007C166A">
        <w:rPr>
          <w:rFonts w:ascii="Times New Roman" w:hAnsi="Times New Roman"/>
          <w:sz w:val="22"/>
          <w:szCs w:val="22"/>
        </w:rPr>
        <w:t xml:space="preserve">) are found through Monte Carlo (MC) simulations. A vector of total-mixture dose points is chosen. </w:t>
      </w:r>
      <w:proofErr w:type="gramStart"/>
      <w:r w:rsidRPr="007C166A">
        <w:rPr>
          <w:rFonts w:ascii="Times New Roman" w:hAnsi="Times New Roman"/>
          <w:sz w:val="22"/>
          <w:szCs w:val="22"/>
        </w:rPr>
        <w:t>For each MC iteration</w:t>
      </w:r>
      <w:proofErr w:type="gramEnd"/>
      <w:r w:rsidRPr="007C166A">
        <w:rPr>
          <w:rFonts w:ascii="Times New Roman" w:hAnsi="Times New Roman"/>
          <w:sz w:val="22"/>
          <w:szCs w:val="22"/>
        </w:rPr>
        <w:t xml:space="preserve">, a user-written function </w:t>
      </w:r>
      <w:proofErr w:type="spellStart"/>
      <w:r w:rsidRPr="007C166A">
        <w:rPr>
          <w:rFonts w:ascii="Times New Roman" w:hAnsi="Times New Roman"/>
          <w:sz w:val="22"/>
          <w:szCs w:val="22"/>
        </w:rPr>
        <w:t>generate_ci</w:t>
      </w:r>
      <w:proofErr w:type="spellEnd"/>
      <w:r w:rsidRPr="007C166A">
        <w:rPr>
          <w:rFonts w:ascii="Times New Roman" w:hAnsi="Times New Roman"/>
          <w:sz w:val="22"/>
          <w:szCs w:val="22"/>
        </w:rPr>
        <w:t xml:space="preserve"> initializes a vector of random parameter value samples for a particular dose from multivariate distributions determined during one-ion DER fitting. Our MC simulations use 500 total parameter samples over each selected dose point. These samples are drawn with the </w:t>
      </w:r>
      <w:proofErr w:type="spellStart"/>
      <w:r w:rsidRPr="007C166A">
        <w:rPr>
          <w:rFonts w:ascii="Times New Roman" w:hAnsi="Times New Roman"/>
          <w:sz w:val="22"/>
          <w:szCs w:val="22"/>
        </w:rPr>
        <w:t>rmvnorm</w:t>
      </w:r>
      <w:proofErr w:type="spellEnd"/>
      <w:r w:rsidRPr="007C166A">
        <w:rPr>
          <w:rFonts w:ascii="Times New Roman" w:hAnsi="Times New Roman"/>
          <w:sz w:val="22"/>
          <w:szCs w:val="22"/>
        </w:rPr>
        <w:t xml:space="preserve"> function from the </w:t>
      </w:r>
      <w:proofErr w:type="spellStart"/>
      <w:r w:rsidRPr="007C166A">
        <w:rPr>
          <w:rFonts w:ascii="Times New Roman" w:hAnsi="Times New Roman"/>
          <w:sz w:val="22"/>
          <w:szCs w:val="22"/>
        </w:rPr>
        <w:t>mvtnorm</w:t>
      </w:r>
      <w:proofErr w:type="spellEnd"/>
      <w:r w:rsidRPr="007C166A">
        <w:rPr>
          <w:rFonts w:ascii="Times New Roman" w:hAnsi="Times New Roman"/>
          <w:sz w:val="22"/>
          <w:szCs w:val="22"/>
        </w:rPr>
        <w:t xml:space="preserve"> package. An IEA dose effect relation is calculated at each selected dose point with </w:t>
      </w:r>
      <w:proofErr w:type="spellStart"/>
      <w:r w:rsidRPr="007C166A">
        <w:rPr>
          <w:rFonts w:ascii="Times New Roman" w:hAnsi="Times New Roman"/>
          <w:sz w:val="22"/>
          <w:szCs w:val="22"/>
        </w:rPr>
        <w:t>calculate_complex_id</w:t>
      </w:r>
      <w:proofErr w:type="spellEnd"/>
      <w:r w:rsidRPr="007C166A">
        <w:rPr>
          <w:rFonts w:ascii="Times New Roman" w:hAnsi="Times New Roman"/>
          <w:sz w:val="22"/>
          <w:szCs w:val="22"/>
        </w:rPr>
        <w:t xml:space="preserve"> and the sample parameters.</w:t>
      </w:r>
    </w:p>
    <w:p w14:paraId="41534D79" w14:textId="77777777" w:rsidR="007C166A" w:rsidRDefault="007C166A" w:rsidP="007C166A">
      <w:pPr>
        <w:autoSpaceDE w:val="0"/>
        <w:autoSpaceDN w:val="0"/>
        <w:adjustRightInd w:val="0"/>
        <w:rPr>
          <w:rFonts w:ascii="Times New Roman" w:hAnsi="Times New Roman"/>
          <w:sz w:val="22"/>
          <w:szCs w:val="22"/>
        </w:rPr>
      </w:pPr>
      <w:r w:rsidRPr="007C166A">
        <w:rPr>
          <w:rFonts w:ascii="Times New Roman" w:hAnsi="Times New Roman"/>
          <w:sz w:val="22"/>
          <w:szCs w:val="22"/>
        </w:rPr>
        <w:lastRenderedPageBreak/>
        <w:tab/>
        <w:t xml:space="preserve">When the MC step is completed a 95% confidence interval is constructed at each dose point sorted by effect size. The naive confidence intervals are also computed within </w:t>
      </w:r>
      <w:proofErr w:type="spellStart"/>
      <w:r w:rsidRPr="007C166A">
        <w:rPr>
          <w:rFonts w:ascii="Times New Roman" w:hAnsi="Times New Roman"/>
          <w:sz w:val="22"/>
          <w:szCs w:val="22"/>
        </w:rPr>
        <w:t>generate_ci</w:t>
      </w:r>
      <w:proofErr w:type="spellEnd"/>
      <w:r w:rsidRPr="007C166A">
        <w:rPr>
          <w:rFonts w:ascii="Times New Roman" w:hAnsi="Times New Roman"/>
          <w:sz w:val="22"/>
          <w:szCs w:val="22"/>
        </w:rPr>
        <w:t xml:space="preserve"> by choosing parameters using each parameter marginal distribution instead of using variance-covariance matrices.</w:t>
      </w:r>
    </w:p>
    <w:p w14:paraId="4EB7A991" w14:textId="22EF2899" w:rsidR="00E16CEB" w:rsidRPr="005D2D67" w:rsidRDefault="005D2D67" w:rsidP="007C166A">
      <w:pPr>
        <w:autoSpaceDE w:val="0"/>
        <w:autoSpaceDN w:val="0"/>
        <w:adjustRightInd w:val="0"/>
        <w:rPr>
          <w:rFonts w:ascii="Times New Roman" w:hAnsi="Times New Roman"/>
          <w:b/>
          <w:sz w:val="22"/>
          <w:szCs w:val="22"/>
        </w:rPr>
      </w:pPr>
      <w:r>
        <w:rPr>
          <w:rFonts w:ascii="Times New Roman" w:hAnsi="Times New Roman"/>
          <w:b/>
          <w:sz w:val="22"/>
          <w:szCs w:val="22"/>
        </w:rPr>
        <w:t>Online Resource 1, part 6, the importance of experiments with no low LET components entering the beam upstream.</w:t>
      </w:r>
    </w:p>
    <w:p w14:paraId="7B6D15ED" w14:textId="77777777" w:rsidR="005D2D67" w:rsidRDefault="005D2D67" w:rsidP="007C166A">
      <w:pPr>
        <w:autoSpaceDE w:val="0"/>
        <w:autoSpaceDN w:val="0"/>
        <w:adjustRightInd w:val="0"/>
        <w:rPr>
          <w:rFonts w:ascii="Times New Roman" w:hAnsi="Times New Roman"/>
          <w:b/>
          <w:sz w:val="22"/>
          <w:szCs w:val="22"/>
        </w:rPr>
      </w:pPr>
    </w:p>
    <w:p w14:paraId="76F0F6F7" w14:textId="19415BD7" w:rsidR="00E16CEB" w:rsidRDefault="00E16CEB" w:rsidP="007C166A">
      <w:pPr>
        <w:autoSpaceDE w:val="0"/>
        <w:autoSpaceDN w:val="0"/>
        <w:adjustRightInd w:val="0"/>
        <w:rPr>
          <w:rFonts w:ascii="Times New Roman" w:hAnsi="Times New Roman"/>
          <w:sz w:val="22"/>
          <w:szCs w:val="22"/>
        </w:rPr>
      </w:pPr>
      <w:r>
        <w:rPr>
          <w:rFonts w:ascii="Times New Roman" w:hAnsi="Times New Roman"/>
          <w:b/>
          <w:sz w:val="22"/>
          <w:szCs w:val="22"/>
        </w:rPr>
        <w:t xml:space="preserve">Online Resource 1, </w:t>
      </w:r>
      <w:r w:rsidRPr="007C166A">
        <w:rPr>
          <w:rFonts w:ascii="Times New Roman" w:hAnsi="Times New Roman"/>
          <w:b/>
          <w:sz w:val="22"/>
          <w:szCs w:val="22"/>
        </w:rPr>
        <w:t>part</w:t>
      </w:r>
      <w:r>
        <w:rPr>
          <w:rFonts w:ascii="Times New Roman" w:hAnsi="Times New Roman"/>
          <w:b/>
          <w:sz w:val="22"/>
          <w:szCs w:val="22"/>
        </w:rPr>
        <w:t xml:space="preserve"> </w:t>
      </w:r>
      <w:r w:rsidR="005D2D67">
        <w:rPr>
          <w:rFonts w:ascii="Times New Roman" w:hAnsi="Times New Roman"/>
          <w:b/>
          <w:sz w:val="22"/>
          <w:szCs w:val="22"/>
        </w:rPr>
        <w:t>7</w:t>
      </w:r>
      <w:r>
        <w:rPr>
          <w:rFonts w:ascii="Times New Roman" w:hAnsi="Times New Roman"/>
          <w:b/>
          <w:sz w:val="22"/>
          <w:szCs w:val="22"/>
        </w:rPr>
        <w:t>, Bibliography</w:t>
      </w:r>
      <w:r w:rsidRPr="007C166A">
        <w:rPr>
          <w:rFonts w:ascii="Times New Roman" w:hAnsi="Times New Roman"/>
          <w:sz w:val="22"/>
          <w:szCs w:val="22"/>
        </w:rPr>
        <w:t>.</w:t>
      </w:r>
    </w:p>
    <w:p w14:paraId="669F69EC" w14:textId="40AFCBDB" w:rsidR="00E16CEB" w:rsidRDefault="00E16CEB" w:rsidP="007C166A">
      <w:pPr>
        <w:autoSpaceDE w:val="0"/>
        <w:autoSpaceDN w:val="0"/>
        <w:adjustRightInd w:val="0"/>
        <w:rPr>
          <w:rFonts w:ascii="Times New Roman" w:hAnsi="Times New Roman"/>
          <w:sz w:val="22"/>
          <w:szCs w:val="22"/>
        </w:rPr>
      </w:pPr>
      <w:r>
        <w:rPr>
          <w:rFonts w:ascii="Times New Roman" w:hAnsi="Times New Roman"/>
          <w:sz w:val="22"/>
          <w:szCs w:val="22"/>
        </w:rPr>
        <w:t>x</w:t>
      </w:r>
    </w:p>
    <w:p w14:paraId="0CAF6B30" w14:textId="77777777" w:rsidR="00E16CEB" w:rsidRDefault="00E16CEB" w:rsidP="007C166A">
      <w:pPr>
        <w:autoSpaceDE w:val="0"/>
        <w:autoSpaceDN w:val="0"/>
        <w:adjustRightInd w:val="0"/>
        <w:rPr>
          <w:rFonts w:ascii="Times New Roman" w:hAnsi="Times New Roman"/>
          <w:sz w:val="22"/>
          <w:szCs w:val="22"/>
        </w:rPr>
      </w:pPr>
    </w:p>
    <w:p w14:paraId="332C6BF9" w14:textId="77777777" w:rsidR="00E16CEB" w:rsidRDefault="00E16CEB" w:rsidP="007C166A">
      <w:pPr>
        <w:autoSpaceDE w:val="0"/>
        <w:autoSpaceDN w:val="0"/>
        <w:adjustRightInd w:val="0"/>
        <w:rPr>
          <w:rFonts w:ascii="Times New Roman" w:hAnsi="Times New Roman"/>
          <w:sz w:val="22"/>
          <w:szCs w:val="22"/>
        </w:rPr>
      </w:pPr>
    </w:p>
    <w:p w14:paraId="3AF39976" w14:textId="77777777" w:rsidR="00E16CEB" w:rsidRDefault="00E16CEB" w:rsidP="007C166A">
      <w:pPr>
        <w:autoSpaceDE w:val="0"/>
        <w:autoSpaceDN w:val="0"/>
        <w:adjustRightInd w:val="0"/>
        <w:rPr>
          <w:rFonts w:ascii="Times New Roman" w:hAnsi="Times New Roman"/>
          <w:sz w:val="22"/>
          <w:szCs w:val="22"/>
        </w:rPr>
      </w:pPr>
    </w:p>
    <w:p w14:paraId="4503A1CC" w14:textId="77777777" w:rsidR="00E16CEB" w:rsidRDefault="00E16CEB" w:rsidP="007C166A">
      <w:pPr>
        <w:autoSpaceDE w:val="0"/>
        <w:autoSpaceDN w:val="0"/>
        <w:adjustRightInd w:val="0"/>
        <w:rPr>
          <w:rFonts w:ascii="Times New Roman" w:hAnsi="Times New Roman"/>
          <w:sz w:val="22"/>
          <w:szCs w:val="22"/>
        </w:rPr>
      </w:pPr>
    </w:p>
    <w:p w14:paraId="7A0B6F17" w14:textId="77777777" w:rsidR="00E16CEB" w:rsidRPr="00E16CEB" w:rsidRDefault="00E16CEB" w:rsidP="00E16CEB">
      <w:pPr>
        <w:pStyle w:val="EndNoteBibliography"/>
      </w:pPr>
      <w:r>
        <w:rPr>
          <w:rFonts w:ascii="Times New Roman" w:hAnsi="Times New Roman"/>
          <w:sz w:val="22"/>
          <w:szCs w:val="22"/>
        </w:rPr>
        <w:fldChar w:fldCharType="begin"/>
      </w:r>
      <w:r>
        <w:rPr>
          <w:rFonts w:ascii="Times New Roman" w:hAnsi="Times New Roman"/>
          <w:sz w:val="22"/>
          <w:szCs w:val="22"/>
        </w:rPr>
        <w:instrText xml:space="preserve"> ADDIN EN.REFLIST </w:instrText>
      </w:r>
      <w:r>
        <w:rPr>
          <w:rFonts w:ascii="Times New Roman" w:hAnsi="Times New Roman"/>
          <w:sz w:val="22"/>
          <w:szCs w:val="22"/>
        </w:rPr>
        <w:fldChar w:fldCharType="separate"/>
      </w:r>
      <w:bookmarkStart w:id="1" w:name="_ENREF_1"/>
      <w:r w:rsidRPr="00E16CEB">
        <w:t xml:space="preserve">1.   Alpen, EL, et al. (1993). "Tumorigenic potential of high-Z, high-LET charged-particle radiations." </w:t>
      </w:r>
      <w:r w:rsidRPr="00E16CEB">
        <w:rPr>
          <w:u w:val="single"/>
        </w:rPr>
        <w:t>Radiat Res</w:t>
      </w:r>
      <w:r w:rsidRPr="00E16CEB">
        <w:t xml:space="preserve"> </w:t>
      </w:r>
      <w:r w:rsidRPr="00E16CEB">
        <w:rPr>
          <w:b/>
        </w:rPr>
        <w:t>136</w:t>
      </w:r>
      <w:r w:rsidRPr="00E16CEB">
        <w:t>(3): 382-391.</w:t>
      </w:r>
      <w:bookmarkEnd w:id="1"/>
    </w:p>
    <w:p w14:paraId="2C51B8EF" w14:textId="77777777" w:rsidR="00E16CEB" w:rsidRPr="00E16CEB" w:rsidRDefault="00E16CEB" w:rsidP="00E16CEB">
      <w:pPr>
        <w:pStyle w:val="EndNoteBibliography"/>
      </w:pPr>
      <w:bookmarkStart w:id="2" w:name="_ENREF_2"/>
      <w:r w:rsidRPr="00E16CEB">
        <w:t xml:space="preserve">2.   Alpen, EL, et al. (1994). "Fluence-based relative biological effectiveness for charged particle carcinogenesis in mouse Harderian gland." </w:t>
      </w:r>
      <w:r w:rsidRPr="00E16CEB">
        <w:rPr>
          <w:u w:val="single"/>
        </w:rPr>
        <w:t>Adv Space Res</w:t>
      </w:r>
      <w:r w:rsidRPr="00E16CEB">
        <w:t xml:space="preserve"> </w:t>
      </w:r>
      <w:r w:rsidRPr="00E16CEB">
        <w:rPr>
          <w:b/>
        </w:rPr>
        <w:t>14</w:t>
      </w:r>
      <w:r w:rsidRPr="00E16CEB">
        <w:t>(10): 573-581.</w:t>
      </w:r>
      <w:bookmarkEnd w:id="2"/>
    </w:p>
    <w:p w14:paraId="1A1DB2F4" w14:textId="77777777" w:rsidR="00E16CEB" w:rsidRPr="00E16CEB" w:rsidRDefault="00E16CEB" w:rsidP="00E16CEB">
      <w:pPr>
        <w:pStyle w:val="EndNoteBibliography"/>
      </w:pPr>
      <w:bookmarkStart w:id="3" w:name="_ENREF_3"/>
      <w:r w:rsidRPr="00E16CEB">
        <w:t xml:space="preserve">3.   Chang, PY, et al. (2016). "Harderian Gland Tumorigenesis: Low-Dose and LET Response." </w:t>
      </w:r>
      <w:r w:rsidRPr="00E16CEB">
        <w:rPr>
          <w:u w:val="single"/>
        </w:rPr>
        <w:t>Radiat Res</w:t>
      </w:r>
      <w:r w:rsidRPr="00E16CEB">
        <w:t xml:space="preserve"> </w:t>
      </w:r>
      <w:r w:rsidRPr="00E16CEB">
        <w:rPr>
          <w:b/>
        </w:rPr>
        <w:t>185</w:t>
      </w:r>
      <w:r w:rsidRPr="00E16CEB">
        <w:t>(5): 449-460.</w:t>
      </w:r>
      <w:bookmarkEnd w:id="3"/>
    </w:p>
    <w:p w14:paraId="7F993F99" w14:textId="77777777" w:rsidR="00E16CEB" w:rsidRPr="00E16CEB" w:rsidRDefault="00E16CEB" w:rsidP="00E16CEB">
      <w:pPr>
        <w:pStyle w:val="EndNoteBibliography"/>
      </w:pPr>
      <w:bookmarkStart w:id="4" w:name="_ENREF_4"/>
      <w:r w:rsidRPr="00E16CEB">
        <w:t xml:space="preserve">4.   Cucinotta, FA, et al. (2017). "Non-Targeted Effects Models Predict Significantly Higher Mars Mission Cancer Risk than Targeted Effects Models." </w:t>
      </w:r>
      <w:r w:rsidRPr="00E16CEB">
        <w:rPr>
          <w:u w:val="single"/>
        </w:rPr>
        <w:t>Sci Rep</w:t>
      </w:r>
      <w:r w:rsidRPr="00E16CEB">
        <w:t xml:space="preserve"> </w:t>
      </w:r>
      <w:r w:rsidRPr="00E16CEB">
        <w:rPr>
          <w:b/>
        </w:rPr>
        <w:t>7</w:t>
      </w:r>
      <w:r w:rsidRPr="00E16CEB">
        <w:t>(1): 1832.</w:t>
      </w:r>
      <w:bookmarkEnd w:id="4"/>
    </w:p>
    <w:p w14:paraId="20AB3FA3" w14:textId="77777777" w:rsidR="00E16CEB" w:rsidRPr="00E16CEB" w:rsidRDefault="00E16CEB" w:rsidP="00E16CEB">
      <w:pPr>
        <w:pStyle w:val="EndNoteBibliography"/>
      </w:pPr>
      <w:bookmarkStart w:id="5" w:name="_ENREF_5"/>
      <w:r w:rsidRPr="00E16CEB">
        <w:t xml:space="preserve">5.   Cucinotta, FA, et al. (2010). "Non-targeted effects and the dose response for heavy ion tumor induction." </w:t>
      </w:r>
      <w:r w:rsidRPr="00E16CEB">
        <w:rPr>
          <w:u w:val="single"/>
        </w:rPr>
        <w:t>Mutat Res</w:t>
      </w:r>
      <w:r w:rsidRPr="00E16CEB">
        <w:t xml:space="preserve"> </w:t>
      </w:r>
      <w:r w:rsidRPr="00E16CEB">
        <w:rPr>
          <w:b/>
        </w:rPr>
        <w:t>687</w:t>
      </w:r>
      <w:r w:rsidRPr="00E16CEB">
        <w:t>(1-2): 49-53.</w:t>
      </w:r>
      <w:bookmarkEnd w:id="5"/>
    </w:p>
    <w:p w14:paraId="6088B830" w14:textId="77777777" w:rsidR="00E16CEB" w:rsidRPr="00E16CEB" w:rsidRDefault="00E16CEB" w:rsidP="00E16CEB">
      <w:pPr>
        <w:pStyle w:val="EndNoteBibliography"/>
      </w:pPr>
      <w:bookmarkStart w:id="6" w:name="_ENREF_6"/>
      <w:r w:rsidRPr="00E16CEB">
        <w:t xml:space="preserve">6.   Cucinotta, FA, et al. (2013). "How safe is safe enough? Radiation risk for a human mission to Mars." </w:t>
      </w:r>
      <w:r w:rsidRPr="00E16CEB">
        <w:rPr>
          <w:u w:val="single"/>
        </w:rPr>
        <w:t>PLoS One</w:t>
      </w:r>
      <w:r w:rsidRPr="00E16CEB">
        <w:t xml:space="preserve"> </w:t>
      </w:r>
      <w:r w:rsidRPr="00E16CEB">
        <w:rPr>
          <w:b/>
        </w:rPr>
        <w:t>8</w:t>
      </w:r>
      <w:r w:rsidRPr="00E16CEB">
        <w:t>(10): e74988.</w:t>
      </w:r>
      <w:bookmarkEnd w:id="6"/>
    </w:p>
    <w:p w14:paraId="709910C9" w14:textId="77777777" w:rsidR="00E16CEB" w:rsidRPr="00E16CEB" w:rsidRDefault="00E16CEB" w:rsidP="00E16CEB">
      <w:pPr>
        <w:pStyle w:val="EndNoteBibliography"/>
      </w:pPr>
      <w:bookmarkStart w:id="7" w:name="_ENREF_7"/>
      <w:r w:rsidRPr="00E16CEB">
        <w:t xml:space="preserve">7.   Cucinotta, FA, et al. (1999). "Applications of amorphous track models in radiation biology." </w:t>
      </w:r>
      <w:r w:rsidRPr="00E16CEB">
        <w:rPr>
          <w:u w:val="single"/>
        </w:rPr>
        <w:t>Radiat Environ Biophys</w:t>
      </w:r>
      <w:r w:rsidRPr="00E16CEB">
        <w:t xml:space="preserve"> </w:t>
      </w:r>
      <w:r w:rsidRPr="00E16CEB">
        <w:rPr>
          <w:b/>
        </w:rPr>
        <w:t>38</w:t>
      </w:r>
      <w:r w:rsidRPr="00E16CEB">
        <w:t>(2): 81-92.</w:t>
      </w:r>
      <w:bookmarkEnd w:id="7"/>
    </w:p>
    <w:p w14:paraId="60C4557F" w14:textId="77777777" w:rsidR="00E16CEB" w:rsidRPr="00E16CEB" w:rsidRDefault="00E16CEB" w:rsidP="00E16CEB">
      <w:pPr>
        <w:pStyle w:val="EndNoteBibliography"/>
      </w:pPr>
      <w:bookmarkStart w:id="8" w:name="_ENREF_8"/>
      <w:r w:rsidRPr="00E16CEB">
        <w:t xml:space="preserve">8.   Goodhead, DT (2006). "Energy deposition stochastics and track structure: what about the target?" </w:t>
      </w:r>
      <w:r w:rsidRPr="00E16CEB">
        <w:rPr>
          <w:u w:val="single"/>
        </w:rPr>
        <w:t>Radiat Prot Dosimetry</w:t>
      </w:r>
      <w:r w:rsidRPr="00E16CEB">
        <w:t xml:space="preserve"> </w:t>
      </w:r>
      <w:r w:rsidRPr="00E16CEB">
        <w:rPr>
          <w:b/>
        </w:rPr>
        <w:t>122</w:t>
      </w:r>
      <w:r w:rsidRPr="00E16CEB">
        <w:t>(1-4): 3-15.</w:t>
      </w:r>
      <w:bookmarkEnd w:id="8"/>
    </w:p>
    <w:p w14:paraId="0C78DB70" w14:textId="77777777" w:rsidR="00E16CEB" w:rsidRPr="00E16CEB" w:rsidRDefault="00E16CEB" w:rsidP="00E16CEB">
      <w:pPr>
        <w:pStyle w:val="EndNoteBibliography"/>
      </w:pPr>
      <w:bookmarkStart w:id="9" w:name="_ENREF_9"/>
      <w:r w:rsidRPr="00E16CEB">
        <w:t xml:space="preserve">9.   Ham, DW, et al. (2017). "Synergy Theory in Radiobiology." </w:t>
      </w:r>
      <w:r w:rsidRPr="00E16CEB">
        <w:rPr>
          <w:u w:val="single"/>
        </w:rPr>
        <w:t>Radiat Res</w:t>
      </w:r>
      <w:r w:rsidRPr="00E16CEB">
        <w:t>.</w:t>
      </w:r>
      <w:bookmarkEnd w:id="9"/>
    </w:p>
    <w:p w14:paraId="2174243D" w14:textId="77777777" w:rsidR="00E16CEB" w:rsidRPr="00E16CEB" w:rsidRDefault="00E16CEB" w:rsidP="00E16CEB">
      <w:pPr>
        <w:pStyle w:val="EndNoteBibliography"/>
      </w:pPr>
      <w:bookmarkStart w:id="10" w:name="_ENREF_10"/>
      <w:r w:rsidRPr="00E16CEB">
        <w:t xml:space="preserve">10.   Hatzi, VI, et al. (2015). "Non-targeted radiation effects in vivo: a critical glance of the future in radiobiology." </w:t>
      </w:r>
      <w:r w:rsidRPr="00E16CEB">
        <w:rPr>
          <w:u w:val="single"/>
        </w:rPr>
        <w:t>Cancer Lett</w:t>
      </w:r>
      <w:r w:rsidRPr="00E16CEB">
        <w:t xml:space="preserve"> </w:t>
      </w:r>
      <w:r w:rsidRPr="00E16CEB">
        <w:rPr>
          <w:b/>
        </w:rPr>
        <w:t>356</w:t>
      </w:r>
      <w:r w:rsidRPr="00E16CEB">
        <w:t>(1): 34-42.</w:t>
      </w:r>
      <w:bookmarkEnd w:id="10"/>
    </w:p>
    <w:p w14:paraId="0DF950C5" w14:textId="1EE341A9" w:rsidR="00E16CEB" w:rsidRPr="00E16CEB" w:rsidRDefault="00E16CEB" w:rsidP="00E16CEB">
      <w:pPr>
        <w:pStyle w:val="EndNoteBibliography"/>
      </w:pPr>
      <w:bookmarkStart w:id="11" w:name="_ENREF_11"/>
      <w:r w:rsidRPr="00E16CEB">
        <w:t xml:space="preserve">11.   Katz, R. (1988). "Radiobiological Modeling Based On Track Structure.  Quantitative Mathematical Models in Radiation Biology, ed. J. Kiefer."   Retrieved December, 2016, from </w:t>
      </w:r>
      <w:hyperlink r:id="rId10" w:history="1">
        <w:r w:rsidRPr="00E16CEB">
          <w:rPr>
            <w:rStyle w:val="Hyperlink"/>
          </w:rPr>
          <w:t>http://digitalcommons.unl.edu/physicskatz/60</w:t>
        </w:r>
      </w:hyperlink>
      <w:r w:rsidRPr="00E16CEB">
        <w:t>.</w:t>
      </w:r>
      <w:bookmarkEnd w:id="11"/>
    </w:p>
    <w:p w14:paraId="76E19A35" w14:textId="77777777" w:rsidR="00E16CEB" w:rsidRPr="00E16CEB" w:rsidRDefault="00E16CEB" w:rsidP="00E16CEB">
      <w:pPr>
        <w:pStyle w:val="EndNoteBibliography"/>
      </w:pPr>
      <w:bookmarkStart w:id="12" w:name="_ENREF_12"/>
      <w:r w:rsidRPr="00E16CEB">
        <w:t xml:space="preserve">12.   Sachs, R, et al. (2005). "Solid Tumor Risks after High Doses of Ionizing Radiation." </w:t>
      </w:r>
      <w:r w:rsidRPr="00E16CEB">
        <w:rPr>
          <w:u w:val="single"/>
        </w:rPr>
        <w:t>PNAS</w:t>
      </w:r>
      <w:r w:rsidRPr="00E16CEB">
        <w:t xml:space="preserve"> </w:t>
      </w:r>
      <w:r w:rsidRPr="00E16CEB">
        <w:rPr>
          <w:b/>
        </w:rPr>
        <w:t>102(37)</w:t>
      </w:r>
      <w:r w:rsidRPr="00E16CEB">
        <w:t>: 13040-13045.</w:t>
      </w:r>
      <w:bookmarkEnd w:id="12"/>
    </w:p>
    <w:p w14:paraId="7C5F77E9" w14:textId="309C4A78" w:rsidR="008B3D75" w:rsidRDefault="00E16CEB" w:rsidP="007C166A">
      <w:pPr>
        <w:autoSpaceDE w:val="0"/>
        <w:autoSpaceDN w:val="0"/>
        <w:adjustRightInd w:val="0"/>
        <w:rPr>
          <w:rFonts w:ascii="Times New Roman" w:hAnsi="Times New Roman"/>
          <w:sz w:val="22"/>
          <w:szCs w:val="22"/>
        </w:rPr>
      </w:pPr>
      <w:r>
        <w:rPr>
          <w:rFonts w:ascii="Times New Roman" w:hAnsi="Times New Roman"/>
          <w:sz w:val="22"/>
          <w:szCs w:val="22"/>
        </w:rPr>
        <w:fldChar w:fldCharType="end"/>
      </w:r>
    </w:p>
    <w:sectPr w:rsidR="008B3D75" w:rsidSect="006379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F5DC7"/>
    <w:multiLevelType w:val="hybridMultilevel"/>
    <w:tmpl w:val="D7A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0BE0"/>
    <w:multiLevelType w:val="hybridMultilevel"/>
    <w:tmpl w:val="581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C32E9"/>
    <w:multiLevelType w:val="hybridMultilevel"/>
    <w:tmpl w:val="287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847ABC"/>
    <w:multiLevelType w:val="hybridMultilevel"/>
    <w:tmpl w:val="B302D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AC5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053979"/>
    <w:multiLevelType w:val="hybridMultilevel"/>
    <w:tmpl w:val="353ED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90BD4"/>
    <w:multiLevelType w:val="hybridMultilevel"/>
    <w:tmpl w:val="D9BEEEA4"/>
    <w:lvl w:ilvl="0" w:tplc="5220F32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4">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7167100"/>
    <w:multiLevelType w:val="hybridMultilevel"/>
    <w:tmpl w:val="CE0C5FF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6">
    <w:nsid w:val="6AAC2023"/>
    <w:multiLevelType w:val="hybridMultilevel"/>
    <w:tmpl w:val="4A3A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25504A3"/>
    <w:multiLevelType w:val="hybridMultilevel"/>
    <w:tmpl w:val="2390D3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2"/>
  </w:num>
  <w:num w:numId="2">
    <w:abstractNumId w:val="27"/>
  </w:num>
  <w:num w:numId="3">
    <w:abstractNumId w:val="5"/>
  </w:num>
  <w:num w:numId="4">
    <w:abstractNumId w:val="21"/>
  </w:num>
  <w:num w:numId="5">
    <w:abstractNumId w:val="24"/>
  </w:num>
  <w:num w:numId="6">
    <w:abstractNumId w:val="0"/>
  </w:num>
  <w:num w:numId="7">
    <w:abstractNumId w:val="33"/>
  </w:num>
  <w:num w:numId="8">
    <w:abstractNumId w:val="3"/>
  </w:num>
  <w:num w:numId="9">
    <w:abstractNumId w:val="6"/>
  </w:num>
  <w:num w:numId="10">
    <w:abstractNumId w:val="20"/>
  </w:num>
  <w:num w:numId="11">
    <w:abstractNumId w:val="4"/>
  </w:num>
  <w:num w:numId="12">
    <w:abstractNumId w:val="28"/>
  </w:num>
  <w:num w:numId="13">
    <w:abstractNumId w:val="1"/>
  </w:num>
  <w:num w:numId="14">
    <w:abstractNumId w:val="18"/>
  </w:num>
  <w:num w:numId="15">
    <w:abstractNumId w:val="26"/>
  </w:num>
  <w:num w:numId="16">
    <w:abstractNumId w:val="11"/>
  </w:num>
  <w:num w:numId="17">
    <w:abstractNumId w:val="32"/>
  </w:num>
  <w:num w:numId="18">
    <w:abstractNumId w:val="12"/>
  </w:num>
  <w:num w:numId="19">
    <w:abstractNumId w:val="13"/>
  </w:num>
  <w:num w:numId="20">
    <w:abstractNumId w:val="13"/>
  </w:num>
  <w:num w:numId="21">
    <w:abstractNumId w:val="19"/>
  </w:num>
  <w:num w:numId="22">
    <w:abstractNumId w:val="31"/>
  </w:num>
  <w:num w:numId="23">
    <w:abstractNumId w:val="29"/>
  </w:num>
  <w:num w:numId="24">
    <w:abstractNumId w:val="22"/>
  </w:num>
  <w:num w:numId="25">
    <w:abstractNumId w:val="8"/>
  </w:num>
  <w:num w:numId="26">
    <w:abstractNumId w:val="10"/>
  </w:num>
  <w:num w:numId="27">
    <w:abstractNumId w:val="9"/>
  </w:num>
  <w:num w:numId="28">
    <w:abstractNumId w:val="16"/>
  </w:num>
  <w:num w:numId="29">
    <w:abstractNumId w:val="14"/>
  </w:num>
  <w:num w:numId="30">
    <w:abstractNumId w:val="7"/>
  </w:num>
  <w:num w:numId="31">
    <w:abstractNumId w:val="30"/>
  </w:num>
  <w:num w:numId="32">
    <w:abstractNumId w:val="23"/>
  </w:num>
  <w:num w:numId="33">
    <w:abstractNumId w:val="17"/>
  </w:num>
  <w:num w:numId="34">
    <w:abstractNumId w:val="15"/>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NotTrackMoves/>
  <w:doNotTrackFormatting/>
  <w:defaultTabStop w:val="432"/>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small&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22tzseabw2a9vea0zr5v0tnp50pv050d9d0&quot;&gt;sachs-Saved&lt;record-ids&gt;&lt;item&gt;70&lt;/item&gt;&lt;/record-ids&gt;&lt;/item&gt;&lt;item db-id=&quot;xz25zrzsld59fbevtvep2fd8tzd5t9z50vxr&quot;&gt;sachsNASA15&lt;record-ids&gt;&lt;item&gt;17&lt;/item&gt;&lt;item&gt;44&lt;/item&gt;&lt;item&gt;115&lt;/item&gt;&lt;item&gt;134&lt;/item&gt;&lt;item&gt;138&lt;/item&gt;&lt;item&gt;230&lt;/item&gt;&lt;item&gt;231&lt;/item&gt;&lt;item&gt;235&lt;/item&gt;&lt;item&gt;257&lt;/item&gt;&lt;item&gt;269&lt;/item&gt;&lt;item&gt;507&lt;/item&gt;&lt;/record-ids&gt;&lt;/item&gt;&lt;/Libraries&gt;"/>
  </w:docVars>
  <w:rsids>
    <w:rsidRoot w:val="00A16AD1"/>
    <w:rsid w:val="00000C99"/>
    <w:rsid w:val="0000152E"/>
    <w:rsid w:val="0000154E"/>
    <w:rsid w:val="0000165D"/>
    <w:rsid w:val="00001A13"/>
    <w:rsid w:val="0000202C"/>
    <w:rsid w:val="0000210D"/>
    <w:rsid w:val="00002646"/>
    <w:rsid w:val="00002711"/>
    <w:rsid w:val="00002B84"/>
    <w:rsid w:val="00002BEB"/>
    <w:rsid w:val="000032BC"/>
    <w:rsid w:val="000033E9"/>
    <w:rsid w:val="00003A33"/>
    <w:rsid w:val="0000463A"/>
    <w:rsid w:val="00004A44"/>
    <w:rsid w:val="00005C2F"/>
    <w:rsid w:val="00006255"/>
    <w:rsid w:val="00006BA3"/>
    <w:rsid w:val="000076E5"/>
    <w:rsid w:val="00007895"/>
    <w:rsid w:val="00007B07"/>
    <w:rsid w:val="000104CA"/>
    <w:rsid w:val="0001064D"/>
    <w:rsid w:val="0001126D"/>
    <w:rsid w:val="00011297"/>
    <w:rsid w:val="00011371"/>
    <w:rsid w:val="000113BA"/>
    <w:rsid w:val="00011CEE"/>
    <w:rsid w:val="000123A2"/>
    <w:rsid w:val="00013463"/>
    <w:rsid w:val="000143F2"/>
    <w:rsid w:val="0001509B"/>
    <w:rsid w:val="000158DA"/>
    <w:rsid w:val="00015B87"/>
    <w:rsid w:val="00016AB7"/>
    <w:rsid w:val="00016E56"/>
    <w:rsid w:val="000170F0"/>
    <w:rsid w:val="000177E0"/>
    <w:rsid w:val="00017837"/>
    <w:rsid w:val="000219FD"/>
    <w:rsid w:val="00021BA6"/>
    <w:rsid w:val="00022134"/>
    <w:rsid w:val="000222AD"/>
    <w:rsid w:val="00022532"/>
    <w:rsid w:val="00022785"/>
    <w:rsid w:val="00023023"/>
    <w:rsid w:val="00023798"/>
    <w:rsid w:val="00023970"/>
    <w:rsid w:val="00023D72"/>
    <w:rsid w:val="0002453F"/>
    <w:rsid w:val="00024AF9"/>
    <w:rsid w:val="000258C5"/>
    <w:rsid w:val="00025D5D"/>
    <w:rsid w:val="00026D44"/>
    <w:rsid w:val="00027213"/>
    <w:rsid w:val="00030581"/>
    <w:rsid w:val="00030FB8"/>
    <w:rsid w:val="00031197"/>
    <w:rsid w:val="000315C5"/>
    <w:rsid w:val="000335AD"/>
    <w:rsid w:val="00033708"/>
    <w:rsid w:val="00033A2F"/>
    <w:rsid w:val="0003426B"/>
    <w:rsid w:val="00036240"/>
    <w:rsid w:val="00036BEA"/>
    <w:rsid w:val="000375AC"/>
    <w:rsid w:val="00037E6D"/>
    <w:rsid w:val="00037F6C"/>
    <w:rsid w:val="00040AD2"/>
    <w:rsid w:val="00041F87"/>
    <w:rsid w:val="00042786"/>
    <w:rsid w:val="000427AD"/>
    <w:rsid w:val="000429B3"/>
    <w:rsid w:val="00043069"/>
    <w:rsid w:val="00043AAF"/>
    <w:rsid w:val="0004477F"/>
    <w:rsid w:val="00044836"/>
    <w:rsid w:val="0004563E"/>
    <w:rsid w:val="00045B89"/>
    <w:rsid w:val="00045DC2"/>
    <w:rsid w:val="0004656E"/>
    <w:rsid w:val="00046DD2"/>
    <w:rsid w:val="00046F49"/>
    <w:rsid w:val="00047B0A"/>
    <w:rsid w:val="0005088D"/>
    <w:rsid w:val="0005252F"/>
    <w:rsid w:val="000528AA"/>
    <w:rsid w:val="00053D8D"/>
    <w:rsid w:val="00054DA6"/>
    <w:rsid w:val="00055236"/>
    <w:rsid w:val="000554D8"/>
    <w:rsid w:val="000573F1"/>
    <w:rsid w:val="00060687"/>
    <w:rsid w:val="00060CB7"/>
    <w:rsid w:val="00060CE8"/>
    <w:rsid w:val="0006112F"/>
    <w:rsid w:val="00061333"/>
    <w:rsid w:val="000616B0"/>
    <w:rsid w:val="00061B63"/>
    <w:rsid w:val="00062003"/>
    <w:rsid w:val="0006293F"/>
    <w:rsid w:val="00062B23"/>
    <w:rsid w:val="00063B38"/>
    <w:rsid w:val="00063D1D"/>
    <w:rsid w:val="00064419"/>
    <w:rsid w:val="00064795"/>
    <w:rsid w:val="00064B75"/>
    <w:rsid w:val="00064C2D"/>
    <w:rsid w:val="00064D6A"/>
    <w:rsid w:val="00065063"/>
    <w:rsid w:val="00065071"/>
    <w:rsid w:val="00065B4B"/>
    <w:rsid w:val="00065BF3"/>
    <w:rsid w:val="000671BF"/>
    <w:rsid w:val="00067716"/>
    <w:rsid w:val="0006791F"/>
    <w:rsid w:val="000705D6"/>
    <w:rsid w:val="000709A4"/>
    <w:rsid w:val="00071280"/>
    <w:rsid w:val="00072137"/>
    <w:rsid w:val="000731D9"/>
    <w:rsid w:val="00073618"/>
    <w:rsid w:val="00074A75"/>
    <w:rsid w:val="00074B0A"/>
    <w:rsid w:val="00074BA9"/>
    <w:rsid w:val="00074DBA"/>
    <w:rsid w:val="00074FE3"/>
    <w:rsid w:val="000753FE"/>
    <w:rsid w:val="00075A4F"/>
    <w:rsid w:val="00075D95"/>
    <w:rsid w:val="00075F87"/>
    <w:rsid w:val="00076510"/>
    <w:rsid w:val="00076914"/>
    <w:rsid w:val="00076959"/>
    <w:rsid w:val="000772E3"/>
    <w:rsid w:val="00077E00"/>
    <w:rsid w:val="000808FA"/>
    <w:rsid w:val="00080D80"/>
    <w:rsid w:val="00080DE6"/>
    <w:rsid w:val="00080FB7"/>
    <w:rsid w:val="00080FBF"/>
    <w:rsid w:val="00081479"/>
    <w:rsid w:val="000822FA"/>
    <w:rsid w:val="0008290E"/>
    <w:rsid w:val="00082D4D"/>
    <w:rsid w:val="00083C21"/>
    <w:rsid w:val="00083C71"/>
    <w:rsid w:val="00084B99"/>
    <w:rsid w:val="00085589"/>
    <w:rsid w:val="00086391"/>
    <w:rsid w:val="00086A8C"/>
    <w:rsid w:val="00087264"/>
    <w:rsid w:val="00087EBD"/>
    <w:rsid w:val="000903FA"/>
    <w:rsid w:val="00090F16"/>
    <w:rsid w:val="00090F5B"/>
    <w:rsid w:val="00090FA3"/>
    <w:rsid w:val="00091AEF"/>
    <w:rsid w:val="00092069"/>
    <w:rsid w:val="00092545"/>
    <w:rsid w:val="00093CD5"/>
    <w:rsid w:val="00093D05"/>
    <w:rsid w:val="00094513"/>
    <w:rsid w:val="00095017"/>
    <w:rsid w:val="00095152"/>
    <w:rsid w:val="00095A1D"/>
    <w:rsid w:val="00095CBC"/>
    <w:rsid w:val="0009626B"/>
    <w:rsid w:val="000963DB"/>
    <w:rsid w:val="00097435"/>
    <w:rsid w:val="000978FF"/>
    <w:rsid w:val="000A0065"/>
    <w:rsid w:val="000A036A"/>
    <w:rsid w:val="000A04B2"/>
    <w:rsid w:val="000A1BA2"/>
    <w:rsid w:val="000A1E66"/>
    <w:rsid w:val="000A2D98"/>
    <w:rsid w:val="000A422A"/>
    <w:rsid w:val="000A45AF"/>
    <w:rsid w:val="000A491C"/>
    <w:rsid w:val="000A5B85"/>
    <w:rsid w:val="000A5BB4"/>
    <w:rsid w:val="000A5FEE"/>
    <w:rsid w:val="000A628B"/>
    <w:rsid w:val="000A62E6"/>
    <w:rsid w:val="000A6F02"/>
    <w:rsid w:val="000A7E03"/>
    <w:rsid w:val="000B06A0"/>
    <w:rsid w:val="000B08FD"/>
    <w:rsid w:val="000B131D"/>
    <w:rsid w:val="000B2386"/>
    <w:rsid w:val="000B2BFA"/>
    <w:rsid w:val="000B2EBB"/>
    <w:rsid w:val="000B3E9F"/>
    <w:rsid w:val="000B466A"/>
    <w:rsid w:val="000B495C"/>
    <w:rsid w:val="000B5444"/>
    <w:rsid w:val="000B5789"/>
    <w:rsid w:val="000B5B96"/>
    <w:rsid w:val="000B62C8"/>
    <w:rsid w:val="000C0CC7"/>
    <w:rsid w:val="000C0F67"/>
    <w:rsid w:val="000C0FB4"/>
    <w:rsid w:val="000C1545"/>
    <w:rsid w:val="000C1950"/>
    <w:rsid w:val="000C2118"/>
    <w:rsid w:val="000C2223"/>
    <w:rsid w:val="000C27B7"/>
    <w:rsid w:val="000C2AD8"/>
    <w:rsid w:val="000C3988"/>
    <w:rsid w:val="000C3A74"/>
    <w:rsid w:val="000C44CF"/>
    <w:rsid w:val="000C4CA4"/>
    <w:rsid w:val="000C4CAA"/>
    <w:rsid w:val="000C4ECF"/>
    <w:rsid w:val="000C544E"/>
    <w:rsid w:val="000C5482"/>
    <w:rsid w:val="000C5771"/>
    <w:rsid w:val="000C5E79"/>
    <w:rsid w:val="000C649B"/>
    <w:rsid w:val="000C6681"/>
    <w:rsid w:val="000C6B68"/>
    <w:rsid w:val="000C6F1E"/>
    <w:rsid w:val="000C7515"/>
    <w:rsid w:val="000C78D3"/>
    <w:rsid w:val="000D23E7"/>
    <w:rsid w:val="000D2BCF"/>
    <w:rsid w:val="000D2D19"/>
    <w:rsid w:val="000D307F"/>
    <w:rsid w:val="000D36D1"/>
    <w:rsid w:val="000D3A83"/>
    <w:rsid w:val="000D3EF3"/>
    <w:rsid w:val="000D49E7"/>
    <w:rsid w:val="000D4DCF"/>
    <w:rsid w:val="000D4EEE"/>
    <w:rsid w:val="000D537A"/>
    <w:rsid w:val="000D709F"/>
    <w:rsid w:val="000E00C3"/>
    <w:rsid w:val="000E0483"/>
    <w:rsid w:val="000E089A"/>
    <w:rsid w:val="000E0DE2"/>
    <w:rsid w:val="000E152D"/>
    <w:rsid w:val="000E28A4"/>
    <w:rsid w:val="000E4216"/>
    <w:rsid w:val="000E4242"/>
    <w:rsid w:val="000E4777"/>
    <w:rsid w:val="000E4DF2"/>
    <w:rsid w:val="000E4DFE"/>
    <w:rsid w:val="000E55E4"/>
    <w:rsid w:val="000E62B7"/>
    <w:rsid w:val="000E6748"/>
    <w:rsid w:val="000E6781"/>
    <w:rsid w:val="000E70D3"/>
    <w:rsid w:val="000E7267"/>
    <w:rsid w:val="000F00E8"/>
    <w:rsid w:val="000F159F"/>
    <w:rsid w:val="000F2589"/>
    <w:rsid w:val="000F28AF"/>
    <w:rsid w:val="000F364F"/>
    <w:rsid w:val="000F3862"/>
    <w:rsid w:val="000F39BA"/>
    <w:rsid w:val="000F3A48"/>
    <w:rsid w:val="000F49DB"/>
    <w:rsid w:val="000F4E0D"/>
    <w:rsid w:val="000F5721"/>
    <w:rsid w:val="000F5C1F"/>
    <w:rsid w:val="000F745B"/>
    <w:rsid w:val="000F7786"/>
    <w:rsid w:val="000F7851"/>
    <w:rsid w:val="000F7A62"/>
    <w:rsid w:val="001007E4"/>
    <w:rsid w:val="00100963"/>
    <w:rsid w:val="00100999"/>
    <w:rsid w:val="00100E3F"/>
    <w:rsid w:val="001011E0"/>
    <w:rsid w:val="00101AA4"/>
    <w:rsid w:val="0010272C"/>
    <w:rsid w:val="00102CEC"/>
    <w:rsid w:val="00103267"/>
    <w:rsid w:val="00103D8B"/>
    <w:rsid w:val="00104906"/>
    <w:rsid w:val="00104BBE"/>
    <w:rsid w:val="00105F78"/>
    <w:rsid w:val="001062C2"/>
    <w:rsid w:val="00106963"/>
    <w:rsid w:val="00106AC2"/>
    <w:rsid w:val="00106E20"/>
    <w:rsid w:val="00107448"/>
    <w:rsid w:val="0010798D"/>
    <w:rsid w:val="0011056A"/>
    <w:rsid w:val="00110881"/>
    <w:rsid w:val="00111834"/>
    <w:rsid w:val="00112256"/>
    <w:rsid w:val="00112A88"/>
    <w:rsid w:val="00113468"/>
    <w:rsid w:val="001140C9"/>
    <w:rsid w:val="00115469"/>
    <w:rsid w:val="00116CD3"/>
    <w:rsid w:val="00116F02"/>
    <w:rsid w:val="00117906"/>
    <w:rsid w:val="00120470"/>
    <w:rsid w:val="00120A40"/>
    <w:rsid w:val="0012126A"/>
    <w:rsid w:val="00121576"/>
    <w:rsid w:val="0012167F"/>
    <w:rsid w:val="001217D9"/>
    <w:rsid w:val="00121A9D"/>
    <w:rsid w:val="00122060"/>
    <w:rsid w:val="0012225E"/>
    <w:rsid w:val="0012244D"/>
    <w:rsid w:val="00123C03"/>
    <w:rsid w:val="00124139"/>
    <w:rsid w:val="00124263"/>
    <w:rsid w:val="00124CF2"/>
    <w:rsid w:val="0012549D"/>
    <w:rsid w:val="00127835"/>
    <w:rsid w:val="00130A43"/>
    <w:rsid w:val="00130D89"/>
    <w:rsid w:val="00130F8E"/>
    <w:rsid w:val="001320CA"/>
    <w:rsid w:val="001321D5"/>
    <w:rsid w:val="0013237D"/>
    <w:rsid w:val="00132DDE"/>
    <w:rsid w:val="001341C8"/>
    <w:rsid w:val="00134867"/>
    <w:rsid w:val="001350BB"/>
    <w:rsid w:val="00135910"/>
    <w:rsid w:val="00135D70"/>
    <w:rsid w:val="00135DB3"/>
    <w:rsid w:val="0013648C"/>
    <w:rsid w:val="0013770A"/>
    <w:rsid w:val="00137BBC"/>
    <w:rsid w:val="00140C54"/>
    <w:rsid w:val="00141706"/>
    <w:rsid w:val="001417F4"/>
    <w:rsid w:val="00141943"/>
    <w:rsid w:val="00142551"/>
    <w:rsid w:val="00143969"/>
    <w:rsid w:val="00143978"/>
    <w:rsid w:val="00143BE0"/>
    <w:rsid w:val="001445B2"/>
    <w:rsid w:val="00144FDD"/>
    <w:rsid w:val="001452B4"/>
    <w:rsid w:val="00145A42"/>
    <w:rsid w:val="00146193"/>
    <w:rsid w:val="001461AE"/>
    <w:rsid w:val="00146515"/>
    <w:rsid w:val="00146DB7"/>
    <w:rsid w:val="00146EAC"/>
    <w:rsid w:val="00147388"/>
    <w:rsid w:val="00147F35"/>
    <w:rsid w:val="00150A47"/>
    <w:rsid w:val="00150D9D"/>
    <w:rsid w:val="001527AA"/>
    <w:rsid w:val="00152ECE"/>
    <w:rsid w:val="0015325A"/>
    <w:rsid w:val="00154D3E"/>
    <w:rsid w:val="001550BD"/>
    <w:rsid w:val="001558C6"/>
    <w:rsid w:val="001561E9"/>
    <w:rsid w:val="0015651A"/>
    <w:rsid w:val="00156B62"/>
    <w:rsid w:val="00156EAC"/>
    <w:rsid w:val="00157F2E"/>
    <w:rsid w:val="001606F7"/>
    <w:rsid w:val="00161C52"/>
    <w:rsid w:val="001623DF"/>
    <w:rsid w:val="001628CA"/>
    <w:rsid w:val="00162B52"/>
    <w:rsid w:val="00162E41"/>
    <w:rsid w:val="00163251"/>
    <w:rsid w:val="00163479"/>
    <w:rsid w:val="00163700"/>
    <w:rsid w:val="0016476F"/>
    <w:rsid w:val="00164966"/>
    <w:rsid w:val="0016498F"/>
    <w:rsid w:val="001653FF"/>
    <w:rsid w:val="001657B2"/>
    <w:rsid w:val="0016582C"/>
    <w:rsid w:val="001660B2"/>
    <w:rsid w:val="001663D7"/>
    <w:rsid w:val="00166C2C"/>
    <w:rsid w:val="00167C47"/>
    <w:rsid w:val="00167FED"/>
    <w:rsid w:val="00170C2E"/>
    <w:rsid w:val="00170DE6"/>
    <w:rsid w:val="001716DC"/>
    <w:rsid w:val="00172465"/>
    <w:rsid w:val="0017312C"/>
    <w:rsid w:val="0017321A"/>
    <w:rsid w:val="001735F5"/>
    <w:rsid w:val="00173764"/>
    <w:rsid w:val="0017391A"/>
    <w:rsid w:val="00174204"/>
    <w:rsid w:val="00174BA3"/>
    <w:rsid w:val="001751DC"/>
    <w:rsid w:val="001753A4"/>
    <w:rsid w:val="00175A05"/>
    <w:rsid w:val="00176004"/>
    <w:rsid w:val="00176B1A"/>
    <w:rsid w:val="00176E38"/>
    <w:rsid w:val="00176F3F"/>
    <w:rsid w:val="001772D6"/>
    <w:rsid w:val="001777C8"/>
    <w:rsid w:val="00177C40"/>
    <w:rsid w:val="00181DD2"/>
    <w:rsid w:val="001829AE"/>
    <w:rsid w:val="001838DC"/>
    <w:rsid w:val="00185102"/>
    <w:rsid w:val="001851B1"/>
    <w:rsid w:val="001852E4"/>
    <w:rsid w:val="0018546D"/>
    <w:rsid w:val="0018611C"/>
    <w:rsid w:val="00186372"/>
    <w:rsid w:val="00187088"/>
    <w:rsid w:val="00187921"/>
    <w:rsid w:val="00187E8B"/>
    <w:rsid w:val="00190053"/>
    <w:rsid w:val="00190A7D"/>
    <w:rsid w:val="00190D24"/>
    <w:rsid w:val="00191805"/>
    <w:rsid w:val="00191907"/>
    <w:rsid w:val="00191921"/>
    <w:rsid w:val="001926E0"/>
    <w:rsid w:val="001928DE"/>
    <w:rsid w:val="00194991"/>
    <w:rsid w:val="00195057"/>
    <w:rsid w:val="00195D8B"/>
    <w:rsid w:val="00195D8E"/>
    <w:rsid w:val="0019637E"/>
    <w:rsid w:val="001964C4"/>
    <w:rsid w:val="0019681E"/>
    <w:rsid w:val="00197090"/>
    <w:rsid w:val="00197343"/>
    <w:rsid w:val="00197596"/>
    <w:rsid w:val="001A052A"/>
    <w:rsid w:val="001A05BA"/>
    <w:rsid w:val="001A05E3"/>
    <w:rsid w:val="001A0670"/>
    <w:rsid w:val="001A114A"/>
    <w:rsid w:val="001A20E4"/>
    <w:rsid w:val="001A2A82"/>
    <w:rsid w:val="001A3AAD"/>
    <w:rsid w:val="001A43F2"/>
    <w:rsid w:val="001A4750"/>
    <w:rsid w:val="001A489A"/>
    <w:rsid w:val="001A4A61"/>
    <w:rsid w:val="001A4FA9"/>
    <w:rsid w:val="001A56C6"/>
    <w:rsid w:val="001A5C63"/>
    <w:rsid w:val="001A5F92"/>
    <w:rsid w:val="001A6036"/>
    <w:rsid w:val="001A64E6"/>
    <w:rsid w:val="001A6A31"/>
    <w:rsid w:val="001A7494"/>
    <w:rsid w:val="001A7CA3"/>
    <w:rsid w:val="001A7D87"/>
    <w:rsid w:val="001B0344"/>
    <w:rsid w:val="001B0BD8"/>
    <w:rsid w:val="001B112D"/>
    <w:rsid w:val="001B1343"/>
    <w:rsid w:val="001B14BF"/>
    <w:rsid w:val="001B19F8"/>
    <w:rsid w:val="001B2C6D"/>
    <w:rsid w:val="001B3238"/>
    <w:rsid w:val="001B3A99"/>
    <w:rsid w:val="001B3B9C"/>
    <w:rsid w:val="001B3E21"/>
    <w:rsid w:val="001B4614"/>
    <w:rsid w:val="001B493E"/>
    <w:rsid w:val="001B4D52"/>
    <w:rsid w:val="001B59A4"/>
    <w:rsid w:val="001B5D72"/>
    <w:rsid w:val="001B6A1D"/>
    <w:rsid w:val="001B7A31"/>
    <w:rsid w:val="001C135F"/>
    <w:rsid w:val="001C1507"/>
    <w:rsid w:val="001C1A86"/>
    <w:rsid w:val="001C2156"/>
    <w:rsid w:val="001C230F"/>
    <w:rsid w:val="001C2419"/>
    <w:rsid w:val="001C27C2"/>
    <w:rsid w:val="001C2F99"/>
    <w:rsid w:val="001C391A"/>
    <w:rsid w:val="001C3AA3"/>
    <w:rsid w:val="001C5013"/>
    <w:rsid w:val="001C5501"/>
    <w:rsid w:val="001C55EB"/>
    <w:rsid w:val="001C56F5"/>
    <w:rsid w:val="001C6335"/>
    <w:rsid w:val="001C6E87"/>
    <w:rsid w:val="001C7937"/>
    <w:rsid w:val="001C7C09"/>
    <w:rsid w:val="001C7D37"/>
    <w:rsid w:val="001C7F14"/>
    <w:rsid w:val="001D0C69"/>
    <w:rsid w:val="001D21B4"/>
    <w:rsid w:val="001D25E9"/>
    <w:rsid w:val="001D2FE3"/>
    <w:rsid w:val="001D3723"/>
    <w:rsid w:val="001D3CEF"/>
    <w:rsid w:val="001D3E5D"/>
    <w:rsid w:val="001D4130"/>
    <w:rsid w:val="001D43EB"/>
    <w:rsid w:val="001D446C"/>
    <w:rsid w:val="001D470E"/>
    <w:rsid w:val="001D616F"/>
    <w:rsid w:val="001D62C5"/>
    <w:rsid w:val="001D6F9F"/>
    <w:rsid w:val="001D7246"/>
    <w:rsid w:val="001D7FE7"/>
    <w:rsid w:val="001E040B"/>
    <w:rsid w:val="001E1ED2"/>
    <w:rsid w:val="001E2094"/>
    <w:rsid w:val="001E2ECF"/>
    <w:rsid w:val="001E41B0"/>
    <w:rsid w:val="001E4C88"/>
    <w:rsid w:val="001E56FB"/>
    <w:rsid w:val="001E57B7"/>
    <w:rsid w:val="001E5D92"/>
    <w:rsid w:val="001E69FB"/>
    <w:rsid w:val="001E714A"/>
    <w:rsid w:val="001E79F8"/>
    <w:rsid w:val="001E7CAF"/>
    <w:rsid w:val="001F0042"/>
    <w:rsid w:val="001F08C7"/>
    <w:rsid w:val="001F09FB"/>
    <w:rsid w:val="001F0EAB"/>
    <w:rsid w:val="001F1C96"/>
    <w:rsid w:val="001F24DB"/>
    <w:rsid w:val="001F3D58"/>
    <w:rsid w:val="001F3DC5"/>
    <w:rsid w:val="001F4048"/>
    <w:rsid w:val="001F4522"/>
    <w:rsid w:val="001F4C3B"/>
    <w:rsid w:val="001F5A8A"/>
    <w:rsid w:val="001F5B17"/>
    <w:rsid w:val="001F5C63"/>
    <w:rsid w:val="001F6E51"/>
    <w:rsid w:val="001F6E66"/>
    <w:rsid w:val="001F7213"/>
    <w:rsid w:val="001F7D88"/>
    <w:rsid w:val="00200528"/>
    <w:rsid w:val="00200624"/>
    <w:rsid w:val="00201605"/>
    <w:rsid w:val="002019A8"/>
    <w:rsid w:val="0020263F"/>
    <w:rsid w:val="002035F7"/>
    <w:rsid w:val="00204516"/>
    <w:rsid w:val="002049D1"/>
    <w:rsid w:val="002055EC"/>
    <w:rsid w:val="00205721"/>
    <w:rsid w:val="00205CFE"/>
    <w:rsid w:val="002065A7"/>
    <w:rsid w:val="002066F9"/>
    <w:rsid w:val="00206D85"/>
    <w:rsid w:val="00206D94"/>
    <w:rsid w:val="00207593"/>
    <w:rsid w:val="00207CF2"/>
    <w:rsid w:val="00207F8A"/>
    <w:rsid w:val="00211C27"/>
    <w:rsid w:val="00212418"/>
    <w:rsid w:val="002127C0"/>
    <w:rsid w:val="00212951"/>
    <w:rsid w:val="00212C0D"/>
    <w:rsid w:val="002130A4"/>
    <w:rsid w:val="00213378"/>
    <w:rsid w:val="00214615"/>
    <w:rsid w:val="00215554"/>
    <w:rsid w:val="00216264"/>
    <w:rsid w:val="00216ED2"/>
    <w:rsid w:val="00217175"/>
    <w:rsid w:val="0021773D"/>
    <w:rsid w:val="00217911"/>
    <w:rsid w:val="002179AD"/>
    <w:rsid w:val="00221187"/>
    <w:rsid w:val="0022199B"/>
    <w:rsid w:val="00221C9D"/>
    <w:rsid w:val="002222D6"/>
    <w:rsid w:val="00222A25"/>
    <w:rsid w:val="002231FD"/>
    <w:rsid w:val="00223E1E"/>
    <w:rsid w:val="002248C3"/>
    <w:rsid w:val="00224D4C"/>
    <w:rsid w:val="00224FFC"/>
    <w:rsid w:val="00225A17"/>
    <w:rsid w:val="0022631B"/>
    <w:rsid w:val="002265EB"/>
    <w:rsid w:val="00226632"/>
    <w:rsid w:val="00230AA2"/>
    <w:rsid w:val="00230D1B"/>
    <w:rsid w:val="00231089"/>
    <w:rsid w:val="002312A2"/>
    <w:rsid w:val="00231B81"/>
    <w:rsid w:val="00231CB6"/>
    <w:rsid w:val="00232E78"/>
    <w:rsid w:val="00232F01"/>
    <w:rsid w:val="0023374C"/>
    <w:rsid w:val="0023481D"/>
    <w:rsid w:val="00234C63"/>
    <w:rsid w:val="00234FD9"/>
    <w:rsid w:val="00235236"/>
    <w:rsid w:val="00235643"/>
    <w:rsid w:val="0023569F"/>
    <w:rsid w:val="002358EB"/>
    <w:rsid w:val="00235E1A"/>
    <w:rsid w:val="002372A8"/>
    <w:rsid w:val="00237AF6"/>
    <w:rsid w:val="0024027D"/>
    <w:rsid w:val="002403AE"/>
    <w:rsid w:val="00241A19"/>
    <w:rsid w:val="00241A75"/>
    <w:rsid w:val="00241C91"/>
    <w:rsid w:val="002422F7"/>
    <w:rsid w:val="00242BB6"/>
    <w:rsid w:val="00242CE0"/>
    <w:rsid w:val="00243BC5"/>
    <w:rsid w:val="00243F63"/>
    <w:rsid w:val="0024437A"/>
    <w:rsid w:val="002444A0"/>
    <w:rsid w:val="00244526"/>
    <w:rsid w:val="0024485A"/>
    <w:rsid w:val="00244A61"/>
    <w:rsid w:val="00244B8B"/>
    <w:rsid w:val="00244E9C"/>
    <w:rsid w:val="002452F9"/>
    <w:rsid w:val="00245536"/>
    <w:rsid w:val="00245C6E"/>
    <w:rsid w:val="00245D05"/>
    <w:rsid w:val="00246FB3"/>
    <w:rsid w:val="002470C2"/>
    <w:rsid w:val="00247B71"/>
    <w:rsid w:val="00247F76"/>
    <w:rsid w:val="00250A46"/>
    <w:rsid w:val="00252F9D"/>
    <w:rsid w:val="002537D4"/>
    <w:rsid w:val="00254172"/>
    <w:rsid w:val="0025591E"/>
    <w:rsid w:val="0025675B"/>
    <w:rsid w:val="00256DF9"/>
    <w:rsid w:val="002579C8"/>
    <w:rsid w:val="00257A68"/>
    <w:rsid w:val="00260073"/>
    <w:rsid w:val="00260DAE"/>
    <w:rsid w:val="00261A1D"/>
    <w:rsid w:val="002624AE"/>
    <w:rsid w:val="00262E57"/>
    <w:rsid w:val="0026380F"/>
    <w:rsid w:val="00264847"/>
    <w:rsid w:val="00264896"/>
    <w:rsid w:val="00264DD6"/>
    <w:rsid w:val="00265168"/>
    <w:rsid w:val="002652C3"/>
    <w:rsid w:val="002652EC"/>
    <w:rsid w:val="00265812"/>
    <w:rsid w:val="00265CB8"/>
    <w:rsid w:val="0026687A"/>
    <w:rsid w:val="002669F0"/>
    <w:rsid w:val="002672F1"/>
    <w:rsid w:val="002674A1"/>
    <w:rsid w:val="002674FB"/>
    <w:rsid w:val="0026758B"/>
    <w:rsid w:val="00267768"/>
    <w:rsid w:val="002704F4"/>
    <w:rsid w:val="002710CC"/>
    <w:rsid w:val="002713A2"/>
    <w:rsid w:val="002719E4"/>
    <w:rsid w:val="00271B6B"/>
    <w:rsid w:val="00271EA4"/>
    <w:rsid w:val="00272A82"/>
    <w:rsid w:val="00272B25"/>
    <w:rsid w:val="00272D98"/>
    <w:rsid w:val="0027377C"/>
    <w:rsid w:val="00273D8A"/>
    <w:rsid w:val="0027401B"/>
    <w:rsid w:val="0027407A"/>
    <w:rsid w:val="00274243"/>
    <w:rsid w:val="00275616"/>
    <w:rsid w:val="00275F70"/>
    <w:rsid w:val="00276011"/>
    <w:rsid w:val="002766DA"/>
    <w:rsid w:val="0027681A"/>
    <w:rsid w:val="002769FB"/>
    <w:rsid w:val="00277BE4"/>
    <w:rsid w:val="002800A4"/>
    <w:rsid w:val="00280323"/>
    <w:rsid w:val="0028077B"/>
    <w:rsid w:val="00282135"/>
    <w:rsid w:val="00282322"/>
    <w:rsid w:val="0028321D"/>
    <w:rsid w:val="0028415C"/>
    <w:rsid w:val="00285801"/>
    <w:rsid w:val="00285FC6"/>
    <w:rsid w:val="00286D1E"/>
    <w:rsid w:val="00286EF7"/>
    <w:rsid w:val="0028755F"/>
    <w:rsid w:val="00287A04"/>
    <w:rsid w:val="00287C95"/>
    <w:rsid w:val="00290226"/>
    <w:rsid w:val="00290B0F"/>
    <w:rsid w:val="00292174"/>
    <w:rsid w:val="0029218B"/>
    <w:rsid w:val="00292F76"/>
    <w:rsid w:val="00292F82"/>
    <w:rsid w:val="00293418"/>
    <w:rsid w:val="00294394"/>
    <w:rsid w:val="00295003"/>
    <w:rsid w:val="00295020"/>
    <w:rsid w:val="00295B98"/>
    <w:rsid w:val="00296062"/>
    <w:rsid w:val="0029684B"/>
    <w:rsid w:val="0029699A"/>
    <w:rsid w:val="00296AC4"/>
    <w:rsid w:val="00296BC6"/>
    <w:rsid w:val="00297856"/>
    <w:rsid w:val="002A06BD"/>
    <w:rsid w:val="002A081E"/>
    <w:rsid w:val="002A1002"/>
    <w:rsid w:val="002A1462"/>
    <w:rsid w:val="002A1515"/>
    <w:rsid w:val="002A16C5"/>
    <w:rsid w:val="002A1763"/>
    <w:rsid w:val="002A2288"/>
    <w:rsid w:val="002A34B2"/>
    <w:rsid w:val="002A3D30"/>
    <w:rsid w:val="002A4359"/>
    <w:rsid w:val="002A5186"/>
    <w:rsid w:val="002A58A0"/>
    <w:rsid w:val="002A66AE"/>
    <w:rsid w:val="002A7405"/>
    <w:rsid w:val="002A7643"/>
    <w:rsid w:val="002B098A"/>
    <w:rsid w:val="002B2504"/>
    <w:rsid w:val="002B2699"/>
    <w:rsid w:val="002B2A34"/>
    <w:rsid w:val="002B3563"/>
    <w:rsid w:val="002B473C"/>
    <w:rsid w:val="002B5366"/>
    <w:rsid w:val="002B5E04"/>
    <w:rsid w:val="002B6244"/>
    <w:rsid w:val="002B6DC8"/>
    <w:rsid w:val="002B7D9B"/>
    <w:rsid w:val="002B7EBA"/>
    <w:rsid w:val="002C0011"/>
    <w:rsid w:val="002C03D3"/>
    <w:rsid w:val="002C04D1"/>
    <w:rsid w:val="002C09D0"/>
    <w:rsid w:val="002C0A31"/>
    <w:rsid w:val="002C0CD3"/>
    <w:rsid w:val="002C3599"/>
    <w:rsid w:val="002C503A"/>
    <w:rsid w:val="002C56C1"/>
    <w:rsid w:val="002C5C0E"/>
    <w:rsid w:val="002C744C"/>
    <w:rsid w:val="002C7DB8"/>
    <w:rsid w:val="002D134F"/>
    <w:rsid w:val="002D1595"/>
    <w:rsid w:val="002D1954"/>
    <w:rsid w:val="002D1ADF"/>
    <w:rsid w:val="002D284E"/>
    <w:rsid w:val="002D2D98"/>
    <w:rsid w:val="002D31AE"/>
    <w:rsid w:val="002D3E90"/>
    <w:rsid w:val="002D3F64"/>
    <w:rsid w:val="002D62F5"/>
    <w:rsid w:val="002D7817"/>
    <w:rsid w:val="002E074E"/>
    <w:rsid w:val="002E086B"/>
    <w:rsid w:val="002E0875"/>
    <w:rsid w:val="002E0B71"/>
    <w:rsid w:val="002E0B84"/>
    <w:rsid w:val="002E1FE5"/>
    <w:rsid w:val="002E3657"/>
    <w:rsid w:val="002E3864"/>
    <w:rsid w:val="002E3F3E"/>
    <w:rsid w:val="002E4988"/>
    <w:rsid w:val="002E4CB9"/>
    <w:rsid w:val="002E5AA4"/>
    <w:rsid w:val="002E60D6"/>
    <w:rsid w:val="002E7062"/>
    <w:rsid w:val="002E73F5"/>
    <w:rsid w:val="002E77BD"/>
    <w:rsid w:val="002E7A65"/>
    <w:rsid w:val="002E7B88"/>
    <w:rsid w:val="002F184E"/>
    <w:rsid w:val="002F1D4C"/>
    <w:rsid w:val="002F1DE6"/>
    <w:rsid w:val="002F2ECA"/>
    <w:rsid w:val="002F2FE5"/>
    <w:rsid w:val="002F31F5"/>
    <w:rsid w:val="002F416B"/>
    <w:rsid w:val="002F453D"/>
    <w:rsid w:val="002F4704"/>
    <w:rsid w:val="002F557A"/>
    <w:rsid w:val="002F5833"/>
    <w:rsid w:val="002F645E"/>
    <w:rsid w:val="002F6665"/>
    <w:rsid w:val="002F6ADE"/>
    <w:rsid w:val="002F6B27"/>
    <w:rsid w:val="002F7077"/>
    <w:rsid w:val="002F70DF"/>
    <w:rsid w:val="002F78B4"/>
    <w:rsid w:val="00301499"/>
    <w:rsid w:val="0030378D"/>
    <w:rsid w:val="0030503A"/>
    <w:rsid w:val="003052DF"/>
    <w:rsid w:val="003055EF"/>
    <w:rsid w:val="003057B2"/>
    <w:rsid w:val="00306274"/>
    <w:rsid w:val="00306473"/>
    <w:rsid w:val="00306D4E"/>
    <w:rsid w:val="003070AF"/>
    <w:rsid w:val="0030783B"/>
    <w:rsid w:val="00307A40"/>
    <w:rsid w:val="003101CD"/>
    <w:rsid w:val="0031027C"/>
    <w:rsid w:val="0031059E"/>
    <w:rsid w:val="00310810"/>
    <w:rsid w:val="0031148B"/>
    <w:rsid w:val="00312B1F"/>
    <w:rsid w:val="00313053"/>
    <w:rsid w:val="00313CB0"/>
    <w:rsid w:val="00313E01"/>
    <w:rsid w:val="0031401E"/>
    <w:rsid w:val="00314DD1"/>
    <w:rsid w:val="00315178"/>
    <w:rsid w:val="0031530A"/>
    <w:rsid w:val="00315337"/>
    <w:rsid w:val="003154CC"/>
    <w:rsid w:val="003154DC"/>
    <w:rsid w:val="00316806"/>
    <w:rsid w:val="00316AF8"/>
    <w:rsid w:val="00316E19"/>
    <w:rsid w:val="003177D7"/>
    <w:rsid w:val="00317F67"/>
    <w:rsid w:val="00317FD2"/>
    <w:rsid w:val="00320902"/>
    <w:rsid w:val="00320C4F"/>
    <w:rsid w:val="003211D5"/>
    <w:rsid w:val="00321605"/>
    <w:rsid w:val="0032298D"/>
    <w:rsid w:val="00322C62"/>
    <w:rsid w:val="00322CA2"/>
    <w:rsid w:val="0032312F"/>
    <w:rsid w:val="00323226"/>
    <w:rsid w:val="0032379E"/>
    <w:rsid w:val="00323AB3"/>
    <w:rsid w:val="00323D85"/>
    <w:rsid w:val="00323E87"/>
    <w:rsid w:val="003249F1"/>
    <w:rsid w:val="00324A4A"/>
    <w:rsid w:val="00324CA4"/>
    <w:rsid w:val="00324F54"/>
    <w:rsid w:val="003253B8"/>
    <w:rsid w:val="003257AD"/>
    <w:rsid w:val="003261C5"/>
    <w:rsid w:val="00327057"/>
    <w:rsid w:val="00327D5F"/>
    <w:rsid w:val="00330F94"/>
    <w:rsid w:val="00331287"/>
    <w:rsid w:val="00331A7D"/>
    <w:rsid w:val="00331EEE"/>
    <w:rsid w:val="0033226F"/>
    <w:rsid w:val="003322BD"/>
    <w:rsid w:val="00333D9A"/>
    <w:rsid w:val="00334C32"/>
    <w:rsid w:val="00336663"/>
    <w:rsid w:val="00337711"/>
    <w:rsid w:val="00340239"/>
    <w:rsid w:val="003404E3"/>
    <w:rsid w:val="0034079F"/>
    <w:rsid w:val="00340CAC"/>
    <w:rsid w:val="00340FDA"/>
    <w:rsid w:val="003410DE"/>
    <w:rsid w:val="00341533"/>
    <w:rsid w:val="00341B4A"/>
    <w:rsid w:val="0034231D"/>
    <w:rsid w:val="003439CB"/>
    <w:rsid w:val="00343B83"/>
    <w:rsid w:val="00344186"/>
    <w:rsid w:val="00344C66"/>
    <w:rsid w:val="00346356"/>
    <w:rsid w:val="003469BE"/>
    <w:rsid w:val="00346C0F"/>
    <w:rsid w:val="003475A4"/>
    <w:rsid w:val="00347796"/>
    <w:rsid w:val="00347F73"/>
    <w:rsid w:val="003504A0"/>
    <w:rsid w:val="0035067C"/>
    <w:rsid w:val="00350AC5"/>
    <w:rsid w:val="00350D63"/>
    <w:rsid w:val="00351E39"/>
    <w:rsid w:val="00352DFD"/>
    <w:rsid w:val="003532DE"/>
    <w:rsid w:val="0035368C"/>
    <w:rsid w:val="00353B99"/>
    <w:rsid w:val="00355833"/>
    <w:rsid w:val="00355CD0"/>
    <w:rsid w:val="0035799F"/>
    <w:rsid w:val="00357BE5"/>
    <w:rsid w:val="00357D6E"/>
    <w:rsid w:val="00360129"/>
    <w:rsid w:val="00360245"/>
    <w:rsid w:val="003605D6"/>
    <w:rsid w:val="003617DB"/>
    <w:rsid w:val="00361D5E"/>
    <w:rsid w:val="0036202F"/>
    <w:rsid w:val="00362109"/>
    <w:rsid w:val="0036261A"/>
    <w:rsid w:val="00362E14"/>
    <w:rsid w:val="00363E7C"/>
    <w:rsid w:val="003657CD"/>
    <w:rsid w:val="00366DD1"/>
    <w:rsid w:val="00367469"/>
    <w:rsid w:val="003674D8"/>
    <w:rsid w:val="003676A1"/>
    <w:rsid w:val="00367A5A"/>
    <w:rsid w:val="00370797"/>
    <w:rsid w:val="00370EC4"/>
    <w:rsid w:val="00370F31"/>
    <w:rsid w:val="00371D02"/>
    <w:rsid w:val="0037254B"/>
    <w:rsid w:val="003726E8"/>
    <w:rsid w:val="00372C7E"/>
    <w:rsid w:val="00372DF7"/>
    <w:rsid w:val="00372FC0"/>
    <w:rsid w:val="003733EF"/>
    <w:rsid w:val="00373A2B"/>
    <w:rsid w:val="003749C1"/>
    <w:rsid w:val="00374ACD"/>
    <w:rsid w:val="00374BE9"/>
    <w:rsid w:val="00375269"/>
    <w:rsid w:val="003754E8"/>
    <w:rsid w:val="00375934"/>
    <w:rsid w:val="00375CC9"/>
    <w:rsid w:val="00376C80"/>
    <w:rsid w:val="00376E61"/>
    <w:rsid w:val="003771FF"/>
    <w:rsid w:val="00377910"/>
    <w:rsid w:val="00380CD0"/>
    <w:rsid w:val="00381312"/>
    <w:rsid w:val="00381AA1"/>
    <w:rsid w:val="00382AFC"/>
    <w:rsid w:val="00382F89"/>
    <w:rsid w:val="003833B6"/>
    <w:rsid w:val="003835E9"/>
    <w:rsid w:val="00383CDE"/>
    <w:rsid w:val="00384013"/>
    <w:rsid w:val="0038401D"/>
    <w:rsid w:val="003844D6"/>
    <w:rsid w:val="00384531"/>
    <w:rsid w:val="00384CE7"/>
    <w:rsid w:val="0038535D"/>
    <w:rsid w:val="0038551E"/>
    <w:rsid w:val="00385D7A"/>
    <w:rsid w:val="00386554"/>
    <w:rsid w:val="00386E10"/>
    <w:rsid w:val="0038754E"/>
    <w:rsid w:val="00387B0C"/>
    <w:rsid w:val="00390A64"/>
    <w:rsid w:val="003914F1"/>
    <w:rsid w:val="003915E9"/>
    <w:rsid w:val="00391EDD"/>
    <w:rsid w:val="00392C9C"/>
    <w:rsid w:val="00392D45"/>
    <w:rsid w:val="00393209"/>
    <w:rsid w:val="003939F2"/>
    <w:rsid w:val="00393CE8"/>
    <w:rsid w:val="00393EFB"/>
    <w:rsid w:val="0039459D"/>
    <w:rsid w:val="003950C3"/>
    <w:rsid w:val="003952CE"/>
    <w:rsid w:val="00395E36"/>
    <w:rsid w:val="0039664A"/>
    <w:rsid w:val="00396719"/>
    <w:rsid w:val="00396B14"/>
    <w:rsid w:val="003979A8"/>
    <w:rsid w:val="003A016C"/>
    <w:rsid w:val="003A09A7"/>
    <w:rsid w:val="003A0DCB"/>
    <w:rsid w:val="003A267D"/>
    <w:rsid w:val="003A2FF1"/>
    <w:rsid w:val="003A3183"/>
    <w:rsid w:val="003A449F"/>
    <w:rsid w:val="003A46A8"/>
    <w:rsid w:val="003A5030"/>
    <w:rsid w:val="003A5097"/>
    <w:rsid w:val="003A550F"/>
    <w:rsid w:val="003A5527"/>
    <w:rsid w:val="003A5C32"/>
    <w:rsid w:val="003A5D37"/>
    <w:rsid w:val="003A5DA5"/>
    <w:rsid w:val="003A611D"/>
    <w:rsid w:val="003A7A5A"/>
    <w:rsid w:val="003A7ED6"/>
    <w:rsid w:val="003B038A"/>
    <w:rsid w:val="003B05A0"/>
    <w:rsid w:val="003B0BCA"/>
    <w:rsid w:val="003B1111"/>
    <w:rsid w:val="003B1469"/>
    <w:rsid w:val="003B2291"/>
    <w:rsid w:val="003B2839"/>
    <w:rsid w:val="003B3082"/>
    <w:rsid w:val="003B366A"/>
    <w:rsid w:val="003B3BEB"/>
    <w:rsid w:val="003B3EEE"/>
    <w:rsid w:val="003B4561"/>
    <w:rsid w:val="003B473A"/>
    <w:rsid w:val="003B5587"/>
    <w:rsid w:val="003B675A"/>
    <w:rsid w:val="003B6C22"/>
    <w:rsid w:val="003B6C8E"/>
    <w:rsid w:val="003B6D94"/>
    <w:rsid w:val="003B740D"/>
    <w:rsid w:val="003B7445"/>
    <w:rsid w:val="003C0D1A"/>
    <w:rsid w:val="003C1C96"/>
    <w:rsid w:val="003C1F85"/>
    <w:rsid w:val="003C24F3"/>
    <w:rsid w:val="003C3093"/>
    <w:rsid w:val="003C31A8"/>
    <w:rsid w:val="003C36A5"/>
    <w:rsid w:val="003C5578"/>
    <w:rsid w:val="003C5664"/>
    <w:rsid w:val="003C5DC1"/>
    <w:rsid w:val="003C6F6A"/>
    <w:rsid w:val="003C72F5"/>
    <w:rsid w:val="003D1049"/>
    <w:rsid w:val="003D1B26"/>
    <w:rsid w:val="003D22A0"/>
    <w:rsid w:val="003D2C8F"/>
    <w:rsid w:val="003D2FEA"/>
    <w:rsid w:val="003D372D"/>
    <w:rsid w:val="003D3E06"/>
    <w:rsid w:val="003D4244"/>
    <w:rsid w:val="003D55D7"/>
    <w:rsid w:val="003D6497"/>
    <w:rsid w:val="003D66F4"/>
    <w:rsid w:val="003D7334"/>
    <w:rsid w:val="003D735C"/>
    <w:rsid w:val="003D7415"/>
    <w:rsid w:val="003D78D4"/>
    <w:rsid w:val="003D7D4B"/>
    <w:rsid w:val="003D7D86"/>
    <w:rsid w:val="003E25D1"/>
    <w:rsid w:val="003E3162"/>
    <w:rsid w:val="003E3712"/>
    <w:rsid w:val="003E46E9"/>
    <w:rsid w:val="003E4882"/>
    <w:rsid w:val="003E54B6"/>
    <w:rsid w:val="003E56F1"/>
    <w:rsid w:val="003E6C61"/>
    <w:rsid w:val="003E70DB"/>
    <w:rsid w:val="003E7154"/>
    <w:rsid w:val="003E75C0"/>
    <w:rsid w:val="003F01F8"/>
    <w:rsid w:val="003F05A0"/>
    <w:rsid w:val="003F0977"/>
    <w:rsid w:val="003F0D8A"/>
    <w:rsid w:val="003F141B"/>
    <w:rsid w:val="003F1FD3"/>
    <w:rsid w:val="003F2011"/>
    <w:rsid w:val="003F2BF2"/>
    <w:rsid w:val="003F2D24"/>
    <w:rsid w:val="003F3618"/>
    <w:rsid w:val="003F3ABD"/>
    <w:rsid w:val="003F45CA"/>
    <w:rsid w:val="003F48F1"/>
    <w:rsid w:val="003F4B97"/>
    <w:rsid w:val="003F503F"/>
    <w:rsid w:val="003F5AE8"/>
    <w:rsid w:val="003F5D90"/>
    <w:rsid w:val="003F5EAD"/>
    <w:rsid w:val="003F6307"/>
    <w:rsid w:val="003F7B71"/>
    <w:rsid w:val="003F7EA9"/>
    <w:rsid w:val="0040071A"/>
    <w:rsid w:val="00400A55"/>
    <w:rsid w:val="00400C3D"/>
    <w:rsid w:val="00400EF4"/>
    <w:rsid w:val="004028C9"/>
    <w:rsid w:val="004030A9"/>
    <w:rsid w:val="00403314"/>
    <w:rsid w:val="00403773"/>
    <w:rsid w:val="00403B0B"/>
    <w:rsid w:val="00403E8E"/>
    <w:rsid w:val="00403ED2"/>
    <w:rsid w:val="00404722"/>
    <w:rsid w:val="00404C43"/>
    <w:rsid w:val="00406F94"/>
    <w:rsid w:val="00407748"/>
    <w:rsid w:val="00407D3C"/>
    <w:rsid w:val="00410167"/>
    <w:rsid w:val="00410AE1"/>
    <w:rsid w:val="00411D92"/>
    <w:rsid w:val="00412466"/>
    <w:rsid w:val="00412504"/>
    <w:rsid w:val="004133A9"/>
    <w:rsid w:val="00414A91"/>
    <w:rsid w:val="00414E6E"/>
    <w:rsid w:val="00414EF4"/>
    <w:rsid w:val="00414F06"/>
    <w:rsid w:val="00415444"/>
    <w:rsid w:val="0041551F"/>
    <w:rsid w:val="004155DA"/>
    <w:rsid w:val="00416566"/>
    <w:rsid w:val="00416612"/>
    <w:rsid w:val="0041766E"/>
    <w:rsid w:val="00417C13"/>
    <w:rsid w:val="004203F1"/>
    <w:rsid w:val="00420EA4"/>
    <w:rsid w:val="00421232"/>
    <w:rsid w:val="00422420"/>
    <w:rsid w:val="00422B0B"/>
    <w:rsid w:val="00423130"/>
    <w:rsid w:val="004232A9"/>
    <w:rsid w:val="00424700"/>
    <w:rsid w:val="00425566"/>
    <w:rsid w:val="00425C36"/>
    <w:rsid w:val="004260CE"/>
    <w:rsid w:val="00426C25"/>
    <w:rsid w:val="00426F16"/>
    <w:rsid w:val="004271B4"/>
    <w:rsid w:val="00427217"/>
    <w:rsid w:val="00427540"/>
    <w:rsid w:val="00427556"/>
    <w:rsid w:val="00427B96"/>
    <w:rsid w:val="00430B64"/>
    <w:rsid w:val="004318F3"/>
    <w:rsid w:val="00431C88"/>
    <w:rsid w:val="00432131"/>
    <w:rsid w:val="004330B5"/>
    <w:rsid w:val="0043356B"/>
    <w:rsid w:val="0043391D"/>
    <w:rsid w:val="00434684"/>
    <w:rsid w:val="0043490F"/>
    <w:rsid w:val="00434F6B"/>
    <w:rsid w:val="004353A9"/>
    <w:rsid w:val="0043639F"/>
    <w:rsid w:val="00436616"/>
    <w:rsid w:val="004369B8"/>
    <w:rsid w:val="00436C2C"/>
    <w:rsid w:val="004377E4"/>
    <w:rsid w:val="00437B7F"/>
    <w:rsid w:val="00437C54"/>
    <w:rsid w:val="00440418"/>
    <w:rsid w:val="00440535"/>
    <w:rsid w:val="0044054A"/>
    <w:rsid w:val="00440A58"/>
    <w:rsid w:val="004411F7"/>
    <w:rsid w:val="004412E2"/>
    <w:rsid w:val="004416C0"/>
    <w:rsid w:val="0044175F"/>
    <w:rsid w:val="00441CAA"/>
    <w:rsid w:val="0044215F"/>
    <w:rsid w:val="00442188"/>
    <w:rsid w:val="00442375"/>
    <w:rsid w:val="00443091"/>
    <w:rsid w:val="0044324B"/>
    <w:rsid w:val="004437C9"/>
    <w:rsid w:val="004457F6"/>
    <w:rsid w:val="00445D96"/>
    <w:rsid w:val="00446845"/>
    <w:rsid w:val="00446A2D"/>
    <w:rsid w:val="00447A21"/>
    <w:rsid w:val="004500D6"/>
    <w:rsid w:val="0045054A"/>
    <w:rsid w:val="00450C0E"/>
    <w:rsid w:val="00452761"/>
    <w:rsid w:val="004527BF"/>
    <w:rsid w:val="00452A85"/>
    <w:rsid w:val="00452E25"/>
    <w:rsid w:val="00453107"/>
    <w:rsid w:val="004531DA"/>
    <w:rsid w:val="004539CC"/>
    <w:rsid w:val="00453B80"/>
    <w:rsid w:val="00456EA8"/>
    <w:rsid w:val="00457528"/>
    <w:rsid w:val="00457F62"/>
    <w:rsid w:val="004618D6"/>
    <w:rsid w:val="0046196C"/>
    <w:rsid w:val="004622B5"/>
    <w:rsid w:val="004622F7"/>
    <w:rsid w:val="00462378"/>
    <w:rsid w:val="00462937"/>
    <w:rsid w:val="004629CA"/>
    <w:rsid w:val="00463946"/>
    <w:rsid w:val="00464B42"/>
    <w:rsid w:val="00466E76"/>
    <w:rsid w:val="0046744C"/>
    <w:rsid w:val="004674B0"/>
    <w:rsid w:val="00470260"/>
    <w:rsid w:val="00470767"/>
    <w:rsid w:val="00470CB6"/>
    <w:rsid w:val="0047246C"/>
    <w:rsid w:val="00474B6F"/>
    <w:rsid w:val="004750A5"/>
    <w:rsid w:val="0047569D"/>
    <w:rsid w:val="00475F4C"/>
    <w:rsid w:val="0047625D"/>
    <w:rsid w:val="00476724"/>
    <w:rsid w:val="004767FE"/>
    <w:rsid w:val="004769E8"/>
    <w:rsid w:val="00476DDF"/>
    <w:rsid w:val="00476ED8"/>
    <w:rsid w:val="00476F73"/>
    <w:rsid w:val="004770D9"/>
    <w:rsid w:val="00477140"/>
    <w:rsid w:val="004776FF"/>
    <w:rsid w:val="004778B0"/>
    <w:rsid w:val="00477B9C"/>
    <w:rsid w:val="0048090E"/>
    <w:rsid w:val="00480F8B"/>
    <w:rsid w:val="0048211D"/>
    <w:rsid w:val="004823F2"/>
    <w:rsid w:val="00482D7B"/>
    <w:rsid w:val="00483211"/>
    <w:rsid w:val="004836E9"/>
    <w:rsid w:val="00483C12"/>
    <w:rsid w:val="00484E6E"/>
    <w:rsid w:val="00485CEC"/>
    <w:rsid w:val="004865D7"/>
    <w:rsid w:val="00486A54"/>
    <w:rsid w:val="00490879"/>
    <w:rsid w:val="00491B74"/>
    <w:rsid w:val="00491B9C"/>
    <w:rsid w:val="00491BA9"/>
    <w:rsid w:val="00491CFD"/>
    <w:rsid w:val="00491F00"/>
    <w:rsid w:val="0049219C"/>
    <w:rsid w:val="00492419"/>
    <w:rsid w:val="004937BE"/>
    <w:rsid w:val="004939D1"/>
    <w:rsid w:val="00493E89"/>
    <w:rsid w:val="00494BE0"/>
    <w:rsid w:val="00494C91"/>
    <w:rsid w:val="004952BE"/>
    <w:rsid w:val="004954D2"/>
    <w:rsid w:val="00495948"/>
    <w:rsid w:val="00495D17"/>
    <w:rsid w:val="004961F6"/>
    <w:rsid w:val="0049639F"/>
    <w:rsid w:val="0049665F"/>
    <w:rsid w:val="00497E1D"/>
    <w:rsid w:val="004A11BB"/>
    <w:rsid w:val="004A25AE"/>
    <w:rsid w:val="004A28A1"/>
    <w:rsid w:val="004A2A91"/>
    <w:rsid w:val="004A2FE8"/>
    <w:rsid w:val="004A39D8"/>
    <w:rsid w:val="004A479C"/>
    <w:rsid w:val="004A49CD"/>
    <w:rsid w:val="004A5418"/>
    <w:rsid w:val="004A543B"/>
    <w:rsid w:val="004A570A"/>
    <w:rsid w:val="004A6536"/>
    <w:rsid w:val="004A7659"/>
    <w:rsid w:val="004A7A4D"/>
    <w:rsid w:val="004A7C99"/>
    <w:rsid w:val="004A7F31"/>
    <w:rsid w:val="004B0082"/>
    <w:rsid w:val="004B0370"/>
    <w:rsid w:val="004B0704"/>
    <w:rsid w:val="004B0E93"/>
    <w:rsid w:val="004B108D"/>
    <w:rsid w:val="004B11F6"/>
    <w:rsid w:val="004B3307"/>
    <w:rsid w:val="004B3605"/>
    <w:rsid w:val="004B451B"/>
    <w:rsid w:val="004B5457"/>
    <w:rsid w:val="004B568B"/>
    <w:rsid w:val="004B5748"/>
    <w:rsid w:val="004B5863"/>
    <w:rsid w:val="004B5D0B"/>
    <w:rsid w:val="004B6A4D"/>
    <w:rsid w:val="004B7990"/>
    <w:rsid w:val="004B7A41"/>
    <w:rsid w:val="004B7BA5"/>
    <w:rsid w:val="004C05D5"/>
    <w:rsid w:val="004C079C"/>
    <w:rsid w:val="004C0BEB"/>
    <w:rsid w:val="004C12BE"/>
    <w:rsid w:val="004C275C"/>
    <w:rsid w:val="004C2E1B"/>
    <w:rsid w:val="004C30A9"/>
    <w:rsid w:val="004C415A"/>
    <w:rsid w:val="004C43E9"/>
    <w:rsid w:val="004C5A8C"/>
    <w:rsid w:val="004C61A3"/>
    <w:rsid w:val="004C6262"/>
    <w:rsid w:val="004C697C"/>
    <w:rsid w:val="004C69D5"/>
    <w:rsid w:val="004C6E0A"/>
    <w:rsid w:val="004C7342"/>
    <w:rsid w:val="004C7616"/>
    <w:rsid w:val="004C770C"/>
    <w:rsid w:val="004C7989"/>
    <w:rsid w:val="004D0174"/>
    <w:rsid w:val="004D04C9"/>
    <w:rsid w:val="004D1029"/>
    <w:rsid w:val="004D12DA"/>
    <w:rsid w:val="004D1BDA"/>
    <w:rsid w:val="004D22B5"/>
    <w:rsid w:val="004D2500"/>
    <w:rsid w:val="004D361F"/>
    <w:rsid w:val="004D39E8"/>
    <w:rsid w:val="004D40CE"/>
    <w:rsid w:val="004D508D"/>
    <w:rsid w:val="004D52E1"/>
    <w:rsid w:val="004D7A9D"/>
    <w:rsid w:val="004D7ACE"/>
    <w:rsid w:val="004E0CE9"/>
    <w:rsid w:val="004E0D3A"/>
    <w:rsid w:val="004E1610"/>
    <w:rsid w:val="004E260B"/>
    <w:rsid w:val="004E2710"/>
    <w:rsid w:val="004E2B26"/>
    <w:rsid w:val="004E2D67"/>
    <w:rsid w:val="004E2F42"/>
    <w:rsid w:val="004E2FE4"/>
    <w:rsid w:val="004E30E9"/>
    <w:rsid w:val="004E4040"/>
    <w:rsid w:val="004E5613"/>
    <w:rsid w:val="004E5A23"/>
    <w:rsid w:val="004E6779"/>
    <w:rsid w:val="004E67C3"/>
    <w:rsid w:val="004F067A"/>
    <w:rsid w:val="004F085A"/>
    <w:rsid w:val="004F0C42"/>
    <w:rsid w:val="004F0D82"/>
    <w:rsid w:val="004F1308"/>
    <w:rsid w:val="004F1628"/>
    <w:rsid w:val="004F17CF"/>
    <w:rsid w:val="004F1A8B"/>
    <w:rsid w:val="004F22D9"/>
    <w:rsid w:val="004F2AF2"/>
    <w:rsid w:val="004F2B2A"/>
    <w:rsid w:val="004F2B4C"/>
    <w:rsid w:val="004F309A"/>
    <w:rsid w:val="004F564D"/>
    <w:rsid w:val="004F5A99"/>
    <w:rsid w:val="004F5F2C"/>
    <w:rsid w:val="004F6563"/>
    <w:rsid w:val="004F7004"/>
    <w:rsid w:val="004F739B"/>
    <w:rsid w:val="004F73C8"/>
    <w:rsid w:val="005020AB"/>
    <w:rsid w:val="0050323C"/>
    <w:rsid w:val="005032F4"/>
    <w:rsid w:val="00503C1D"/>
    <w:rsid w:val="00503E4F"/>
    <w:rsid w:val="00503EE4"/>
    <w:rsid w:val="005048FB"/>
    <w:rsid w:val="0050491C"/>
    <w:rsid w:val="00504EA0"/>
    <w:rsid w:val="005057A7"/>
    <w:rsid w:val="005061CD"/>
    <w:rsid w:val="00506206"/>
    <w:rsid w:val="0050653C"/>
    <w:rsid w:val="00506595"/>
    <w:rsid w:val="0050696A"/>
    <w:rsid w:val="00506D71"/>
    <w:rsid w:val="005074FB"/>
    <w:rsid w:val="00507994"/>
    <w:rsid w:val="00511947"/>
    <w:rsid w:val="00512DBF"/>
    <w:rsid w:val="00513175"/>
    <w:rsid w:val="005140BC"/>
    <w:rsid w:val="0051478E"/>
    <w:rsid w:val="0051529D"/>
    <w:rsid w:val="00515B1A"/>
    <w:rsid w:val="00515FE7"/>
    <w:rsid w:val="0051608C"/>
    <w:rsid w:val="005169F9"/>
    <w:rsid w:val="00517B3E"/>
    <w:rsid w:val="00520A1E"/>
    <w:rsid w:val="00521156"/>
    <w:rsid w:val="00521404"/>
    <w:rsid w:val="00521B4C"/>
    <w:rsid w:val="0052255F"/>
    <w:rsid w:val="0052264A"/>
    <w:rsid w:val="00523CCF"/>
    <w:rsid w:val="00523F28"/>
    <w:rsid w:val="00524C05"/>
    <w:rsid w:val="005258FE"/>
    <w:rsid w:val="005260F1"/>
    <w:rsid w:val="005264BB"/>
    <w:rsid w:val="00526C75"/>
    <w:rsid w:val="00526E9F"/>
    <w:rsid w:val="00527261"/>
    <w:rsid w:val="00527724"/>
    <w:rsid w:val="00527D3B"/>
    <w:rsid w:val="00532103"/>
    <w:rsid w:val="005333F2"/>
    <w:rsid w:val="00533B91"/>
    <w:rsid w:val="00533CC9"/>
    <w:rsid w:val="005340E7"/>
    <w:rsid w:val="005346C1"/>
    <w:rsid w:val="00535981"/>
    <w:rsid w:val="005359F2"/>
    <w:rsid w:val="00536307"/>
    <w:rsid w:val="00537432"/>
    <w:rsid w:val="00537CE6"/>
    <w:rsid w:val="00537E9A"/>
    <w:rsid w:val="00541BD9"/>
    <w:rsid w:val="00541D16"/>
    <w:rsid w:val="0054281E"/>
    <w:rsid w:val="00542A73"/>
    <w:rsid w:val="00542DF1"/>
    <w:rsid w:val="0054372F"/>
    <w:rsid w:val="00544344"/>
    <w:rsid w:val="00544BD2"/>
    <w:rsid w:val="00544E84"/>
    <w:rsid w:val="00545594"/>
    <w:rsid w:val="00545A6D"/>
    <w:rsid w:val="00545F16"/>
    <w:rsid w:val="005467AE"/>
    <w:rsid w:val="00546847"/>
    <w:rsid w:val="005472E3"/>
    <w:rsid w:val="00547C1B"/>
    <w:rsid w:val="00547F3D"/>
    <w:rsid w:val="00550D91"/>
    <w:rsid w:val="00550DBA"/>
    <w:rsid w:val="00550EDF"/>
    <w:rsid w:val="00551503"/>
    <w:rsid w:val="0055256D"/>
    <w:rsid w:val="00552CED"/>
    <w:rsid w:val="00552FF0"/>
    <w:rsid w:val="0055312C"/>
    <w:rsid w:val="005538C8"/>
    <w:rsid w:val="005542FD"/>
    <w:rsid w:val="00555422"/>
    <w:rsid w:val="0055595C"/>
    <w:rsid w:val="00555A77"/>
    <w:rsid w:val="005562AA"/>
    <w:rsid w:val="00557034"/>
    <w:rsid w:val="00557723"/>
    <w:rsid w:val="005578B5"/>
    <w:rsid w:val="00561340"/>
    <w:rsid w:val="00562057"/>
    <w:rsid w:val="00563858"/>
    <w:rsid w:val="00563AB3"/>
    <w:rsid w:val="00563C89"/>
    <w:rsid w:val="005646E2"/>
    <w:rsid w:val="00564726"/>
    <w:rsid w:val="005648AF"/>
    <w:rsid w:val="0056571A"/>
    <w:rsid w:val="0056583E"/>
    <w:rsid w:val="00566730"/>
    <w:rsid w:val="00566828"/>
    <w:rsid w:val="005672DB"/>
    <w:rsid w:val="005672F8"/>
    <w:rsid w:val="00567F13"/>
    <w:rsid w:val="00570B13"/>
    <w:rsid w:val="00570B4B"/>
    <w:rsid w:val="00571267"/>
    <w:rsid w:val="005713F3"/>
    <w:rsid w:val="00571D22"/>
    <w:rsid w:val="005721CF"/>
    <w:rsid w:val="00573C10"/>
    <w:rsid w:val="00574E61"/>
    <w:rsid w:val="00575480"/>
    <w:rsid w:val="00575A41"/>
    <w:rsid w:val="00575C97"/>
    <w:rsid w:val="00577007"/>
    <w:rsid w:val="00577369"/>
    <w:rsid w:val="0057754B"/>
    <w:rsid w:val="00580A99"/>
    <w:rsid w:val="005810F1"/>
    <w:rsid w:val="005818FB"/>
    <w:rsid w:val="00581D56"/>
    <w:rsid w:val="005823CE"/>
    <w:rsid w:val="005835B5"/>
    <w:rsid w:val="00583D3F"/>
    <w:rsid w:val="00585E00"/>
    <w:rsid w:val="005870DC"/>
    <w:rsid w:val="00587799"/>
    <w:rsid w:val="00590444"/>
    <w:rsid w:val="00590484"/>
    <w:rsid w:val="00590F64"/>
    <w:rsid w:val="00591DE1"/>
    <w:rsid w:val="0059242B"/>
    <w:rsid w:val="00593CBD"/>
    <w:rsid w:val="00594982"/>
    <w:rsid w:val="00595C3F"/>
    <w:rsid w:val="005960F2"/>
    <w:rsid w:val="00596ABF"/>
    <w:rsid w:val="00596D83"/>
    <w:rsid w:val="005A2BA4"/>
    <w:rsid w:val="005A2E81"/>
    <w:rsid w:val="005A3A73"/>
    <w:rsid w:val="005A3AA0"/>
    <w:rsid w:val="005A3C7B"/>
    <w:rsid w:val="005A419B"/>
    <w:rsid w:val="005A45B0"/>
    <w:rsid w:val="005A4847"/>
    <w:rsid w:val="005A495C"/>
    <w:rsid w:val="005A5DF5"/>
    <w:rsid w:val="005A6529"/>
    <w:rsid w:val="005A71BC"/>
    <w:rsid w:val="005A7B3D"/>
    <w:rsid w:val="005A7DBB"/>
    <w:rsid w:val="005B099C"/>
    <w:rsid w:val="005B1574"/>
    <w:rsid w:val="005B1F8B"/>
    <w:rsid w:val="005B215F"/>
    <w:rsid w:val="005B30E7"/>
    <w:rsid w:val="005B3145"/>
    <w:rsid w:val="005B376F"/>
    <w:rsid w:val="005B45F4"/>
    <w:rsid w:val="005B4C21"/>
    <w:rsid w:val="005B5E1B"/>
    <w:rsid w:val="005B7EAF"/>
    <w:rsid w:val="005C0317"/>
    <w:rsid w:val="005C0589"/>
    <w:rsid w:val="005C0940"/>
    <w:rsid w:val="005C0FBD"/>
    <w:rsid w:val="005C0FD3"/>
    <w:rsid w:val="005C130F"/>
    <w:rsid w:val="005C1CB0"/>
    <w:rsid w:val="005C1E31"/>
    <w:rsid w:val="005C224D"/>
    <w:rsid w:val="005C22F5"/>
    <w:rsid w:val="005C278B"/>
    <w:rsid w:val="005C3742"/>
    <w:rsid w:val="005C4C06"/>
    <w:rsid w:val="005C4D2B"/>
    <w:rsid w:val="005C5229"/>
    <w:rsid w:val="005C5F97"/>
    <w:rsid w:val="005C6AA9"/>
    <w:rsid w:val="005C6B4A"/>
    <w:rsid w:val="005C6CC6"/>
    <w:rsid w:val="005C74F0"/>
    <w:rsid w:val="005D0589"/>
    <w:rsid w:val="005D0B07"/>
    <w:rsid w:val="005D18D0"/>
    <w:rsid w:val="005D2954"/>
    <w:rsid w:val="005D2D67"/>
    <w:rsid w:val="005D3D18"/>
    <w:rsid w:val="005D423B"/>
    <w:rsid w:val="005D42CC"/>
    <w:rsid w:val="005D57B7"/>
    <w:rsid w:val="005D5C43"/>
    <w:rsid w:val="005D68A7"/>
    <w:rsid w:val="005D6D2C"/>
    <w:rsid w:val="005E034C"/>
    <w:rsid w:val="005E0567"/>
    <w:rsid w:val="005E0784"/>
    <w:rsid w:val="005E1A60"/>
    <w:rsid w:val="005E21E7"/>
    <w:rsid w:val="005E246B"/>
    <w:rsid w:val="005E3572"/>
    <w:rsid w:val="005E36D2"/>
    <w:rsid w:val="005E3DE4"/>
    <w:rsid w:val="005E4420"/>
    <w:rsid w:val="005E4E2D"/>
    <w:rsid w:val="005E4EDF"/>
    <w:rsid w:val="005E6E05"/>
    <w:rsid w:val="005E7C03"/>
    <w:rsid w:val="005E7CA9"/>
    <w:rsid w:val="005F041B"/>
    <w:rsid w:val="005F0775"/>
    <w:rsid w:val="005F0E57"/>
    <w:rsid w:val="005F1509"/>
    <w:rsid w:val="005F205E"/>
    <w:rsid w:val="005F212B"/>
    <w:rsid w:val="005F23A9"/>
    <w:rsid w:val="005F333D"/>
    <w:rsid w:val="005F34C6"/>
    <w:rsid w:val="005F50F6"/>
    <w:rsid w:val="005F666B"/>
    <w:rsid w:val="005F683C"/>
    <w:rsid w:val="005F6C73"/>
    <w:rsid w:val="005F78D8"/>
    <w:rsid w:val="006003B4"/>
    <w:rsid w:val="00601A3B"/>
    <w:rsid w:val="00601F98"/>
    <w:rsid w:val="00602461"/>
    <w:rsid w:val="00602551"/>
    <w:rsid w:val="00602DB7"/>
    <w:rsid w:val="00602DFD"/>
    <w:rsid w:val="0060352F"/>
    <w:rsid w:val="00603A77"/>
    <w:rsid w:val="006040FB"/>
    <w:rsid w:val="00605123"/>
    <w:rsid w:val="00605210"/>
    <w:rsid w:val="006056EA"/>
    <w:rsid w:val="0060628D"/>
    <w:rsid w:val="00606ABD"/>
    <w:rsid w:val="00607A55"/>
    <w:rsid w:val="00607BCE"/>
    <w:rsid w:val="00610786"/>
    <w:rsid w:val="00610C57"/>
    <w:rsid w:val="00610E52"/>
    <w:rsid w:val="00611AA1"/>
    <w:rsid w:val="006122DB"/>
    <w:rsid w:val="006125D1"/>
    <w:rsid w:val="00612857"/>
    <w:rsid w:val="00612B39"/>
    <w:rsid w:val="00614B94"/>
    <w:rsid w:val="00615022"/>
    <w:rsid w:val="006151EE"/>
    <w:rsid w:val="00615254"/>
    <w:rsid w:val="00615AE7"/>
    <w:rsid w:val="0061607E"/>
    <w:rsid w:val="0061683B"/>
    <w:rsid w:val="006168C2"/>
    <w:rsid w:val="00616B35"/>
    <w:rsid w:val="00617118"/>
    <w:rsid w:val="0062013F"/>
    <w:rsid w:val="006205A3"/>
    <w:rsid w:val="00620CDF"/>
    <w:rsid w:val="00620E62"/>
    <w:rsid w:val="00621ADB"/>
    <w:rsid w:val="00621BD0"/>
    <w:rsid w:val="00621C0F"/>
    <w:rsid w:val="00622236"/>
    <w:rsid w:val="00623B80"/>
    <w:rsid w:val="00624619"/>
    <w:rsid w:val="0062466A"/>
    <w:rsid w:val="00624CEC"/>
    <w:rsid w:val="0062562E"/>
    <w:rsid w:val="00625B46"/>
    <w:rsid w:val="00625D5C"/>
    <w:rsid w:val="0062686E"/>
    <w:rsid w:val="006272D1"/>
    <w:rsid w:val="00630432"/>
    <w:rsid w:val="00630BAB"/>
    <w:rsid w:val="0063149A"/>
    <w:rsid w:val="00631A62"/>
    <w:rsid w:val="00631ADE"/>
    <w:rsid w:val="00631C61"/>
    <w:rsid w:val="00632668"/>
    <w:rsid w:val="00632D0D"/>
    <w:rsid w:val="00632D43"/>
    <w:rsid w:val="0063455E"/>
    <w:rsid w:val="0063509F"/>
    <w:rsid w:val="00635118"/>
    <w:rsid w:val="00635C35"/>
    <w:rsid w:val="00636764"/>
    <w:rsid w:val="006375AE"/>
    <w:rsid w:val="006377CF"/>
    <w:rsid w:val="0063797B"/>
    <w:rsid w:val="00637988"/>
    <w:rsid w:val="006409A5"/>
    <w:rsid w:val="00640E93"/>
    <w:rsid w:val="00641293"/>
    <w:rsid w:val="00641435"/>
    <w:rsid w:val="006415FD"/>
    <w:rsid w:val="006424E0"/>
    <w:rsid w:val="00642629"/>
    <w:rsid w:val="00642B5F"/>
    <w:rsid w:val="00642F64"/>
    <w:rsid w:val="006435C2"/>
    <w:rsid w:val="006435CC"/>
    <w:rsid w:val="00643A9E"/>
    <w:rsid w:val="00643B0C"/>
    <w:rsid w:val="0064404E"/>
    <w:rsid w:val="006445D6"/>
    <w:rsid w:val="00644845"/>
    <w:rsid w:val="006455F1"/>
    <w:rsid w:val="00645B0A"/>
    <w:rsid w:val="0064636C"/>
    <w:rsid w:val="00647186"/>
    <w:rsid w:val="006474CC"/>
    <w:rsid w:val="00647D3C"/>
    <w:rsid w:val="00650256"/>
    <w:rsid w:val="0065094F"/>
    <w:rsid w:val="00650C83"/>
    <w:rsid w:val="00650CBF"/>
    <w:rsid w:val="006519DD"/>
    <w:rsid w:val="00651BF0"/>
    <w:rsid w:val="00652B90"/>
    <w:rsid w:val="00652C38"/>
    <w:rsid w:val="0065319B"/>
    <w:rsid w:val="00653B9C"/>
    <w:rsid w:val="00653C07"/>
    <w:rsid w:val="0065422E"/>
    <w:rsid w:val="006567E4"/>
    <w:rsid w:val="00656C20"/>
    <w:rsid w:val="00656DBD"/>
    <w:rsid w:val="006574AC"/>
    <w:rsid w:val="00657502"/>
    <w:rsid w:val="006602A5"/>
    <w:rsid w:val="00661148"/>
    <w:rsid w:val="006615D8"/>
    <w:rsid w:val="00661675"/>
    <w:rsid w:val="00661DDE"/>
    <w:rsid w:val="00662FDD"/>
    <w:rsid w:val="00663567"/>
    <w:rsid w:val="00664D90"/>
    <w:rsid w:val="00665985"/>
    <w:rsid w:val="0066667B"/>
    <w:rsid w:val="00666CE6"/>
    <w:rsid w:val="00667041"/>
    <w:rsid w:val="006670DA"/>
    <w:rsid w:val="00667657"/>
    <w:rsid w:val="00667858"/>
    <w:rsid w:val="00667A10"/>
    <w:rsid w:val="00667FC4"/>
    <w:rsid w:val="00670BC6"/>
    <w:rsid w:val="006712D3"/>
    <w:rsid w:val="006722CE"/>
    <w:rsid w:val="00672A51"/>
    <w:rsid w:val="00672BAB"/>
    <w:rsid w:val="00672DF8"/>
    <w:rsid w:val="00673019"/>
    <w:rsid w:val="00673630"/>
    <w:rsid w:val="00673C01"/>
    <w:rsid w:val="00673C56"/>
    <w:rsid w:val="00673F5F"/>
    <w:rsid w:val="00674469"/>
    <w:rsid w:val="0067483F"/>
    <w:rsid w:val="00674C4F"/>
    <w:rsid w:val="00674E5A"/>
    <w:rsid w:val="00675DEC"/>
    <w:rsid w:val="006772A5"/>
    <w:rsid w:val="00680143"/>
    <w:rsid w:val="00680343"/>
    <w:rsid w:val="006805BB"/>
    <w:rsid w:val="006805F9"/>
    <w:rsid w:val="00680F67"/>
    <w:rsid w:val="006811F9"/>
    <w:rsid w:val="006820FC"/>
    <w:rsid w:val="00682A8D"/>
    <w:rsid w:val="00682C86"/>
    <w:rsid w:val="00682D2B"/>
    <w:rsid w:val="00682D63"/>
    <w:rsid w:val="00682FCF"/>
    <w:rsid w:val="0068340B"/>
    <w:rsid w:val="006839D3"/>
    <w:rsid w:val="00683EA9"/>
    <w:rsid w:val="006850A5"/>
    <w:rsid w:val="00685233"/>
    <w:rsid w:val="0068548D"/>
    <w:rsid w:val="006855A3"/>
    <w:rsid w:val="00685D62"/>
    <w:rsid w:val="006865C4"/>
    <w:rsid w:val="00687086"/>
    <w:rsid w:val="006871E6"/>
    <w:rsid w:val="0068744D"/>
    <w:rsid w:val="00687BA1"/>
    <w:rsid w:val="0069017B"/>
    <w:rsid w:val="00690658"/>
    <w:rsid w:val="00692081"/>
    <w:rsid w:val="006923A7"/>
    <w:rsid w:val="0069241D"/>
    <w:rsid w:val="00692E5C"/>
    <w:rsid w:val="00693740"/>
    <w:rsid w:val="00693A5C"/>
    <w:rsid w:val="00693F9F"/>
    <w:rsid w:val="00694D10"/>
    <w:rsid w:val="00695565"/>
    <w:rsid w:val="00695801"/>
    <w:rsid w:val="00695AB2"/>
    <w:rsid w:val="00695D52"/>
    <w:rsid w:val="006972E6"/>
    <w:rsid w:val="00697B5A"/>
    <w:rsid w:val="00697BC0"/>
    <w:rsid w:val="00697F83"/>
    <w:rsid w:val="006A001C"/>
    <w:rsid w:val="006A012C"/>
    <w:rsid w:val="006A039A"/>
    <w:rsid w:val="006A1C3A"/>
    <w:rsid w:val="006A228F"/>
    <w:rsid w:val="006A24F4"/>
    <w:rsid w:val="006A291A"/>
    <w:rsid w:val="006A33C4"/>
    <w:rsid w:val="006A3633"/>
    <w:rsid w:val="006A47EB"/>
    <w:rsid w:val="006A4ACE"/>
    <w:rsid w:val="006A4CB9"/>
    <w:rsid w:val="006A549E"/>
    <w:rsid w:val="006A56EF"/>
    <w:rsid w:val="006A5DE2"/>
    <w:rsid w:val="006A5F8F"/>
    <w:rsid w:val="006A6F9D"/>
    <w:rsid w:val="006A7317"/>
    <w:rsid w:val="006A7788"/>
    <w:rsid w:val="006A7B29"/>
    <w:rsid w:val="006B3327"/>
    <w:rsid w:val="006B34EF"/>
    <w:rsid w:val="006B3993"/>
    <w:rsid w:val="006B3B64"/>
    <w:rsid w:val="006B4134"/>
    <w:rsid w:val="006B4F95"/>
    <w:rsid w:val="006B52B2"/>
    <w:rsid w:val="006B567C"/>
    <w:rsid w:val="006B5D99"/>
    <w:rsid w:val="006B670C"/>
    <w:rsid w:val="006B7D0E"/>
    <w:rsid w:val="006C04EA"/>
    <w:rsid w:val="006C114B"/>
    <w:rsid w:val="006C1898"/>
    <w:rsid w:val="006C2158"/>
    <w:rsid w:val="006C2383"/>
    <w:rsid w:val="006C58CC"/>
    <w:rsid w:val="006C5A8E"/>
    <w:rsid w:val="006C65EC"/>
    <w:rsid w:val="006C6B4E"/>
    <w:rsid w:val="006C77A1"/>
    <w:rsid w:val="006C79F5"/>
    <w:rsid w:val="006D0129"/>
    <w:rsid w:val="006D1537"/>
    <w:rsid w:val="006D15CC"/>
    <w:rsid w:val="006D1653"/>
    <w:rsid w:val="006D2018"/>
    <w:rsid w:val="006D3B00"/>
    <w:rsid w:val="006D43D0"/>
    <w:rsid w:val="006D4844"/>
    <w:rsid w:val="006D4AF4"/>
    <w:rsid w:val="006D5DB8"/>
    <w:rsid w:val="006D79C4"/>
    <w:rsid w:val="006D7B09"/>
    <w:rsid w:val="006D7EBF"/>
    <w:rsid w:val="006E06F6"/>
    <w:rsid w:val="006E075F"/>
    <w:rsid w:val="006E0DCC"/>
    <w:rsid w:val="006E1007"/>
    <w:rsid w:val="006E1503"/>
    <w:rsid w:val="006E17B0"/>
    <w:rsid w:val="006E1E9C"/>
    <w:rsid w:val="006E1F97"/>
    <w:rsid w:val="006E2875"/>
    <w:rsid w:val="006E345E"/>
    <w:rsid w:val="006E4319"/>
    <w:rsid w:val="006E48A2"/>
    <w:rsid w:val="006E4C6C"/>
    <w:rsid w:val="006E5B3E"/>
    <w:rsid w:val="006E6912"/>
    <w:rsid w:val="006E6E73"/>
    <w:rsid w:val="006E7E45"/>
    <w:rsid w:val="006F0341"/>
    <w:rsid w:val="006F03DE"/>
    <w:rsid w:val="006F07B6"/>
    <w:rsid w:val="006F0D47"/>
    <w:rsid w:val="006F1140"/>
    <w:rsid w:val="006F198B"/>
    <w:rsid w:val="006F258F"/>
    <w:rsid w:val="006F2918"/>
    <w:rsid w:val="006F332C"/>
    <w:rsid w:val="006F3345"/>
    <w:rsid w:val="006F3972"/>
    <w:rsid w:val="006F41EC"/>
    <w:rsid w:val="006F4A77"/>
    <w:rsid w:val="006F51CB"/>
    <w:rsid w:val="006F5449"/>
    <w:rsid w:val="006F56F6"/>
    <w:rsid w:val="006F5D82"/>
    <w:rsid w:val="006F611F"/>
    <w:rsid w:val="006F65C2"/>
    <w:rsid w:val="006F670C"/>
    <w:rsid w:val="006F6750"/>
    <w:rsid w:val="006F681D"/>
    <w:rsid w:val="006F7024"/>
    <w:rsid w:val="006F714C"/>
    <w:rsid w:val="00700F84"/>
    <w:rsid w:val="0070127B"/>
    <w:rsid w:val="00701CE9"/>
    <w:rsid w:val="00702C9D"/>
    <w:rsid w:val="00703716"/>
    <w:rsid w:val="00703757"/>
    <w:rsid w:val="00704332"/>
    <w:rsid w:val="00704431"/>
    <w:rsid w:val="00704C15"/>
    <w:rsid w:val="00704F36"/>
    <w:rsid w:val="00705E2A"/>
    <w:rsid w:val="00706800"/>
    <w:rsid w:val="00706B0A"/>
    <w:rsid w:val="00706FA4"/>
    <w:rsid w:val="00707251"/>
    <w:rsid w:val="00710BEF"/>
    <w:rsid w:val="0071138D"/>
    <w:rsid w:val="00711C9B"/>
    <w:rsid w:val="00711E75"/>
    <w:rsid w:val="007122AA"/>
    <w:rsid w:val="007124FC"/>
    <w:rsid w:val="00712770"/>
    <w:rsid w:val="0071293B"/>
    <w:rsid w:val="007135FB"/>
    <w:rsid w:val="007137E3"/>
    <w:rsid w:val="00713A38"/>
    <w:rsid w:val="00713AA4"/>
    <w:rsid w:val="00714288"/>
    <w:rsid w:val="0071433A"/>
    <w:rsid w:val="007143D8"/>
    <w:rsid w:val="007159C2"/>
    <w:rsid w:val="00715BBA"/>
    <w:rsid w:val="00717332"/>
    <w:rsid w:val="007176C0"/>
    <w:rsid w:val="00717A5D"/>
    <w:rsid w:val="00720C78"/>
    <w:rsid w:val="007212C4"/>
    <w:rsid w:val="00721613"/>
    <w:rsid w:val="00721F52"/>
    <w:rsid w:val="00722458"/>
    <w:rsid w:val="007225EF"/>
    <w:rsid w:val="00722C63"/>
    <w:rsid w:val="00723BBF"/>
    <w:rsid w:val="00723C91"/>
    <w:rsid w:val="00723D52"/>
    <w:rsid w:val="007242AB"/>
    <w:rsid w:val="00724BA7"/>
    <w:rsid w:val="00726B11"/>
    <w:rsid w:val="00727514"/>
    <w:rsid w:val="00727888"/>
    <w:rsid w:val="00727AC4"/>
    <w:rsid w:val="00727B9B"/>
    <w:rsid w:val="007304D9"/>
    <w:rsid w:val="00730975"/>
    <w:rsid w:val="00730D9B"/>
    <w:rsid w:val="007316AF"/>
    <w:rsid w:val="007319C7"/>
    <w:rsid w:val="00731A5A"/>
    <w:rsid w:val="00732042"/>
    <w:rsid w:val="007323DD"/>
    <w:rsid w:val="00732748"/>
    <w:rsid w:val="0073282E"/>
    <w:rsid w:val="00732A08"/>
    <w:rsid w:val="00733621"/>
    <w:rsid w:val="007336B1"/>
    <w:rsid w:val="007337AB"/>
    <w:rsid w:val="0073449C"/>
    <w:rsid w:val="00734501"/>
    <w:rsid w:val="00734587"/>
    <w:rsid w:val="0073465A"/>
    <w:rsid w:val="00734EE1"/>
    <w:rsid w:val="00735609"/>
    <w:rsid w:val="00735AE4"/>
    <w:rsid w:val="00735B5B"/>
    <w:rsid w:val="00735C66"/>
    <w:rsid w:val="007369EE"/>
    <w:rsid w:val="00736D8B"/>
    <w:rsid w:val="00740046"/>
    <w:rsid w:val="007407D3"/>
    <w:rsid w:val="007407F2"/>
    <w:rsid w:val="00741C93"/>
    <w:rsid w:val="00741E49"/>
    <w:rsid w:val="00744855"/>
    <w:rsid w:val="00744D80"/>
    <w:rsid w:val="00744FEF"/>
    <w:rsid w:val="00745D4C"/>
    <w:rsid w:val="00745EA3"/>
    <w:rsid w:val="0074691D"/>
    <w:rsid w:val="007473EB"/>
    <w:rsid w:val="007501F3"/>
    <w:rsid w:val="007506ED"/>
    <w:rsid w:val="0075083F"/>
    <w:rsid w:val="007535D4"/>
    <w:rsid w:val="00753B83"/>
    <w:rsid w:val="00754823"/>
    <w:rsid w:val="0075506F"/>
    <w:rsid w:val="00755156"/>
    <w:rsid w:val="00756C36"/>
    <w:rsid w:val="0075782D"/>
    <w:rsid w:val="00757BE4"/>
    <w:rsid w:val="00760EBD"/>
    <w:rsid w:val="00760EE9"/>
    <w:rsid w:val="0076273F"/>
    <w:rsid w:val="00762758"/>
    <w:rsid w:val="00763133"/>
    <w:rsid w:val="007632DE"/>
    <w:rsid w:val="00764577"/>
    <w:rsid w:val="00765FCE"/>
    <w:rsid w:val="00766259"/>
    <w:rsid w:val="00766552"/>
    <w:rsid w:val="00766AC1"/>
    <w:rsid w:val="0076742A"/>
    <w:rsid w:val="00767B4C"/>
    <w:rsid w:val="00770615"/>
    <w:rsid w:val="00770874"/>
    <w:rsid w:val="00771130"/>
    <w:rsid w:val="0077149F"/>
    <w:rsid w:val="00771DC3"/>
    <w:rsid w:val="007730F6"/>
    <w:rsid w:val="007736DD"/>
    <w:rsid w:val="00773A6F"/>
    <w:rsid w:val="00774234"/>
    <w:rsid w:val="007744A0"/>
    <w:rsid w:val="00774DAC"/>
    <w:rsid w:val="00775A63"/>
    <w:rsid w:val="00775ACE"/>
    <w:rsid w:val="00776033"/>
    <w:rsid w:val="00776398"/>
    <w:rsid w:val="00777BE9"/>
    <w:rsid w:val="00780078"/>
    <w:rsid w:val="00780304"/>
    <w:rsid w:val="007803FB"/>
    <w:rsid w:val="00780BE9"/>
    <w:rsid w:val="00781907"/>
    <w:rsid w:val="007825BB"/>
    <w:rsid w:val="0078266C"/>
    <w:rsid w:val="0078340D"/>
    <w:rsid w:val="007839A3"/>
    <w:rsid w:val="007842A5"/>
    <w:rsid w:val="0078459C"/>
    <w:rsid w:val="00784FC7"/>
    <w:rsid w:val="00785020"/>
    <w:rsid w:val="0078514D"/>
    <w:rsid w:val="007858A6"/>
    <w:rsid w:val="00786B44"/>
    <w:rsid w:val="007870CF"/>
    <w:rsid w:val="00790830"/>
    <w:rsid w:val="00791C36"/>
    <w:rsid w:val="00792744"/>
    <w:rsid w:val="007936ED"/>
    <w:rsid w:val="00793733"/>
    <w:rsid w:val="00793CD7"/>
    <w:rsid w:val="00793E78"/>
    <w:rsid w:val="007942D1"/>
    <w:rsid w:val="00794A1C"/>
    <w:rsid w:val="00795491"/>
    <w:rsid w:val="007957B1"/>
    <w:rsid w:val="007958AA"/>
    <w:rsid w:val="007959AD"/>
    <w:rsid w:val="0079621E"/>
    <w:rsid w:val="007962D8"/>
    <w:rsid w:val="00796476"/>
    <w:rsid w:val="007966DF"/>
    <w:rsid w:val="007967C4"/>
    <w:rsid w:val="00796A3D"/>
    <w:rsid w:val="00796E0A"/>
    <w:rsid w:val="00797122"/>
    <w:rsid w:val="00797637"/>
    <w:rsid w:val="007A00BC"/>
    <w:rsid w:val="007A0277"/>
    <w:rsid w:val="007A065E"/>
    <w:rsid w:val="007A0D73"/>
    <w:rsid w:val="007A0E92"/>
    <w:rsid w:val="007A252D"/>
    <w:rsid w:val="007A27D9"/>
    <w:rsid w:val="007A2915"/>
    <w:rsid w:val="007A2C80"/>
    <w:rsid w:val="007A2F27"/>
    <w:rsid w:val="007A2FE8"/>
    <w:rsid w:val="007A38B2"/>
    <w:rsid w:val="007A3BA4"/>
    <w:rsid w:val="007A3F12"/>
    <w:rsid w:val="007A4EFE"/>
    <w:rsid w:val="007A5E83"/>
    <w:rsid w:val="007A67ED"/>
    <w:rsid w:val="007A75B2"/>
    <w:rsid w:val="007A76ED"/>
    <w:rsid w:val="007A7899"/>
    <w:rsid w:val="007B1192"/>
    <w:rsid w:val="007B1711"/>
    <w:rsid w:val="007B195A"/>
    <w:rsid w:val="007B1C67"/>
    <w:rsid w:val="007B2814"/>
    <w:rsid w:val="007B312B"/>
    <w:rsid w:val="007B3980"/>
    <w:rsid w:val="007B48F3"/>
    <w:rsid w:val="007B5657"/>
    <w:rsid w:val="007B5D3E"/>
    <w:rsid w:val="007B6403"/>
    <w:rsid w:val="007B715A"/>
    <w:rsid w:val="007C03D9"/>
    <w:rsid w:val="007C0929"/>
    <w:rsid w:val="007C1108"/>
    <w:rsid w:val="007C166A"/>
    <w:rsid w:val="007C215C"/>
    <w:rsid w:val="007C248E"/>
    <w:rsid w:val="007C309F"/>
    <w:rsid w:val="007C30C5"/>
    <w:rsid w:val="007C3336"/>
    <w:rsid w:val="007C43D9"/>
    <w:rsid w:val="007C4549"/>
    <w:rsid w:val="007C477B"/>
    <w:rsid w:val="007C5B77"/>
    <w:rsid w:val="007C5CFF"/>
    <w:rsid w:val="007C5F3D"/>
    <w:rsid w:val="007C6855"/>
    <w:rsid w:val="007C7B23"/>
    <w:rsid w:val="007D04E9"/>
    <w:rsid w:val="007D1274"/>
    <w:rsid w:val="007D17A2"/>
    <w:rsid w:val="007D1A5B"/>
    <w:rsid w:val="007D1D0D"/>
    <w:rsid w:val="007D2111"/>
    <w:rsid w:val="007D2371"/>
    <w:rsid w:val="007D24C8"/>
    <w:rsid w:val="007D3588"/>
    <w:rsid w:val="007D3B18"/>
    <w:rsid w:val="007D429F"/>
    <w:rsid w:val="007D4411"/>
    <w:rsid w:val="007D5351"/>
    <w:rsid w:val="007D550B"/>
    <w:rsid w:val="007D55A7"/>
    <w:rsid w:val="007D6607"/>
    <w:rsid w:val="007D6D18"/>
    <w:rsid w:val="007E08DF"/>
    <w:rsid w:val="007E0CC9"/>
    <w:rsid w:val="007E1671"/>
    <w:rsid w:val="007E269B"/>
    <w:rsid w:val="007E28A7"/>
    <w:rsid w:val="007E2C3E"/>
    <w:rsid w:val="007E3E79"/>
    <w:rsid w:val="007E3F43"/>
    <w:rsid w:val="007E4235"/>
    <w:rsid w:val="007E45C2"/>
    <w:rsid w:val="007E49D4"/>
    <w:rsid w:val="007E580D"/>
    <w:rsid w:val="007E7130"/>
    <w:rsid w:val="007E7670"/>
    <w:rsid w:val="007F01C3"/>
    <w:rsid w:val="007F1981"/>
    <w:rsid w:val="007F1F22"/>
    <w:rsid w:val="007F23D0"/>
    <w:rsid w:val="007F2EDE"/>
    <w:rsid w:val="007F3365"/>
    <w:rsid w:val="007F3454"/>
    <w:rsid w:val="007F48D1"/>
    <w:rsid w:val="007F4B30"/>
    <w:rsid w:val="007F4E5D"/>
    <w:rsid w:val="007F4F24"/>
    <w:rsid w:val="007F5772"/>
    <w:rsid w:val="007F616F"/>
    <w:rsid w:val="007F6708"/>
    <w:rsid w:val="007F74A8"/>
    <w:rsid w:val="007F7742"/>
    <w:rsid w:val="007F7B18"/>
    <w:rsid w:val="007F7CAC"/>
    <w:rsid w:val="008003F9"/>
    <w:rsid w:val="0080102A"/>
    <w:rsid w:val="00801A90"/>
    <w:rsid w:val="00801EBC"/>
    <w:rsid w:val="008020C8"/>
    <w:rsid w:val="00802523"/>
    <w:rsid w:val="0080393D"/>
    <w:rsid w:val="0080412E"/>
    <w:rsid w:val="00804AAF"/>
    <w:rsid w:val="00804E9F"/>
    <w:rsid w:val="0080557A"/>
    <w:rsid w:val="008062CA"/>
    <w:rsid w:val="008065A5"/>
    <w:rsid w:val="0081091F"/>
    <w:rsid w:val="00811E90"/>
    <w:rsid w:val="00811EF1"/>
    <w:rsid w:val="00812019"/>
    <w:rsid w:val="0081255D"/>
    <w:rsid w:val="008130FE"/>
    <w:rsid w:val="008131A9"/>
    <w:rsid w:val="00814DF9"/>
    <w:rsid w:val="00815871"/>
    <w:rsid w:val="00820252"/>
    <w:rsid w:val="00820BFE"/>
    <w:rsid w:val="00820C82"/>
    <w:rsid w:val="00820C8B"/>
    <w:rsid w:val="00820ED8"/>
    <w:rsid w:val="00821DEC"/>
    <w:rsid w:val="00822747"/>
    <w:rsid w:val="00822ADE"/>
    <w:rsid w:val="00822EC3"/>
    <w:rsid w:val="00822EC6"/>
    <w:rsid w:val="008230AB"/>
    <w:rsid w:val="008230CC"/>
    <w:rsid w:val="0082377F"/>
    <w:rsid w:val="00823877"/>
    <w:rsid w:val="00824491"/>
    <w:rsid w:val="00824711"/>
    <w:rsid w:val="008261EA"/>
    <w:rsid w:val="0082716F"/>
    <w:rsid w:val="00830232"/>
    <w:rsid w:val="00830314"/>
    <w:rsid w:val="00830B52"/>
    <w:rsid w:val="008317BD"/>
    <w:rsid w:val="00833CAE"/>
    <w:rsid w:val="00834B9C"/>
    <w:rsid w:val="00834D15"/>
    <w:rsid w:val="00834FC4"/>
    <w:rsid w:val="0083549E"/>
    <w:rsid w:val="00836B9E"/>
    <w:rsid w:val="0083762B"/>
    <w:rsid w:val="00837651"/>
    <w:rsid w:val="00837893"/>
    <w:rsid w:val="008379F1"/>
    <w:rsid w:val="00837A54"/>
    <w:rsid w:val="00842158"/>
    <w:rsid w:val="00844714"/>
    <w:rsid w:val="00844B6A"/>
    <w:rsid w:val="00844D0A"/>
    <w:rsid w:val="0084513B"/>
    <w:rsid w:val="008460D6"/>
    <w:rsid w:val="00846E29"/>
    <w:rsid w:val="00847334"/>
    <w:rsid w:val="00847C6A"/>
    <w:rsid w:val="00852011"/>
    <w:rsid w:val="0085255F"/>
    <w:rsid w:val="0085264F"/>
    <w:rsid w:val="00852715"/>
    <w:rsid w:val="008538B6"/>
    <w:rsid w:val="00853A55"/>
    <w:rsid w:val="00853C59"/>
    <w:rsid w:val="00853ECD"/>
    <w:rsid w:val="0085484D"/>
    <w:rsid w:val="00854970"/>
    <w:rsid w:val="00855625"/>
    <w:rsid w:val="00855746"/>
    <w:rsid w:val="0085578E"/>
    <w:rsid w:val="00856CF7"/>
    <w:rsid w:val="00856E12"/>
    <w:rsid w:val="00857AFC"/>
    <w:rsid w:val="00857BB6"/>
    <w:rsid w:val="00860018"/>
    <w:rsid w:val="008603E4"/>
    <w:rsid w:val="008604B8"/>
    <w:rsid w:val="00860CB7"/>
    <w:rsid w:val="00861912"/>
    <w:rsid w:val="00861E6D"/>
    <w:rsid w:val="0086270F"/>
    <w:rsid w:val="00862955"/>
    <w:rsid w:val="00863E62"/>
    <w:rsid w:val="00863F34"/>
    <w:rsid w:val="008641E2"/>
    <w:rsid w:val="008649FC"/>
    <w:rsid w:val="00865D13"/>
    <w:rsid w:val="00866067"/>
    <w:rsid w:val="00866892"/>
    <w:rsid w:val="0086699B"/>
    <w:rsid w:val="00867AC7"/>
    <w:rsid w:val="00867BA1"/>
    <w:rsid w:val="00867EDC"/>
    <w:rsid w:val="0087012E"/>
    <w:rsid w:val="008702D0"/>
    <w:rsid w:val="00870396"/>
    <w:rsid w:val="00871403"/>
    <w:rsid w:val="00871CB0"/>
    <w:rsid w:val="00872458"/>
    <w:rsid w:val="00872503"/>
    <w:rsid w:val="0087289A"/>
    <w:rsid w:val="00872CB3"/>
    <w:rsid w:val="008730AD"/>
    <w:rsid w:val="008735AE"/>
    <w:rsid w:val="00873C78"/>
    <w:rsid w:val="00874483"/>
    <w:rsid w:val="00874C25"/>
    <w:rsid w:val="0087553D"/>
    <w:rsid w:val="00875892"/>
    <w:rsid w:val="00875907"/>
    <w:rsid w:val="00875BFE"/>
    <w:rsid w:val="008771E8"/>
    <w:rsid w:val="008776CB"/>
    <w:rsid w:val="00881788"/>
    <w:rsid w:val="00882E58"/>
    <w:rsid w:val="00882FD1"/>
    <w:rsid w:val="00883964"/>
    <w:rsid w:val="00883DCB"/>
    <w:rsid w:val="0088481A"/>
    <w:rsid w:val="00884E76"/>
    <w:rsid w:val="00886D03"/>
    <w:rsid w:val="00887298"/>
    <w:rsid w:val="008874FE"/>
    <w:rsid w:val="008875DD"/>
    <w:rsid w:val="00891CBB"/>
    <w:rsid w:val="008924E0"/>
    <w:rsid w:val="00892664"/>
    <w:rsid w:val="00892FF4"/>
    <w:rsid w:val="00893E3F"/>
    <w:rsid w:val="008941DC"/>
    <w:rsid w:val="008944E2"/>
    <w:rsid w:val="00894722"/>
    <w:rsid w:val="00894C6A"/>
    <w:rsid w:val="008968CA"/>
    <w:rsid w:val="00897112"/>
    <w:rsid w:val="00897733"/>
    <w:rsid w:val="00897BF2"/>
    <w:rsid w:val="00897DC7"/>
    <w:rsid w:val="008A037A"/>
    <w:rsid w:val="008A0860"/>
    <w:rsid w:val="008A1B0C"/>
    <w:rsid w:val="008A1BB3"/>
    <w:rsid w:val="008A1CFE"/>
    <w:rsid w:val="008A1E32"/>
    <w:rsid w:val="008A2033"/>
    <w:rsid w:val="008A26DB"/>
    <w:rsid w:val="008A40D3"/>
    <w:rsid w:val="008A461D"/>
    <w:rsid w:val="008A4FC2"/>
    <w:rsid w:val="008A5152"/>
    <w:rsid w:val="008A5231"/>
    <w:rsid w:val="008A53A3"/>
    <w:rsid w:val="008A5FD9"/>
    <w:rsid w:val="008A65BF"/>
    <w:rsid w:val="008A664A"/>
    <w:rsid w:val="008A6FF6"/>
    <w:rsid w:val="008A7067"/>
    <w:rsid w:val="008A7188"/>
    <w:rsid w:val="008A72E6"/>
    <w:rsid w:val="008A785D"/>
    <w:rsid w:val="008A79AA"/>
    <w:rsid w:val="008B1419"/>
    <w:rsid w:val="008B173B"/>
    <w:rsid w:val="008B1DF2"/>
    <w:rsid w:val="008B2905"/>
    <w:rsid w:val="008B2AC3"/>
    <w:rsid w:val="008B2B03"/>
    <w:rsid w:val="008B2BB7"/>
    <w:rsid w:val="008B2D22"/>
    <w:rsid w:val="008B37B7"/>
    <w:rsid w:val="008B3D75"/>
    <w:rsid w:val="008B400B"/>
    <w:rsid w:val="008B414A"/>
    <w:rsid w:val="008B42DF"/>
    <w:rsid w:val="008B5436"/>
    <w:rsid w:val="008B5C28"/>
    <w:rsid w:val="008B62EA"/>
    <w:rsid w:val="008B6547"/>
    <w:rsid w:val="008B6B4E"/>
    <w:rsid w:val="008C0873"/>
    <w:rsid w:val="008C0B9C"/>
    <w:rsid w:val="008C168A"/>
    <w:rsid w:val="008C16B0"/>
    <w:rsid w:val="008C1C55"/>
    <w:rsid w:val="008C3383"/>
    <w:rsid w:val="008C3972"/>
    <w:rsid w:val="008C49DB"/>
    <w:rsid w:val="008C4E5D"/>
    <w:rsid w:val="008C5162"/>
    <w:rsid w:val="008C52B5"/>
    <w:rsid w:val="008C5CA5"/>
    <w:rsid w:val="008C5DC6"/>
    <w:rsid w:val="008C6E8A"/>
    <w:rsid w:val="008C7045"/>
    <w:rsid w:val="008C708B"/>
    <w:rsid w:val="008C743F"/>
    <w:rsid w:val="008D0519"/>
    <w:rsid w:val="008D0696"/>
    <w:rsid w:val="008D0F4E"/>
    <w:rsid w:val="008D14C5"/>
    <w:rsid w:val="008D2D9C"/>
    <w:rsid w:val="008D351D"/>
    <w:rsid w:val="008D3756"/>
    <w:rsid w:val="008D43D0"/>
    <w:rsid w:val="008D488B"/>
    <w:rsid w:val="008D50DD"/>
    <w:rsid w:val="008D5C3F"/>
    <w:rsid w:val="008D5D90"/>
    <w:rsid w:val="008D5E67"/>
    <w:rsid w:val="008D6A4E"/>
    <w:rsid w:val="008E1841"/>
    <w:rsid w:val="008E1EFB"/>
    <w:rsid w:val="008E23E4"/>
    <w:rsid w:val="008E2506"/>
    <w:rsid w:val="008E296B"/>
    <w:rsid w:val="008E2A26"/>
    <w:rsid w:val="008E3371"/>
    <w:rsid w:val="008E42C7"/>
    <w:rsid w:val="008E46A9"/>
    <w:rsid w:val="008E50F8"/>
    <w:rsid w:val="008E5984"/>
    <w:rsid w:val="008E599B"/>
    <w:rsid w:val="008E737D"/>
    <w:rsid w:val="008E7C97"/>
    <w:rsid w:val="008F0429"/>
    <w:rsid w:val="008F04D3"/>
    <w:rsid w:val="008F081E"/>
    <w:rsid w:val="008F091F"/>
    <w:rsid w:val="008F0C52"/>
    <w:rsid w:val="008F0DE0"/>
    <w:rsid w:val="008F2C43"/>
    <w:rsid w:val="008F319D"/>
    <w:rsid w:val="008F399B"/>
    <w:rsid w:val="008F46BC"/>
    <w:rsid w:val="008F5200"/>
    <w:rsid w:val="008F621C"/>
    <w:rsid w:val="008F7751"/>
    <w:rsid w:val="008F7A5A"/>
    <w:rsid w:val="008F7B7F"/>
    <w:rsid w:val="00900465"/>
    <w:rsid w:val="00900649"/>
    <w:rsid w:val="009007C8"/>
    <w:rsid w:val="0090131A"/>
    <w:rsid w:val="009019DF"/>
    <w:rsid w:val="00901C1E"/>
    <w:rsid w:val="00901F5B"/>
    <w:rsid w:val="0090244B"/>
    <w:rsid w:val="00902974"/>
    <w:rsid w:val="009032F2"/>
    <w:rsid w:val="00904C60"/>
    <w:rsid w:val="00905663"/>
    <w:rsid w:val="00905C21"/>
    <w:rsid w:val="00905DC1"/>
    <w:rsid w:val="009060AE"/>
    <w:rsid w:val="0090626C"/>
    <w:rsid w:val="00906800"/>
    <w:rsid w:val="00906FA7"/>
    <w:rsid w:val="00907B6B"/>
    <w:rsid w:val="00907CFA"/>
    <w:rsid w:val="00910253"/>
    <w:rsid w:val="00910FB7"/>
    <w:rsid w:val="0091125A"/>
    <w:rsid w:val="00911A67"/>
    <w:rsid w:val="00911B03"/>
    <w:rsid w:val="00911D49"/>
    <w:rsid w:val="00913B41"/>
    <w:rsid w:val="00914069"/>
    <w:rsid w:val="009144DE"/>
    <w:rsid w:val="0091466C"/>
    <w:rsid w:val="00916451"/>
    <w:rsid w:val="0091654E"/>
    <w:rsid w:val="009166DC"/>
    <w:rsid w:val="00916907"/>
    <w:rsid w:val="009177AF"/>
    <w:rsid w:val="00917C49"/>
    <w:rsid w:val="00917E51"/>
    <w:rsid w:val="00920264"/>
    <w:rsid w:val="00920C31"/>
    <w:rsid w:val="00920FFA"/>
    <w:rsid w:val="00921595"/>
    <w:rsid w:val="00921BC3"/>
    <w:rsid w:val="00921F39"/>
    <w:rsid w:val="00923011"/>
    <w:rsid w:val="0092399A"/>
    <w:rsid w:val="00923E01"/>
    <w:rsid w:val="00923FD0"/>
    <w:rsid w:val="009240A4"/>
    <w:rsid w:val="009244CE"/>
    <w:rsid w:val="00925156"/>
    <w:rsid w:val="009254A2"/>
    <w:rsid w:val="009259FF"/>
    <w:rsid w:val="00926076"/>
    <w:rsid w:val="00926884"/>
    <w:rsid w:val="009273A3"/>
    <w:rsid w:val="00927667"/>
    <w:rsid w:val="009303F7"/>
    <w:rsid w:val="00931365"/>
    <w:rsid w:val="00931E5D"/>
    <w:rsid w:val="00932385"/>
    <w:rsid w:val="00932396"/>
    <w:rsid w:val="009323C1"/>
    <w:rsid w:val="00932C8B"/>
    <w:rsid w:val="00932CA4"/>
    <w:rsid w:val="00933691"/>
    <w:rsid w:val="00933B73"/>
    <w:rsid w:val="00934F1A"/>
    <w:rsid w:val="009359C3"/>
    <w:rsid w:val="0093611C"/>
    <w:rsid w:val="009361AC"/>
    <w:rsid w:val="009367D2"/>
    <w:rsid w:val="009405B4"/>
    <w:rsid w:val="00940976"/>
    <w:rsid w:val="00940BAC"/>
    <w:rsid w:val="00940F73"/>
    <w:rsid w:val="009414B9"/>
    <w:rsid w:val="00941799"/>
    <w:rsid w:val="00942661"/>
    <w:rsid w:val="0094355A"/>
    <w:rsid w:val="009437C8"/>
    <w:rsid w:val="009453AD"/>
    <w:rsid w:val="00945642"/>
    <w:rsid w:val="009458DD"/>
    <w:rsid w:val="00945AD3"/>
    <w:rsid w:val="00946230"/>
    <w:rsid w:val="00947D42"/>
    <w:rsid w:val="00947E6C"/>
    <w:rsid w:val="00950EC2"/>
    <w:rsid w:val="00950F01"/>
    <w:rsid w:val="009516F8"/>
    <w:rsid w:val="0095187F"/>
    <w:rsid w:val="009519C7"/>
    <w:rsid w:val="00951C36"/>
    <w:rsid w:val="00951EFE"/>
    <w:rsid w:val="009526FE"/>
    <w:rsid w:val="009534F8"/>
    <w:rsid w:val="009535F9"/>
    <w:rsid w:val="009539BA"/>
    <w:rsid w:val="00953A4E"/>
    <w:rsid w:val="00953BED"/>
    <w:rsid w:val="0095417C"/>
    <w:rsid w:val="00954A53"/>
    <w:rsid w:val="00954AA7"/>
    <w:rsid w:val="00954C34"/>
    <w:rsid w:val="0095594C"/>
    <w:rsid w:val="00955993"/>
    <w:rsid w:val="0095643B"/>
    <w:rsid w:val="009566FB"/>
    <w:rsid w:val="00956A32"/>
    <w:rsid w:val="0095735D"/>
    <w:rsid w:val="009611A2"/>
    <w:rsid w:val="0096146A"/>
    <w:rsid w:val="00961579"/>
    <w:rsid w:val="00962F29"/>
    <w:rsid w:val="00962FE4"/>
    <w:rsid w:val="009639C7"/>
    <w:rsid w:val="0096480F"/>
    <w:rsid w:val="00964B0D"/>
    <w:rsid w:val="00964FCD"/>
    <w:rsid w:val="00965711"/>
    <w:rsid w:val="009663C1"/>
    <w:rsid w:val="00966842"/>
    <w:rsid w:val="00966B54"/>
    <w:rsid w:val="00966D60"/>
    <w:rsid w:val="00967659"/>
    <w:rsid w:val="00970027"/>
    <w:rsid w:val="00970F3C"/>
    <w:rsid w:val="00971189"/>
    <w:rsid w:val="00971502"/>
    <w:rsid w:val="00971995"/>
    <w:rsid w:val="0097279E"/>
    <w:rsid w:val="009738B2"/>
    <w:rsid w:val="00973FEE"/>
    <w:rsid w:val="00974312"/>
    <w:rsid w:val="00974BF4"/>
    <w:rsid w:val="00975768"/>
    <w:rsid w:val="00975AD3"/>
    <w:rsid w:val="00975DB9"/>
    <w:rsid w:val="00975F97"/>
    <w:rsid w:val="00975FF4"/>
    <w:rsid w:val="00976481"/>
    <w:rsid w:val="009764B1"/>
    <w:rsid w:val="00976833"/>
    <w:rsid w:val="00976926"/>
    <w:rsid w:val="00977176"/>
    <w:rsid w:val="009776FF"/>
    <w:rsid w:val="00980406"/>
    <w:rsid w:val="009812E4"/>
    <w:rsid w:val="00982676"/>
    <w:rsid w:val="00982721"/>
    <w:rsid w:val="00983626"/>
    <w:rsid w:val="0098402B"/>
    <w:rsid w:val="0098622C"/>
    <w:rsid w:val="009865F5"/>
    <w:rsid w:val="00986D66"/>
    <w:rsid w:val="00986FA0"/>
    <w:rsid w:val="00987C88"/>
    <w:rsid w:val="009903A1"/>
    <w:rsid w:val="009904B1"/>
    <w:rsid w:val="00990891"/>
    <w:rsid w:val="0099108B"/>
    <w:rsid w:val="009910E7"/>
    <w:rsid w:val="00991BCC"/>
    <w:rsid w:val="00991EA0"/>
    <w:rsid w:val="0099278D"/>
    <w:rsid w:val="00992B28"/>
    <w:rsid w:val="009931DB"/>
    <w:rsid w:val="0099328B"/>
    <w:rsid w:val="009937D1"/>
    <w:rsid w:val="00993E6D"/>
    <w:rsid w:val="0099458A"/>
    <w:rsid w:val="00994B5A"/>
    <w:rsid w:val="00995D19"/>
    <w:rsid w:val="009960CC"/>
    <w:rsid w:val="0099657B"/>
    <w:rsid w:val="0099675A"/>
    <w:rsid w:val="00996ACF"/>
    <w:rsid w:val="009971E3"/>
    <w:rsid w:val="00997797"/>
    <w:rsid w:val="00997D56"/>
    <w:rsid w:val="009A041C"/>
    <w:rsid w:val="009A048C"/>
    <w:rsid w:val="009A049D"/>
    <w:rsid w:val="009A1009"/>
    <w:rsid w:val="009A17A5"/>
    <w:rsid w:val="009A17E7"/>
    <w:rsid w:val="009A1C2B"/>
    <w:rsid w:val="009A2154"/>
    <w:rsid w:val="009A29C0"/>
    <w:rsid w:val="009A2DAF"/>
    <w:rsid w:val="009A2E15"/>
    <w:rsid w:val="009A3117"/>
    <w:rsid w:val="009A33C5"/>
    <w:rsid w:val="009A37CF"/>
    <w:rsid w:val="009A46D2"/>
    <w:rsid w:val="009A4925"/>
    <w:rsid w:val="009A5566"/>
    <w:rsid w:val="009A61EA"/>
    <w:rsid w:val="009A6270"/>
    <w:rsid w:val="009A6B1C"/>
    <w:rsid w:val="009A6CDD"/>
    <w:rsid w:val="009A6E6B"/>
    <w:rsid w:val="009A6F4D"/>
    <w:rsid w:val="009A76C9"/>
    <w:rsid w:val="009B0357"/>
    <w:rsid w:val="009B039C"/>
    <w:rsid w:val="009B0821"/>
    <w:rsid w:val="009B13EE"/>
    <w:rsid w:val="009B158B"/>
    <w:rsid w:val="009B17A1"/>
    <w:rsid w:val="009B197E"/>
    <w:rsid w:val="009B1D60"/>
    <w:rsid w:val="009B2CB9"/>
    <w:rsid w:val="009B2D0A"/>
    <w:rsid w:val="009B3132"/>
    <w:rsid w:val="009B3629"/>
    <w:rsid w:val="009B4107"/>
    <w:rsid w:val="009B4EBD"/>
    <w:rsid w:val="009B5034"/>
    <w:rsid w:val="009B57FB"/>
    <w:rsid w:val="009B59F9"/>
    <w:rsid w:val="009B6CB5"/>
    <w:rsid w:val="009B7179"/>
    <w:rsid w:val="009B783C"/>
    <w:rsid w:val="009B79B7"/>
    <w:rsid w:val="009B7D32"/>
    <w:rsid w:val="009C0AEA"/>
    <w:rsid w:val="009C1772"/>
    <w:rsid w:val="009C17B6"/>
    <w:rsid w:val="009C2479"/>
    <w:rsid w:val="009C262B"/>
    <w:rsid w:val="009C2C7B"/>
    <w:rsid w:val="009C2FB6"/>
    <w:rsid w:val="009C39D7"/>
    <w:rsid w:val="009C3F7C"/>
    <w:rsid w:val="009C4CB8"/>
    <w:rsid w:val="009C5489"/>
    <w:rsid w:val="009C5574"/>
    <w:rsid w:val="009C5DE9"/>
    <w:rsid w:val="009C6B56"/>
    <w:rsid w:val="009C743C"/>
    <w:rsid w:val="009C7938"/>
    <w:rsid w:val="009C79BD"/>
    <w:rsid w:val="009D00EA"/>
    <w:rsid w:val="009D08EF"/>
    <w:rsid w:val="009D20C3"/>
    <w:rsid w:val="009D23BF"/>
    <w:rsid w:val="009D38DB"/>
    <w:rsid w:val="009D3F8B"/>
    <w:rsid w:val="009D52B5"/>
    <w:rsid w:val="009D543A"/>
    <w:rsid w:val="009D62F3"/>
    <w:rsid w:val="009E1EE3"/>
    <w:rsid w:val="009E21CB"/>
    <w:rsid w:val="009E3C3C"/>
    <w:rsid w:val="009E42EC"/>
    <w:rsid w:val="009E605E"/>
    <w:rsid w:val="009E64A8"/>
    <w:rsid w:val="009E6613"/>
    <w:rsid w:val="009E7FBC"/>
    <w:rsid w:val="009F02A1"/>
    <w:rsid w:val="009F0475"/>
    <w:rsid w:val="009F132E"/>
    <w:rsid w:val="009F144D"/>
    <w:rsid w:val="009F14AD"/>
    <w:rsid w:val="009F3123"/>
    <w:rsid w:val="009F3400"/>
    <w:rsid w:val="009F3BFB"/>
    <w:rsid w:val="009F57B2"/>
    <w:rsid w:val="009F5BF7"/>
    <w:rsid w:val="009F6016"/>
    <w:rsid w:val="009F67DE"/>
    <w:rsid w:val="009F6E36"/>
    <w:rsid w:val="009F704B"/>
    <w:rsid w:val="009F79D0"/>
    <w:rsid w:val="009F7CDA"/>
    <w:rsid w:val="00A00C55"/>
    <w:rsid w:val="00A01594"/>
    <w:rsid w:val="00A02009"/>
    <w:rsid w:val="00A021FE"/>
    <w:rsid w:val="00A02A49"/>
    <w:rsid w:val="00A02AF9"/>
    <w:rsid w:val="00A02F38"/>
    <w:rsid w:val="00A032A2"/>
    <w:rsid w:val="00A032AC"/>
    <w:rsid w:val="00A036A3"/>
    <w:rsid w:val="00A042A6"/>
    <w:rsid w:val="00A043E7"/>
    <w:rsid w:val="00A0447C"/>
    <w:rsid w:val="00A05BCF"/>
    <w:rsid w:val="00A05ED6"/>
    <w:rsid w:val="00A0633E"/>
    <w:rsid w:val="00A06A99"/>
    <w:rsid w:val="00A07133"/>
    <w:rsid w:val="00A07338"/>
    <w:rsid w:val="00A10318"/>
    <w:rsid w:val="00A10363"/>
    <w:rsid w:val="00A10BC3"/>
    <w:rsid w:val="00A11083"/>
    <w:rsid w:val="00A111D6"/>
    <w:rsid w:val="00A1120A"/>
    <w:rsid w:val="00A116B5"/>
    <w:rsid w:val="00A1580F"/>
    <w:rsid w:val="00A16AD1"/>
    <w:rsid w:val="00A177B8"/>
    <w:rsid w:val="00A17F26"/>
    <w:rsid w:val="00A17FE2"/>
    <w:rsid w:val="00A20E48"/>
    <w:rsid w:val="00A213AB"/>
    <w:rsid w:val="00A2230B"/>
    <w:rsid w:val="00A22534"/>
    <w:rsid w:val="00A22D07"/>
    <w:rsid w:val="00A22DA3"/>
    <w:rsid w:val="00A2315E"/>
    <w:rsid w:val="00A23505"/>
    <w:rsid w:val="00A23D14"/>
    <w:rsid w:val="00A24764"/>
    <w:rsid w:val="00A2577A"/>
    <w:rsid w:val="00A2584B"/>
    <w:rsid w:val="00A26335"/>
    <w:rsid w:val="00A27657"/>
    <w:rsid w:val="00A2780C"/>
    <w:rsid w:val="00A30121"/>
    <w:rsid w:val="00A305C5"/>
    <w:rsid w:val="00A30F4E"/>
    <w:rsid w:val="00A312B8"/>
    <w:rsid w:val="00A31C39"/>
    <w:rsid w:val="00A32173"/>
    <w:rsid w:val="00A33CCB"/>
    <w:rsid w:val="00A33D22"/>
    <w:rsid w:val="00A34702"/>
    <w:rsid w:val="00A34B89"/>
    <w:rsid w:val="00A34C6D"/>
    <w:rsid w:val="00A35086"/>
    <w:rsid w:val="00A351E6"/>
    <w:rsid w:val="00A35424"/>
    <w:rsid w:val="00A365D6"/>
    <w:rsid w:val="00A36736"/>
    <w:rsid w:val="00A36D57"/>
    <w:rsid w:val="00A37A6B"/>
    <w:rsid w:val="00A37B42"/>
    <w:rsid w:val="00A4014C"/>
    <w:rsid w:val="00A40C57"/>
    <w:rsid w:val="00A42B4F"/>
    <w:rsid w:val="00A42F49"/>
    <w:rsid w:val="00A43030"/>
    <w:rsid w:val="00A43151"/>
    <w:rsid w:val="00A443EE"/>
    <w:rsid w:val="00A45450"/>
    <w:rsid w:val="00A45820"/>
    <w:rsid w:val="00A462EF"/>
    <w:rsid w:val="00A46722"/>
    <w:rsid w:val="00A46B3D"/>
    <w:rsid w:val="00A46F86"/>
    <w:rsid w:val="00A50036"/>
    <w:rsid w:val="00A50E3E"/>
    <w:rsid w:val="00A511AA"/>
    <w:rsid w:val="00A51506"/>
    <w:rsid w:val="00A51C23"/>
    <w:rsid w:val="00A539AB"/>
    <w:rsid w:val="00A53F9D"/>
    <w:rsid w:val="00A54585"/>
    <w:rsid w:val="00A54C54"/>
    <w:rsid w:val="00A5556A"/>
    <w:rsid w:val="00A55AA2"/>
    <w:rsid w:val="00A560EF"/>
    <w:rsid w:val="00A567E5"/>
    <w:rsid w:val="00A56D1A"/>
    <w:rsid w:val="00A57D31"/>
    <w:rsid w:val="00A60413"/>
    <w:rsid w:val="00A60443"/>
    <w:rsid w:val="00A60643"/>
    <w:rsid w:val="00A61012"/>
    <w:rsid w:val="00A6156D"/>
    <w:rsid w:val="00A618AC"/>
    <w:rsid w:val="00A62AA6"/>
    <w:rsid w:val="00A6341B"/>
    <w:rsid w:val="00A63567"/>
    <w:rsid w:val="00A6362A"/>
    <w:rsid w:val="00A644D5"/>
    <w:rsid w:val="00A64734"/>
    <w:rsid w:val="00A64CCE"/>
    <w:rsid w:val="00A65012"/>
    <w:rsid w:val="00A6548B"/>
    <w:rsid w:val="00A65F7E"/>
    <w:rsid w:val="00A66011"/>
    <w:rsid w:val="00A6759C"/>
    <w:rsid w:val="00A710AD"/>
    <w:rsid w:val="00A72DEA"/>
    <w:rsid w:val="00A73C59"/>
    <w:rsid w:val="00A7529B"/>
    <w:rsid w:val="00A75AD2"/>
    <w:rsid w:val="00A76546"/>
    <w:rsid w:val="00A77150"/>
    <w:rsid w:val="00A771BF"/>
    <w:rsid w:val="00A77832"/>
    <w:rsid w:val="00A77923"/>
    <w:rsid w:val="00A8092B"/>
    <w:rsid w:val="00A80F8F"/>
    <w:rsid w:val="00A8103F"/>
    <w:rsid w:val="00A81763"/>
    <w:rsid w:val="00A81B5C"/>
    <w:rsid w:val="00A829EF"/>
    <w:rsid w:val="00A83291"/>
    <w:rsid w:val="00A83727"/>
    <w:rsid w:val="00A83B72"/>
    <w:rsid w:val="00A84542"/>
    <w:rsid w:val="00A84823"/>
    <w:rsid w:val="00A85806"/>
    <w:rsid w:val="00A85864"/>
    <w:rsid w:val="00A8684C"/>
    <w:rsid w:val="00A86BCD"/>
    <w:rsid w:val="00A86DB7"/>
    <w:rsid w:val="00A872C2"/>
    <w:rsid w:val="00A87435"/>
    <w:rsid w:val="00A87BAE"/>
    <w:rsid w:val="00A90578"/>
    <w:rsid w:val="00A909DB"/>
    <w:rsid w:val="00A914C1"/>
    <w:rsid w:val="00A91916"/>
    <w:rsid w:val="00A93309"/>
    <w:rsid w:val="00A93642"/>
    <w:rsid w:val="00A94488"/>
    <w:rsid w:val="00A94BE7"/>
    <w:rsid w:val="00A94FA1"/>
    <w:rsid w:val="00A95019"/>
    <w:rsid w:val="00A9503F"/>
    <w:rsid w:val="00A9591E"/>
    <w:rsid w:val="00A96C29"/>
    <w:rsid w:val="00A9767E"/>
    <w:rsid w:val="00AA0335"/>
    <w:rsid w:val="00AA0AA9"/>
    <w:rsid w:val="00AA1A6D"/>
    <w:rsid w:val="00AA1BF2"/>
    <w:rsid w:val="00AA27C5"/>
    <w:rsid w:val="00AA34A9"/>
    <w:rsid w:val="00AA3C1E"/>
    <w:rsid w:val="00AA3F11"/>
    <w:rsid w:val="00AA3FA5"/>
    <w:rsid w:val="00AA449D"/>
    <w:rsid w:val="00AA574E"/>
    <w:rsid w:val="00AA5791"/>
    <w:rsid w:val="00AA5B6B"/>
    <w:rsid w:val="00AA6C4E"/>
    <w:rsid w:val="00AA712E"/>
    <w:rsid w:val="00AA734E"/>
    <w:rsid w:val="00AB0AFD"/>
    <w:rsid w:val="00AB15C8"/>
    <w:rsid w:val="00AB1647"/>
    <w:rsid w:val="00AB169E"/>
    <w:rsid w:val="00AB1D14"/>
    <w:rsid w:val="00AB2200"/>
    <w:rsid w:val="00AB23B1"/>
    <w:rsid w:val="00AB277D"/>
    <w:rsid w:val="00AB2D46"/>
    <w:rsid w:val="00AB3535"/>
    <w:rsid w:val="00AB37CA"/>
    <w:rsid w:val="00AB38B5"/>
    <w:rsid w:val="00AB3AD5"/>
    <w:rsid w:val="00AB3C87"/>
    <w:rsid w:val="00AB4A27"/>
    <w:rsid w:val="00AB4A72"/>
    <w:rsid w:val="00AB7905"/>
    <w:rsid w:val="00AB7D39"/>
    <w:rsid w:val="00AB7FE7"/>
    <w:rsid w:val="00AC0125"/>
    <w:rsid w:val="00AC0172"/>
    <w:rsid w:val="00AC04C9"/>
    <w:rsid w:val="00AC05ED"/>
    <w:rsid w:val="00AC0E25"/>
    <w:rsid w:val="00AC1E0E"/>
    <w:rsid w:val="00AC3342"/>
    <w:rsid w:val="00AC34C6"/>
    <w:rsid w:val="00AC374F"/>
    <w:rsid w:val="00AC37A2"/>
    <w:rsid w:val="00AC3D59"/>
    <w:rsid w:val="00AC404B"/>
    <w:rsid w:val="00AC476C"/>
    <w:rsid w:val="00AC5156"/>
    <w:rsid w:val="00AC584D"/>
    <w:rsid w:val="00AC673A"/>
    <w:rsid w:val="00AC6958"/>
    <w:rsid w:val="00AC6F64"/>
    <w:rsid w:val="00AC6FBB"/>
    <w:rsid w:val="00AC73B6"/>
    <w:rsid w:val="00AC7450"/>
    <w:rsid w:val="00AC7BE1"/>
    <w:rsid w:val="00AC7CF6"/>
    <w:rsid w:val="00AD0875"/>
    <w:rsid w:val="00AD0D08"/>
    <w:rsid w:val="00AD0D8D"/>
    <w:rsid w:val="00AD1C8A"/>
    <w:rsid w:val="00AD2992"/>
    <w:rsid w:val="00AD2C44"/>
    <w:rsid w:val="00AD3929"/>
    <w:rsid w:val="00AD3EFB"/>
    <w:rsid w:val="00AD4008"/>
    <w:rsid w:val="00AD431D"/>
    <w:rsid w:val="00AD5091"/>
    <w:rsid w:val="00AD6277"/>
    <w:rsid w:val="00AD6E17"/>
    <w:rsid w:val="00AD76D2"/>
    <w:rsid w:val="00AD7CFB"/>
    <w:rsid w:val="00AE092C"/>
    <w:rsid w:val="00AE1169"/>
    <w:rsid w:val="00AE1EAA"/>
    <w:rsid w:val="00AE2691"/>
    <w:rsid w:val="00AE417F"/>
    <w:rsid w:val="00AE5ACF"/>
    <w:rsid w:val="00AE5C14"/>
    <w:rsid w:val="00AE5F3E"/>
    <w:rsid w:val="00AE6488"/>
    <w:rsid w:val="00AE7E3D"/>
    <w:rsid w:val="00AE7F76"/>
    <w:rsid w:val="00AF0774"/>
    <w:rsid w:val="00AF0B7E"/>
    <w:rsid w:val="00AF121F"/>
    <w:rsid w:val="00AF12CB"/>
    <w:rsid w:val="00AF2323"/>
    <w:rsid w:val="00AF451F"/>
    <w:rsid w:val="00AF5391"/>
    <w:rsid w:val="00AF5741"/>
    <w:rsid w:val="00AF63AA"/>
    <w:rsid w:val="00AF6557"/>
    <w:rsid w:val="00AF66F9"/>
    <w:rsid w:val="00AF6843"/>
    <w:rsid w:val="00AF6EC9"/>
    <w:rsid w:val="00AF742F"/>
    <w:rsid w:val="00AF7B82"/>
    <w:rsid w:val="00B00607"/>
    <w:rsid w:val="00B0081C"/>
    <w:rsid w:val="00B00AC8"/>
    <w:rsid w:val="00B0139E"/>
    <w:rsid w:val="00B013EF"/>
    <w:rsid w:val="00B01400"/>
    <w:rsid w:val="00B0150A"/>
    <w:rsid w:val="00B0230A"/>
    <w:rsid w:val="00B02488"/>
    <w:rsid w:val="00B03506"/>
    <w:rsid w:val="00B0422F"/>
    <w:rsid w:val="00B04277"/>
    <w:rsid w:val="00B04363"/>
    <w:rsid w:val="00B04AE1"/>
    <w:rsid w:val="00B05F5A"/>
    <w:rsid w:val="00B06598"/>
    <w:rsid w:val="00B066C9"/>
    <w:rsid w:val="00B0697A"/>
    <w:rsid w:val="00B07480"/>
    <w:rsid w:val="00B07547"/>
    <w:rsid w:val="00B1014A"/>
    <w:rsid w:val="00B10241"/>
    <w:rsid w:val="00B10524"/>
    <w:rsid w:val="00B108FC"/>
    <w:rsid w:val="00B10913"/>
    <w:rsid w:val="00B10A33"/>
    <w:rsid w:val="00B10CD9"/>
    <w:rsid w:val="00B11332"/>
    <w:rsid w:val="00B116FB"/>
    <w:rsid w:val="00B11CDA"/>
    <w:rsid w:val="00B11F60"/>
    <w:rsid w:val="00B12087"/>
    <w:rsid w:val="00B13AE1"/>
    <w:rsid w:val="00B14D5B"/>
    <w:rsid w:val="00B15331"/>
    <w:rsid w:val="00B156F5"/>
    <w:rsid w:val="00B1573C"/>
    <w:rsid w:val="00B16703"/>
    <w:rsid w:val="00B1716C"/>
    <w:rsid w:val="00B174D6"/>
    <w:rsid w:val="00B175C9"/>
    <w:rsid w:val="00B1777A"/>
    <w:rsid w:val="00B17A81"/>
    <w:rsid w:val="00B20521"/>
    <w:rsid w:val="00B20E89"/>
    <w:rsid w:val="00B210B6"/>
    <w:rsid w:val="00B21254"/>
    <w:rsid w:val="00B2185E"/>
    <w:rsid w:val="00B21899"/>
    <w:rsid w:val="00B21A3B"/>
    <w:rsid w:val="00B227E0"/>
    <w:rsid w:val="00B22901"/>
    <w:rsid w:val="00B23DAA"/>
    <w:rsid w:val="00B24FD4"/>
    <w:rsid w:val="00B25053"/>
    <w:rsid w:val="00B256BB"/>
    <w:rsid w:val="00B25A77"/>
    <w:rsid w:val="00B25DA3"/>
    <w:rsid w:val="00B265AA"/>
    <w:rsid w:val="00B265E9"/>
    <w:rsid w:val="00B26756"/>
    <w:rsid w:val="00B26DC0"/>
    <w:rsid w:val="00B2724A"/>
    <w:rsid w:val="00B27EB5"/>
    <w:rsid w:val="00B27FBB"/>
    <w:rsid w:val="00B30260"/>
    <w:rsid w:val="00B302B5"/>
    <w:rsid w:val="00B3082B"/>
    <w:rsid w:val="00B3139D"/>
    <w:rsid w:val="00B31C41"/>
    <w:rsid w:val="00B31E10"/>
    <w:rsid w:val="00B31F6E"/>
    <w:rsid w:val="00B32AE5"/>
    <w:rsid w:val="00B33075"/>
    <w:rsid w:val="00B330FE"/>
    <w:rsid w:val="00B33584"/>
    <w:rsid w:val="00B33A39"/>
    <w:rsid w:val="00B33E3F"/>
    <w:rsid w:val="00B34681"/>
    <w:rsid w:val="00B34898"/>
    <w:rsid w:val="00B34CBC"/>
    <w:rsid w:val="00B356F1"/>
    <w:rsid w:val="00B35BCD"/>
    <w:rsid w:val="00B35DBC"/>
    <w:rsid w:val="00B360FA"/>
    <w:rsid w:val="00B36235"/>
    <w:rsid w:val="00B363EC"/>
    <w:rsid w:val="00B369D1"/>
    <w:rsid w:val="00B4039A"/>
    <w:rsid w:val="00B408EE"/>
    <w:rsid w:val="00B409A1"/>
    <w:rsid w:val="00B40A3B"/>
    <w:rsid w:val="00B40AB8"/>
    <w:rsid w:val="00B40E48"/>
    <w:rsid w:val="00B41730"/>
    <w:rsid w:val="00B41BE2"/>
    <w:rsid w:val="00B41FDC"/>
    <w:rsid w:val="00B42361"/>
    <w:rsid w:val="00B43849"/>
    <w:rsid w:val="00B43E97"/>
    <w:rsid w:val="00B44B7F"/>
    <w:rsid w:val="00B44C2D"/>
    <w:rsid w:val="00B46956"/>
    <w:rsid w:val="00B46DFE"/>
    <w:rsid w:val="00B474D9"/>
    <w:rsid w:val="00B47EEB"/>
    <w:rsid w:val="00B50337"/>
    <w:rsid w:val="00B51411"/>
    <w:rsid w:val="00B514D8"/>
    <w:rsid w:val="00B53192"/>
    <w:rsid w:val="00B53626"/>
    <w:rsid w:val="00B53FCA"/>
    <w:rsid w:val="00B54540"/>
    <w:rsid w:val="00B54BED"/>
    <w:rsid w:val="00B54D49"/>
    <w:rsid w:val="00B5557C"/>
    <w:rsid w:val="00B556D9"/>
    <w:rsid w:val="00B55E7D"/>
    <w:rsid w:val="00B5660F"/>
    <w:rsid w:val="00B56959"/>
    <w:rsid w:val="00B57E5D"/>
    <w:rsid w:val="00B6059B"/>
    <w:rsid w:val="00B60704"/>
    <w:rsid w:val="00B61457"/>
    <w:rsid w:val="00B6225F"/>
    <w:rsid w:val="00B637D2"/>
    <w:rsid w:val="00B63C0E"/>
    <w:rsid w:val="00B63DCD"/>
    <w:rsid w:val="00B646CD"/>
    <w:rsid w:val="00B64A47"/>
    <w:rsid w:val="00B64AF5"/>
    <w:rsid w:val="00B65DA8"/>
    <w:rsid w:val="00B67167"/>
    <w:rsid w:val="00B6763C"/>
    <w:rsid w:val="00B67CAD"/>
    <w:rsid w:val="00B70A68"/>
    <w:rsid w:val="00B71FBD"/>
    <w:rsid w:val="00B7280F"/>
    <w:rsid w:val="00B72D97"/>
    <w:rsid w:val="00B72F26"/>
    <w:rsid w:val="00B732D9"/>
    <w:rsid w:val="00B73863"/>
    <w:rsid w:val="00B73D92"/>
    <w:rsid w:val="00B74372"/>
    <w:rsid w:val="00B745E3"/>
    <w:rsid w:val="00B7527F"/>
    <w:rsid w:val="00B75CA7"/>
    <w:rsid w:val="00B77DD7"/>
    <w:rsid w:val="00B8022A"/>
    <w:rsid w:val="00B80A96"/>
    <w:rsid w:val="00B80B08"/>
    <w:rsid w:val="00B80B42"/>
    <w:rsid w:val="00B81236"/>
    <w:rsid w:val="00B82720"/>
    <w:rsid w:val="00B82E1D"/>
    <w:rsid w:val="00B8351B"/>
    <w:rsid w:val="00B83919"/>
    <w:rsid w:val="00B83FBB"/>
    <w:rsid w:val="00B841B4"/>
    <w:rsid w:val="00B863B1"/>
    <w:rsid w:val="00B87408"/>
    <w:rsid w:val="00B87DB8"/>
    <w:rsid w:val="00B90DC9"/>
    <w:rsid w:val="00B92FB6"/>
    <w:rsid w:val="00B93056"/>
    <w:rsid w:val="00B9312B"/>
    <w:rsid w:val="00B939BC"/>
    <w:rsid w:val="00B94744"/>
    <w:rsid w:val="00B94C7C"/>
    <w:rsid w:val="00B955A0"/>
    <w:rsid w:val="00B95769"/>
    <w:rsid w:val="00B95B3E"/>
    <w:rsid w:val="00B96012"/>
    <w:rsid w:val="00B96E98"/>
    <w:rsid w:val="00B97150"/>
    <w:rsid w:val="00B97BD9"/>
    <w:rsid w:val="00B97ECC"/>
    <w:rsid w:val="00BA038D"/>
    <w:rsid w:val="00BA03D0"/>
    <w:rsid w:val="00BA0C2E"/>
    <w:rsid w:val="00BA1525"/>
    <w:rsid w:val="00BA158A"/>
    <w:rsid w:val="00BA1883"/>
    <w:rsid w:val="00BA2488"/>
    <w:rsid w:val="00BA2E9F"/>
    <w:rsid w:val="00BA46D4"/>
    <w:rsid w:val="00BA4BA0"/>
    <w:rsid w:val="00BA4CF5"/>
    <w:rsid w:val="00BA5096"/>
    <w:rsid w:val="00BA5B1D"/>
    <w:rsid w:val="00BA5B37"/>
    <w:rsid w:val="00BA5E5B"/>
    <w:rsid w:val="00BA60A2"/>
    <w:rsid w:val="00BA704F"/>
    <w:rsid w:val="00BA74BD"/>
    <w:rsid w:val="00BB064C"/>
    <w:rsid w:val="00BB0A48"/>
    <w:rsid w:val="00BB0EB9"/>
    <w:rsid w:val="00BB1719"/>
    <w:rsid w:val="00BB18B2"/>
    <w:rsid w:val="00BB26B1"/>
    <w:rsid w:val="00BB2FD5"/>
    <w:rsid w:val="00BB358A"/>
    <w:rsid w:val="00BB3E79"/>
    <w:rsid w:val="00BB4078"/>
    <w:rsid w:val="00BB4B41"/>
    <w:rsid w:val="00BB4BA1"/>
    <w:rsid w:val="00BB5103"/>
    <w:rsid w:val="00BB560E"/>
    <w:rsid w:val="00BB5B73"/>
    <w:rsid w:val="00BB608B"/>
    <w:rsid w:val="00BB66A4"/>
    <w:rsid w:val="00BB7381"/>
    <w:rsid w:val="00BB751F"/>
    <w:rsid w:val="00BB7909"/>
    <w:rsid w:val="00BB7D12"/>
    <w:rsid w:val="00BC02DE"/>
    <w:rsid w:val="00BC06EB"/>
    <w:rsid w:val="00BC1B43"/>
    <w:rsid w:val="00BC1E41"/>
    <w:rsid w:val="00BC23B5"/>
    <w:rsid w:val="00BC390E"/>
    <w:rsid w:val="00BC4359"/>
    <w:rsid w:val="00BC5B5C"/>
    <w:rsid w:val="00BC5F82"/>
    <w:rsid w:val="00BC66EC"/>
    <w:rsid w:val="00BC6AF6"/>
    <w:rsid w:val="00BD002E"/>
    <w:rsid w:val="00BD0E27"/>
    <w:rsid w:val="00BD0FDC"/>
    <w:rsid w:val="00BD1276"/>
    <w:rsid w:val="00BD1904"/>
    <w:rsid w:val="00BD2A63"/>
    <w:rsid w:val="00BD3749"/>
    <w:rsid w:val="00BD3C54"/>
    <w:rsid w:val="00BD424E"/>
    <w:rsid w:val="00BD5061"/>
    <w:rsid w:val="00BD5237"/>
    <w:rsid w:val="00BD6581"/>
    <w:rsid w:val="00BD65DA"/>
    <w:rsid w:val="00BD6814"/>
    <w:rsid w:val="00BD6B3D"/>
    <w:rsid w:val="00BD70BE"/>
    <w:rsid w:val="00BD70C4"/>
    <w:rsid w:val="00BD7146"/>
    <w:rsid w:val="00BE045B"/>
    <w:rsid w:val="00BE045C"/>
    <w:rsid w:val="00BE0A3B"/>
    <w:rsid w:val="00BE160E"/>
    <w:rsid w:val="00BE16A8"/>
    <w:rsid w:val="00BE2D51"/>
    <w:rsid w:val="00BE2DF9"/>
    <w:rsid w:val="00BE340F"/>
    <w:rsid w:val="00BE3DC4"/>
    <w:rsid w:val="00BE45B9"/>
    <w:rsid w:val="00BE470F"/>
    <w:rsid w:val="00BE489D"/>
    <w:rsid w:val="00BE5407"/>
    <w:rsid w:val="00BE54BA"/>
    <w:rsid w:val="00BE58D9"/>
    <w:rsid w:val="00BE5B3E"/>
    <w:rsid w:val="00BE6DA7"/>
    <w:rsid w:val="00BE6F35"/>
    <w:rsid w:val="00BE6FC6"/>
    <w:rsid w:val="00BE7224"/>
    <w:rsid w:val="00BE7232"/>
    <w:rsid w:val="00BE7E08"/>
    <w:rsid w:val="00BF01CB"/>
    <w:rsid w:val="00BF0675"/>
    <w:rsid w:val="00BF09C6"/>
    <w:rsid w:val="00BF0FBA"/>
    <w:rsid w:val="00BF21FD"/>
    <w:rsid w:val="00BF270D"/>
    <w:rsid w:val="00BF2AB2"/>
    <w:rsid w:val="00BF2BCB"/>
    <w:rsid w:val="00BF391F"/>
    <w:rsid w:val="00BF3A6B"/>
    <w:rsid w:val="00BF3F67"/>
    <w:rsid w:val="00BF405F"/>
    <w:rsid w:val="00BF4B0D"/>
    <w:rsid w:val="00BF5136"/>
    <w:rsid w:val="00BF6BC7"/>
    <w:rsid w:val="00BF6BD6"/>
    <w:rsid w:val="00BF6C24"/>
    <w:rsid w:val="00BF6CE7"/>
    <w:rsid w:val="00BF7298"/>
    <w:rsid w:val="00C00D02"/>
    <w:rsid w:val="00C00EB5"/>
    <w:rsid w:val="00C01A34"/>
    <w:rsid w:val="00C025D9"/>
    <w:rsid w:val="00C02CBC"/>
    <w:rsid w:val="00C046A9"/>
    <w:rsid w:val="00C046EC"/>
    <w:rsid w:val="00C05337"/>
    <w:rsid w:val="00C054E6"/>
    <w:rsid w:val="00C072F2"/>
    <w:rsid w:val="00C076BC"/>
    <w:rsid w:val="00C07A8B"/>
    <w:rsid w:val="00C07FD5"/>
    <w:rsid w:val="00C10503"/>
    <w:rsid w:val="00C10748"/>
    <w:rsid w:val="00C10966"/>
    <w:rsid w:val="00C10DA6"/>
    <w:rsid w:val="00C11D21"/>
    <w:rsid w:val="00C11F48"/>
    <w:rsid w:val="00C12B36"/>
    <w:rsid w:val="00C13699"/>
    <w:rsid w:val="00C138C3"/>
    <w:rsid w:val="00C14275"/>
    <w:rsid w:val="00C143F2"/>
    <w:rsid w:val="00C145D1"/>
    <w:rsid w:val="00C154F6"/>
    <w:rsid w:val="00C15ABB"/>
    <w:rsid w:val="00C160E9"/>
    <w:rsid w:val="00C168B6"/>
    <w:rsid w:val="00C16CB9"/>
    <w:rsid w:val="00C16CEB"/>
    <w:rsid w:val="00C1748E"/>
    <w:rsid w:val="00C17D85"/>
    <w:rsid w:val="00C2119A"/>
    <w:rsid w:val="00C217A4"/>
    <w:rsid w:val="00C226F5"/>
    <w:rsid w:val="00C230B4"/>
    <w:rsid w:val="00C230B6"/>
    <w:rsid w:val="00C234E6"/>
    <w:rsid w:val="00C2417A"/>
    <w:rsid w:val="00C24976"/>
    <w:rsid w:val="00C25052"/>
    <w:rsid w:val="00C256C2"/>
    <w:rsid w:val="00C25ABC"/>
    <w:rsid w:val="00C25F2E"/>
    <w:rsid w:val="00C2620B"/>
    <w:rsid w:val="00C267FE"/>
    <w:rsid w:val="00C27383"/>
    <w:rsid w:val="00C278CD"/>
    <w:rsid w:val="00C27FFD"/>
    <w:rsid w:val="00C30DF6"/>
    <w:rsid w:val="00C3142E"/>
    <w:rsid w:val="00C3199C"/>
    <w:rsid w:val="00C322AB"/>
    <w:rsid w:val="00C3325F"/>
    <w:rsid w:val="00C34E63"/>
    <w:rsid w:val="00C34F5F"/>
    <w:rsid w:val="00C35656"/>
    <w:rsid w:val="00C35712"/>
    <w:rsid w:val="00C35E7C"/>
    <w:rsid w:val="00C35F4D"/>
    <w:rsid w:val="00C36197"/>
    <w:rsid w:val="00C36755"/>
    <w:rsid w:val="00C40891"/>
    <w:rsid w:val="00C410DC"/>
    <w:rsid w:val="00C422C3"/>
    <w:rsid w:val="00C426D5"/>
    <w:rsid w:val="00C42E63"/>
    <w:rsid w:val="00C42FCA"/>
    <w:rsid w:val="00C43337"/>
    <w:rsid w:val="00C43B06"/>
    <w:rsid w:val="00C43DD5"/>
    <w:rsid w:val="00C43FA5"/>
    <w:rsid w:val="00C43FFD"/>
    <w:rsid w:val="00C445BF"/>
    <w:rsid w:val="00C446D4"/>
    <w:rsid w:val="00C459FB"/>
    <w:rsid w:val="00C461E3"/>
    <w:rsid w:val="00C472E7"/>
    <w:rsid w:val="00C4789C"/>
    <w:rsid w:val="00C47D35"/>
    <w:rsid w:val="00C5088B"/>
    <w:rsid w:val="00C508E3"/>
    <w:rsid w:val="00C524A9"/>
    <w:rsid w:val="00C537F1"/>
    <w:rsid w:val="00C5572C"/>
    <w:rsid w:val="00C55951"/>
    <w:rsid w:val="00C56D49"/>
    <w:rsid w:val="00C5763E"/>
    <w:rsid w:val="00C60436"/>
    <w:rsid w:val="00C60570"/>
    <w:rsid w:val="00C60ECF"/>
    <w:rsid w:val="00C60EDC"/>
    <w:rsid w:val="00C6103A"/>
    <w:rsid w:val="00C61075"/>
    <w:rsid w:val="00C617B6"/>
    <w:rsid w:val="00C61967"/>
    <w:rsid w:val="00C61C47"/>
    <w:rsid w:val="00C624A5"/>
    <w:rsid w:val="00C624EE"/>
    <w:rsid w:val="00C62846"/>
    <w:rsid w:val="00C62A3C"/>
    <w:rsid w:val="00C63243"/>
    <w:rsid w:val="00C63275"/>
    <w:rsid w:val="00C65D73"/>
    <w:rsid w:val="00C6601F"/>
    <w:rsid w:val="00C67885"/>
    <w:rsid w:val="00C67E7B"/>
    <w:rsid w:val="00C67EAB"/>
    <w:rsid w:val="00C7020E"/>
    <w:rsid w:val="00C70DBC"/>
    <w:rsid w:val="00C71FF9"/>
    <w:rsid w:val="00C7293B"/>
    <w:rsid w:val="00C72E43"/>
    <w:rsid w:val="00C73672"/>
    <w:rsid w:val="00C73FCD"/>
    <w:rsid w:val="00C7435A"/>
    <w:rsid w:val="00C743FB"/>
    <w:rsid w:val="00C74435"/>
    <w:rsid w:val="00C74DDD"/>
    <w:rsid w:val="00C75BA5"/>
    <w:rsid w:val="00C76D10"/>
    <w:rsid w:val="00C77C31"/>
    <w:rsid w:val="00C77C84"/>
    <w:rsid w:val="00C807DB"/>
    <w:rsid w:val="00C82102"/>
    <w:rsid w:val="00C8233E"/>
    <w:rsid w:val="00C83AD1"/>
    <w:rsid w:val="00C84798"/>
    <w:rsid w:val="00C850EB"/>
    <w:rsid w:val="00C85851"/>
    <w:rsid w:val="00C869A3"/>
    <w:rsid w:val="00C91E2B"/>
    <w:rsid w:val="00C92D86"/>
    <w:rsid w:val="00C93747"/>
    <w:rsid w:val="00C93A35"/>
    <w:rsid w:val="00C94431"/>
    <w:rsid w:val="00C94565"/>
    <w:rsid w:val="00C947F1"/>
    <w:rsid w:val="00C959A2"/>
    <w:rsid w:val="00C9707D"/>
    <w:rsid w:val="00C9788A"/>
    <w:rsid w:val="00C97BD2"/>
    <w:rsid w:val="00C97C43"/>
    <w:rsid w:val="00CA00B4"/>
    <w:rsid w:val="00CA06E8"/>
    <w:rsid w:val="00CA1625"/>
    <w:rsid w:val="00CA1851"/>
    <w:rsid w:val="00CA2C89"/>
    <w:rsid w:val="00CA2DFF"/>
    <w:rsid w:val="00CA2F7B"/>
    <w:rsid w:val="00CA37B9"/>
    <w:rsid w:val="00CA4647"/>
    <w:rsid w:val="00CA485D"/>
    <w:rsid w:val="00CA4D1E"/>
    <w:rsid w:val="00CA5085"/>
    <w:rsid w:val="00CA5287"/>
    <w:rsid w:val="00CA5795"/>
    <w:rsid w:val="00CA6153"/>
    <w:rsid w:val="00CA6555"/>
    <w:rsid w:val="00CA67E6"/>
    <w:rsid w:val="00CA682D"/>
    <w:rsid w:val="00CA6D44"/>
    <w:rsid w:val="00CA76D3"/>
    <w:rsid w:val="00CA7902"/>
    <w:rsid w:val="00CB0012"/>
    <w:rsid w:val="00CB067D"/>
    <w:rsid w:val="00CB08FB"/>
    <w:rsid w:val="00CB0C3F"/>
    <w:rsid w:val="00CB117F"/>
    <w:rsid w:val="00CB1237"/>
    <w:rsid w:val="00CB12A4"/>
    <w:rsid w:val="00CB2AF4"/>
    <w:rsid w:val="00CB2B59"/>
    <w:rsid w:val="00CB2F60"/>
    <w:rsid w:val="00CB466C"/>
    <w:rsid w:val="00CB4DE7"/>
    <w:rsid w:val="00CB50A0"/>
    <w:rsid w:val="00CB5BF1"/>
    <w:rsid w:val="00CB5DC4"/>
    <w:rsid w:val="00CB607D"/>
    <w:rsid w:val="00CB6433"/>
    <w:rsid w:val="00CB6CF8"/>
    <w:rsid w:val="00CB7E6C"/>
    <w:rsid w:val="00CC021B"/>
    <w:rsid w:val="00CC0BE7"/>
    <w:rsid w:val="00CC0D31"/>
    <w:rsid w:val="00CC13C2"/>
    <w:rsid w:val="00CC1A9A"/>
    <w:rsid w:val="00CC28EC"/>
    <w:rsid w:val="00CC3D2C"/>
    <w:rsid w:val="00CC445E"/>
    <w:rsid w:val="00CC46E2"/>
    <w:rsid w:val="00CC4918"/>
    <w:rsid w:val="00CC4F5A"/>
    <w:rsid w:val="00CC5144"/>
    <w:rsid w:val="00CC5327"/>
    <w:rsid w:val="00CC786F"/>
    <w:rsid w:val="00CD088F"/>
    <w:rsid w:val="00CD0C5F"/>
    <w:rsid w:val="00CD260A"/>
    <w:rsid w:val="00CD41ED"/>
    <w:rsid w:val="00CD4292"/>
    <w:rsid w:val="00CD42DB"/>
    <w:rsid w:val="00CD44D3"/>
    <w:rsid w:val="00CD46AC"/>
    <w:rsid w:val="00CD4DF8"/>
    <w:rsid w:val="00CD4FA9"/>
    <w:rsid w:val="00CD57CD"/>
    <w:rsid w:val="00CD624F"/>
    <w:rsid w:val="00CD6645"/>
    <w:rsid w:val="00CD71F4"/>
    <w:rsid w:val="00CD7EDF"/>
    <w:rsid w:val="00CE023C"/>
    <w:rsid w:val="00CE029B"/>
    <w:rsid w:val="00CE04A8"/>
    <w:rsid w:val="00CE0C81"/>
    <w:rsid w:val="00CE174E"/>
    <w:rsid w:val="00CE198C"/>
    <w:rsid w:val="00CE1E2B"/>
    <w:rsid w:val="00CE2A3A"/>
    <w:rsid w:val="00CE371E"/>
    <w:rsid w:val="00CE3BB2"/>
    <w:rsid w:val="00CE3BFE"/>
    <w:rsid w:val="00CE5770"/>
    <w:rsid w:val="00CE5824"/>
    <w:rsid w:val="00CE666B"/>
    <w:rsid w:val="00CE72D5"/>
    <w:rsid w:val="00CF00F6"/>
    <w:rsid w:val="00CF02A5"/>
    <w:rsid w:val="00CF07C6"/>
    <w:rsid w:val="00CF2D8C"/>
    <w:rsid w:val="00CF2F0D"/>
    <w:rsid w:val="00CF3EAB"/>
    <w:rsid w:val="00CF4095"/>
    <w:rsid w:val="00CF4280"/>
    <w:rsid w:val="00CF48CD"/>
    <w:rsid w:val="00CF49B9"/>
    <w:rsid w:val="00CF5077"/>
    <w:rsid w:val="00CF633D"/>
    <w:rsid w:val="00CF6540"/>
    <w:rsid w:val="00CF6646"/>
    <w:rsid w:val="00CF7231"/>
    <w:rsid w:val="00CF7376"/>
    <w:rsid w:val="00CF78C3"/>
    <w:rsid w:val="00D0051B"/>
    <w:rsid w:val="00D00AD3"/>
    <w:rsid w:val="00D01211"/>
    <w:rsid w:val="00D01CBE"/>
    <w:rsid w:val="00D01FAF"/>
    <w:rsid w:val="00D028FC"/>
    <w:rsid w:val="00D03122"/>
    <w:rsid w:val="00D03579"/>
    <w:rsid w:val="00D03ABC"/>
    <w:rsid w:val="00D04B91"/>
    <w:rsid w:val="00D04FDB"/>
    <w:rsid w:val="00D11463"/>
    <w:rsid w:val="00D12FD7"/>
    <w:rsid w:val="00D13195"/>
    <w:rsid w:val="00D132FC"/>
    <w:rsid w:val="00D13528"/>
    <w:rsid w:val="00D14F31"/>
    <w:rsid w:val="00D15735"/>
    <w:rsid w:val="00D15DF7"/>
    <w:rsid w:val="00D16CB4"/>
    <w:rsid w:val="00D173B0"/>
    <w:rsid w:val="00D176B9"/>
    <w:rsid w:val="00D17B22"/>
    <w:rsid w:val="00D206FF"/>
    <w:rsid w:val="00D21161"/>
    <w:rsid w:val="00D21372"/>
    <w:rsid w:val="00D22AA5"/>
    <w:rsid w:val="00D22C95"/>
    <w:rsid w:val="00D23D14"/>
    <w:rsid w:val="00D256DC"/>
    <w:rsid w:val="00D26095"/>
    <w:rsid w:val="00D26445"/>
    <w:rsid w:val="00D26AC9"/>
    <w:rsid w:val="00D26CB9"/>
    <w:rsid w:val="00D302F5"/>
    <w:rsid w:val="00D306AB"/>
    <w:rsid w:val="00D308F8"/>
    <w:rsid w:val="00D309D0"/>
    <w:rsid w:val="00D30CB5"/>
    <w:rsid w:val="00D31560"/>
    <w:rsid w:val="00D3166E"/>
    <w:rsid w:val="00D31936"/>
    <w:rsid w:val="00D32009"/>
    <w:rsid w:val="00D32847"/>
    <w:rsid w:val="00D331D2"/>
    <w:rsid w:val="00D33401"/>
    <w:rsid w:val="00D338CD"/>
    <w:rsid w:val="00D33CC9"/>
    <w:rsid w:val="00D33E69"/>
    <w:rsid w:val="00D3448A"/>
    <w:rsid w:val="00D34957"/>
    <w:rsid w:val="00D34B76"/>
    <w:rsid w:val="00D34EA1"/>
    <w:rsid w:val="00D3539D"/>
    <w:rsid w:val="00D35BC4"/>
    <w:rsid w:val="00D35F35"/>
    <w:rsid w:val="00D37815"/>
    <w:rsid w:val="00D41A79"/>
    <w:rsid w:val="00D41AB4"/>
    <w:rsid w:val="00D41F3D"/>
    <w:rsid w:val="00D42BB7"/>
    <w:rsid w:val="00D43039"/>
    <w:rsid w:val="00D434A9"/>
    <w:rsid w:val="00D434D2"/>
    <w:rsid w:val="00D43686"/>
    <w:rsid w:val="00D44D4C"/>
    <w:rsid w:val="00D451CD"/>
    <w:rsid w:val="00D452BC"/>
    <w:rsid w:val="00D45CEB"/>
    <w:rsid w:val="00D45F9F"/>
    <w:rsid w:val="00D46135"/>
    <w:rsid w:val="00D462A7"/>
    <w:rsid w:val="00D46935"/>
    <w:rsid w:val="00D46FA4"/>
    <w:rsid w:val="00D4768C"/>
    <w:rsid w:val="00D51425"/>
    <w:rsid w:val="00D51AF5"/>
    <w:rsid w:val="00D51D8F"/>
    <w:rsid w:val="00D51F5F"/>
    <w:rsid w:val="00D528D3"/>
    <w:rsid w:val="00D5374D"/>
    <w:rsid w:val="00D53938"/>
    <w:rsid w:val="00D54AC5"/>
    <w:rsid w:val="00D55B00"/>
    <w:rsid w:val="00D55D40"/>
    <w:rsid w:val="00D55E72"/>
    <w:rsid w:val="00D55F3A"/>
    <w:rsid w:val="00D566E2"/>
    <w:rsid w:val="00D57118"/>
    <w:rsid w:val="00D577B8"/>
    <w:rsid w:val="00D57930"/>
    <w:rsid w:val="00D60108"/>
    <w:rsid w:val="00D603B9"/>
    <w:rsid w:val="00D609F5"/>
    <w:rsid w:val="00D62425"/>
    <w:rsid w:val="00D62978"/>
    <w:rsid w:val="00D62CD3"/>
    <w:rsid w:val="00D6353F"/>
    <w:rsid w:val="00D635B1"/>
    <w:rsid w:val="00D64016"/>
    <w:rsid w:val="00D641A8"/>
    <w:rsid w:val="00D64BE4"/>
    <w:rsid w:val="00D64C6F"/>
    <w:rsid w:val="00D65255"/>
    <w:rsid w:val="00D65C91"/>
    <w:rsid w:val="00D66E67"/>
    <w:rsid w:val="00D66EB4"/>
    <w:rsid w:val="00D67CC6"/>
    <w:rsid w:val="00D70215"/>
    <w:rsid w:val="00D70741"/>
    <w:rsid w:val="00D71F5F"/>
    <w:rsid w:val="00D72B91"/>
    <w:rsid w:val="00D736F8"/>
    <w:rsid w:val="00D73EBD"/>
    <w:rsid w:val="00D74366"/>
    <w:rsid w:val="00D743E2"/>
    <w:rsid w:val="00D74FFA"/>
    <w:rsid w:val="00D752F9"/>
    <w:rsid w:val="00D754FA"/>
    <w:rsid w:val="00D76231"/>
    <w:rsid w:val="00D77199"/>
    <w:rsid w:val="00D803AC"/>
    <w:rsid w:val="00D8066B"/>
    <w:rsid w:val="00D815D8"/>
    <w:rsid w:val="00D82809"/>
    <w:rsid w:val="00D82F88"/>
    <w:rsid w:val="00D836F1"/>
    <w:rsid w:val="00D8443A"/>
    <w:rsid w:val="00D84563"/>
    <w:rsid w:val="00D847A0"/>
    <w:rsid w:val="00D847BA"/>
    <w:rsid w:val="00D84964"/>
    <w:rsid w:val="00D8531C"/>
    <w:rsid w:val="00D855C0"/>
    <w:rsid w:val="00D8607E"/>
    <w:rsid w:val="00D8641A"/>
    <w:rsid w:val="00D866B0"/>
    <w:rsid w:val="00D8779C"/>
    <w:rsid w:val="00D87971"/>
    <w:rsid w:val="00D879B0"/>
    <w:rsid w:val="00D87AE2"/>
    <w:rsid w:val="00D87F74"/>
    <w:rsid w:val="00D906F7"/>
    <w:rsid w:val="00D90EA9"/>
    <w:rsid w:val="00D9142D"/>
    <w:rsid w:val="00D91A8C"/>
    <w:rsid w:val="00D91A94"/>
    <w:rsid w:val="00D92F58"/>
    <w:rsid w:val="00D936E5"/>
    <w:rsid w:val="00D93E2B"/>
    <w:rsid w:val="00D9498E"/>
    <w:rsid w:val="00D94F47"/>
    <w:rsid w:val="00D95233"/>
    <w:rsid w:val="00D953B8"/>
    <w:rsid w:val="00D956F7"/>
    <w:rsid w:val="00D95E76"/>
    <w:rsid w:val="00D97738"/>
    <w:rsid w:val="00D97987"/>
    <w:rsid w:val="00DA0628"/>
    <w:rsid w:val="00DA093D"/>
    <w:rsid w:val="00DA0C71"/>
    <w:rsid w:val="00DA1246"/>
    <w:rsid w:val="00DA197E"/>
    <w:rsid w:val="00DA2D6A"/>
    <w:rsid w:val="00DA33F3"/>
    <w:rsid w:val="00DA3447"/>
    <w:rsid w:val="00DA35D9"/>
    <w:rsid w:val="00DA36A8"/>
    <w:rsid w:val="00DA5797"/>
    <w:rsid w:val="00DA5DBC"/>
    <w:rsid w:val="00DA6139"/>
    <w:rsid w:val="00DA6E2D"/>
    <w:rsid w:val="00DB0594"/>
    <w:rsid w:val="00DB0B17"/>
    <w:rsid w:val="00DB0CB8"/>
    <w:rsid w:val="00DB0F45"/>
    <w:rsid w:val="00DB105C"/>
    <w:rsid w:val="00DB1A85"/>
    <w:rsid w:val="00DB1DC3"/>
    <w:rsid w:val="00DB1F68"/>
    <w:rsid w:val="00DB388C"/>
    <w:rsid w:val="00DB3985"/>
    <w:rsid w:val="00DB3FC6"/>
    <w:rsid w:val="00DB4314"/>
    <w:rsid w:val="00DB59D6"/>
    <w:rsid w:val="00DB63FE"/>
    <w:rsid w:val="00DB6BDD"/>
    <w:rsid w:val="00DB7C46"/>
    <w:rsid w:val="00DB7CD7"/>
    <w:rsid w:val="00DC043B"/>
    <w:rsid w:val="00DC0D8C"/>
    <w:rsid w:val="00DC1FC3"/>
    <w:rsid w:val="00DC21F4"/>
    <w:rsid w:val="00DC35FC"/>
    <w:rsid w:val="00DC36F9"/>
    <w:rsid w:val="00DC3FDE"/>
    <w:rsid w:val="00DC42B1"/>
    <w:rsid w:val="00DC57AE"/>
    <w:rsid w:val="00DC584A"/>
    <w:rsid w:val="00DC5C85"/>
    <w:rsid w:val="00DC685A"/>
    <w:rsid w:val="00DC6CCD"/>
    <w:rsid w:val="00DC7097"/>
    <w:rsid w:val="00DC7260"/>
    <w:rsid w:val="00DC7E40"/>
    <w:rsid w:val="00DD03C0"/>
    <w:rsid w:val="00DD080A"/>
    <w:rsid w:val="00DD0867"/>
    <w:rsid w:val="00DD1ED2"/>
    <w:rsid w:val="00DD1F2F"/>
    <w:rsid w:val="00DD38AC"/>
    <w:rsid w:val="00DD3945"/>
    <w:rsid w:val="00DD3AB3"/>
    <w:rsid w:val="00DD4631"/>
    <w:rsid w:val="00DD5FDD"/>
    <w:rsid w:val="00DD65CB"/>
    <w:rsid w:val="00DD668D"/>
    <w:rsid w:val="00DD6E27"/>
    <w:rsid w:val="00DD6F7A"/>
    <w:rsid w:val="00DD7618"/>
    <w:rsid w:val="00DD76C9"/>
    <w:rsid w:val="00DE01E7"/>
    <w:rsid w:val="00DE08A3"/>
    <w:rsid w:val="00DE0E47"/>
    <w:rsid w:val="00DE262A"/>
    <w:rsid w:val="00DE3532"/>
    <w:rsid w:val="00DE373E"/>
    <w:rsid w:val="00DE3D72"/>
    <w:rsid w:val="00DE44A5"/>
    <w:rsid w:val="00DE50C7"/>
    <w:rsid w:val="00DE5920"/>
    <w:rsid w:val="00DE5BCC"/>
    <w:rsid w:val="00DE640E"/>
    <w:rsid w:val="00DE6458"/>
    <w:rsid w:val="00DE64D7"/>
    <w:rsid w:val="00DE6D2F"/>
    <w:rsid w:val="00DE765C"/>
    <w:rsid w:val="00DE77A7"/>
    <w:rsid w:val="00DE79E7"/>
    <w:rsid w:val="00DE7BAF"/>
    <w:rsid w:val="00DE7CB2"/>
    <w:rsid w:val="00DF0BDB"/>
    <w:rsid w:val="00DF0CD0"/>
    <w:rsid w:val="00DF1561"/>
    <w:rsid w:val="00DF19F2"/>
    <w:rsid w:val="00DF1AC5"/>
    <w:rsid w:val="00DF1BB3"/>
    <w:rsid w:val="00DF1DC3"/>
    <w:rsid w:val="00DF1DE7"/>
    <w:rsid w:val="00DF347F"/>
    <w:rsid w:val="00DF40ED"/>
    <w:rsid w:val="00DF514E"/>
    <w:rsid w:val="00DF5187"/>
    <w:rsid w:val="00DF6CC1"/>
    <w:rsid w:val="00DF6FA8"/>
    <w:rsid w:val="00DF75DC"/>
    <w:rsid w:val="00DF7F84"/>
    <w:rsid w:val="00E006B9"/>
    <w:rsid w:val="00E00CE3"/>
    <w:rsid w:val="00E01148"/>
    <w:rsid w:val="00E01C3A"/>
    <w:rsid w:val="00E020A2"/>
    <w:rsid w:val="00E0278A"/>
    <w:rsid w:val="00E02F34"/>
    <w:rsid w:val="00E02F94"/>
    <w:rsid w:val="00E03E77"/>
    <w:rsid w:val="00E040BA"/>
    <w:rsid w:val="00E0467C"/>
    <w:rsid w:val="00E05CAE"/>
    <w:rsid w:val="00E063C0"/>
    <w:rsid w:val="00E073C8"/>
    <w:rsid w:val="00E07CA8"/>
    <w:rsid w:val="00E10466"/>
    <w:rsid w:val="00E1076F"/>
    <w:rsid w:val="00E1124B"/>
    <w:rsid w:val="00E11452"/>
    <w:rsid w:val="00E12F3B"/>
    <w:rsid w:val="00E13ACE"/>
    <w:rsid w:val="00E13AFC"/>
    <w:rsid w:val="00E1569B"/>
    <w:rsid w:val="00E16CEB"/>
    <w:rsid w:val="00E17009"/>
    <w:rsid w:val="00E1733E"/>
    <w:rsid w:val="00E1746E"/>
    <w:rsid w:val="00E176C3"/>
    <w:rsid w:val="00E17B18"/>
    <w:rsid w:val="00E17FEE"/>
    <w:rsid w:val="00E205CD"/>
    <w:rsid w:val="00E213D6"/>
    <w:rsid w:val="00E2165A"/>
    <w:rsid w:val="00E23958"/>
    <w:rsid w:val="00E23A04"/>
    <w:rsid w:val="00E24097"/>
    <w:rsid w:val="00E307BF"/>
    <w:rsid w:val="00E31CD3"/>
    <w:rsid w:val="00E31DB5"/>
    <w:rsid w:val="00E325D9"/>
    <w:rsid w:val="00E32E72"/>
    <w:rsid w:val="00E33B63"/>
    <w:rsid w:val="00E3417C"/>
    <w:rsid w:val="00E343B2"/>
    <w:rsid w:val="00E34E35"/>
    <w:rsid w:val="00E352C1"/>
    <w:rsid w:val="00E35CC7"/>
    <w:rsid w:val="00E35F5D"/>
    <w:rsid w:val="00E36183"/>
    <w:rsid w:val="00E370B9"/>
    <w:rsid w:val="00E4075E"/>
    <w:rsid w:val="00E41D61"/>
    <w:rsid w:val="00E428C0"/>
    <w:rsid w:val="00E4310D"/>
    <w:rsid w:val="00E43519"/>
    <w:rsid w:val="00E43D5A"/>
    <w:rsid w:val="00E4418E"/>
    <w:rsid w:val="00E446F2"/>
    <w:rsid w:val="00E44999"/>
    <w:rsid w:val="00E44B2E"/>
    <w:rsid w:val="00E44D30"/>
    <w:rsid w:val="00E44DBA"/>
    <w:rsid w:val="00E45CCA"/>
    <w:rsid w:val="00E464D6"/>
    <w:rsid w:val="00E4655A"/>
    <w:rsid w:val="00E472DB"/>
    <w:rsid w:val="00E47483"/>
    <w:rsid w:val="00E47642"/>
    <w:rsid w:val="00E47950"/>
    <w:rsid w:val="00E47C53"/>
    <w:rsid w:val="00E50972"/>
    <w:rsid w:val="00E510E1"/>
    <w:rsid w:val="00E51555"/>
    <w:rsid w:val="00E52019"/>
    <w:rsid w:val="00E5331A"/>
    <w:rsid w:val="00E535A1"/>
    <w:rsid w:val="00E5379C"/>
    <w:rsid w:val="00E53AF2"/>
    <w:rsid w:val="00E54EC3"/>
    <w:rsid w:val="00E55193"/>
    <w:rsid w:val="00E55B12"/>
    <w:rsid w:val="00E56533"/>
    <w:rsid w:val="00E572A7"/>
    <w:rsid w:val="00E57AF5"/>
    <w:rsid w:val="00E57B0E"/>
    <w:rsid w:val="00E57DA1"/>
    <w:rsid w:val="00E57E6B"/>
    <w:rsid w:val="00E6017E"/>
    <w:rsid w:val="00E6025F"/>
    <w:rsid w:val="00E61390"/>
    <w:rsid w:val="00E61722"/>
    <w:rsid w:val="00E6197F"/>
    <w:rsid w:val="00E61DFD"/>
    <w:rsid w:val="00E6220F"/>
    <w:rsid w:val="00E63EDE"/>
    <w:rsid w:val="00E64304"/>
    <w:rsid w:val="00E64393"/>
    <w:rsid w:val="00E64436"/>
    <w:rsid w:val="00E6528B"/>
    <w:rsid w:val="00E65940"/>
    <w:rsid w:val="00E66067"/>
    <w:rsid w:val="00E66255"/>
    <w:rsid w:val="00E6627B"/>
    <w:rsid w:val="00E67362"/>
    <w:rsid w:val="00E67995"/>
    <w:rsid w:val="00E7027A"/>
    <w:rsid w:val="00E71896"/>
    <w:rsid w:val="00E71930"/>
    <w:rsid w:val="00E72094"/>
    <w:rsid w:val="00E7231A"/>
    <w:rsid w:val="00E72794"/>
    <w:rsid w:val="00E72EFB"/>
    <w:rsid w:val="00E7477F"/>
    <w:rsid w:val="00E75C45"/>
    <w:rsid w:val="00E760C4"/>
    <w:rsid w:val="00E768D9"/>
    <w:rsid w:val="00E76B71"/>
    <w:rsid w:val="00E77548"/>
    <w:rsid w:val="00E779D6"/>
    <w:rsid w:val="00E77BBA"/>
    <w:rsid w:val="00E801AB"/>
    <w:rsid w:val="00E803B0"/>
    <w:rsid w:val="00E80933"/>
    <w:rsid w:val="00E80B96"/>
    <w:rsid w:val="00E8103E"/>
    <w:rsid w:val="00E813A3"/>
    <w:rsid w:val="00E819B5"/>
    <w:rsid w:val="00E81B80"/>
    <w:rsid w:val="00E832B8"/>
    <w:rsid w:val="00E83EF3"/>
    <w:rsid w:val="00E842DC"/>
    <w:rsid w:val="00E876A5"/>
    <w:rsid w:val="00E87D88"/>
    <w:rsid w:val="00E87E79"/>
    <w:rsid w:val="00E87FD9"/>
    <w:rsid w:val="00E87FE0"/>
    <w:rsid w:val="00E901D4"/>
    <w:rsid w:val="00E903F5"/>
    <w:rsid w:val="00E9193A"/>
    <w:rsid w:val="00E91B1E"/>
    <w:rsid w:val="00E91DAA"/>
    <w:rsid w:val="00E92391"/>
    <w:rsid w:val="00E92C1E"/>
    <w:rsid w:val="00E94096"/>
    <w:rsid w:val="00E94278"/>
    <w:rsid w:val="00E95CE1"/>
    <w:rsid w:val="00E9653D"/>
    <w:rsid w:val="00E96F76"/>
    <w:rsid w:val="00E96FD3"/>
    <w:rsid w:val="00E97D17"/>
    <w:rsid w:val="00EA038E"/>
    <w:rsid w:val="00EA03C6"/>
    <w:rsid w:val="00EA0562"/>
    <w:rsid w:val="00EA0607"/>
    <w:rsid w:val="00EA0EA5"/>
    <w:rsid w:val="00EA0F87"/>
    <w:rsid w:val="00EA1B7B"/>
    <w:rsid w:val="00EA1D1B"/>
    <w:rsid w:val="00EA36A2"/>
    <w:rsid w:val="00EA39F0"/>
    <w:rsid w:val="00EA3C00"/>
    <w:rsid w:val="00EA4162"/>
    <w:rsid w:val="00EA4CD5"/>
    <w:rsid w:val="00EA5754"/>
    <w:rsid w:val="00EA5E31"/>
    <w:rsid w:val="00EA5F63"/>
    <w:rsid w:val="00EA6F14"/>
    <w:rsid w:val="00EA74E2"/>
    <w:rsid w:val="00EA7D8E"/>
    <w:rsid w:val="00EB1869"/>
    <w:rsid w:val="00EB1A67"/>
    <w:rsid w:val="00EB1E40"/>
    <w:rsid w:val="00EB2350"/>
    <w:rsid w:val="00EB2C78"/>
    <w:rsid w:val="00EB2EA5"/>
    <w:rsid w:val="00EB329C"/>
    <w:rsid w:val="00EB3763"/>
    <w:rsid w:val="00EB3C6E"/>
    <w:rsid w:val="00EB3DCF"/>
    <w:rsid w:val="00EB49E3"/>
    <w:rsid w:val="00EB53C8"/>
    <w:rsid w:val="00EB5CFD"/>
    <w:rsid w:val="00EB6D5C"/>
    <w:rsid w:val="00EB789D"/>
    <w:rsid w:val="00EC0047"/>
    <w:rsid w:val="00EC083E"/>
    <w:rsid w:val="00EC0E08"/>
    <w:rsid w:val="00EC2575"/>
    <w:rsid w:val="00EC2C2D"/>
    <w:rsid w:val="00EC2C88"/>
    <w:rsid w:val="00EC3D40"/>
    <w:rsid w:val="00EC4310"/>
    <w:rsid w:val="00EC473C"/>
    <w:rsid w:val="00EC4CC6"/>
    <w:rsid w:val="00EC7F9E"/>
    <w:rsid w:val="00ED0B50"/>
    <w:rsid w:val="00ED0C30"/>
    <w:rsid w:val="00ED1386"/>
    <w:rsid w:val="00ED13C8"/>
    <w:rsid w:val="00ED1915"/>
    <w:rsid w:val="00ED249D"/>
    <w:rsid w:val="00ED24AC"/>
    <w:rsid w:val="00ED25B2"/>
    <w:rsid w:val="00ED3E03"/>
    <w:rsid w:val="00ED3FF4"/>
    <w:rsid w:val="00ED40A4"/>
    <w:rsid w:val="00ED41E0"/>
    <w:rsid w:val="00ED4FA1"/>
    <w:rsid w:val="00ED4FF9"/>
    <w:rsid w:val="00ED5F09"/>
    <w:rsid w:val="00ED6367"/>
    <w:rsid w:val="00ED657D"/>
    <w:rsid w:val="00ED7AA6"/>
    <w:rsid w:val="00EE160D"/>
    <w:rsid w:val="00EE2232"/>
    <w:rsid w:val="00EE22DE"/>
    <w:rsid w:val="00EE2644"/>
    <w:rsid w:val="00EE2BA5"/>
    <w:rsid w:val="00EE406E"/>
    <w:rsid w:val="00EE4534"/>
    <w:rsid w:val="00EE4C58"/>
    <w:rsid w:val="00EE5B14"/>
    <w:rsid w:val="00EE5B20"/>
    <w:rsid w:val="00EE5DA9"/>
    <w:rsid w:val="00EE6689"/>
    <w:rsid w:val="00EE7392"/>
    <w:rsid w:val="00EE7583"/>
    <w:rsid w:val="00EE7973"/>
    <w:rsid w:val="00EE7E6A"/>
    <w:rsid w:val="00EF1186"/>
    <w:rsid w:val="00EF1E29"/>
    <w:rsid w:val="00EF1FA4"/>
    <w:rsid w:val="00EF314E"/>
    <w:rsid w:val="00EF3C12"/>
    <w:rsid w:val="00EF6559"/>
    <w:rsid w:val="00EF6C16"/>
    <w:rsid w:val="00EF785E"/>
    <w:rsid w:val="00EF79B3"/>
    <w:rsid w:val="00EF7AE9"/>
    <w:rsid w:val="00F0098D"/>
    <w:rsid w:val="00F00E45"/>
    <w:rsid w:val="00F00E89"/>
    <w:rsid w:val="00F00F45"/>
    <w:rsid w:val="00F01A25"/>
    <w:rsid w:val="00F01ECB"/>
    <w:rsid w:val="00F01F50"/>
    <w:rsid w:val="00F022A7"/>
    <w:rsid w:val="00F02A50"/>
    <w:rsid w:val="00F02BDF"/>
    <w:rsid w:val="00F0311E"/>
    <w:rsid w:val="00F0413A"/>
    <w:rsid w:val="00F04419"/>
    <w:rsid w:val="00F0551D"/>
    <w:rsid w:val="00F06012"/>
    <w:rsid w:val="00F06041"/>
    <w:rsid w:val="00F06097"/>
    <w:rsid w:val="00F0693B"/>
    <w:rsid w:val="00F06E1D"/>
    <w:rsid w:val="00F07347"/>
    <w:rsid w:val="00F07395"/>
    <w:rsid w:val="00F079E1"/>
    <w:rsid w:val="00F10613"/>
    <w:rsid w:val="00F10A94"/>
    <w:rsid w:val="00F128B7"/>
    <w:rsid w:val="00F12953"/>
    <w:rsid w:val="00F12C38"/>
    <w:rsid w:val="00F137A5"/>
    <w:rsid w:val="00F15921"/>
    <w:rsid w:val="00F15F01"/>
    <w:rsid w:val="00F165AF"/>
    <w:rsid w:val="00F166E5"/>
    <w:rsid w:val="00F16DA9"/>
    <w:rsid w:val="00F16F82"/>
    <w:rsid w:val="00F17526"/>
    <w:rsid w:val="00F205C8"/>
    <w:rsid w:val="00F20CD4"/>
    <w:rsid w:val="00F20DB2"/>
    <w:rsid w:val="00F20F11"/>
    <w:rsid w:val="00F2186B"/>
    <w:rsid w:val="00F219E8"/>
    <w:rsid w:val="00F23D04"/>
    <w:rsid w:val="00F2437E"/>
    <w:rsid w:val="00F247AD"/>
    <w:rsid w:val="00F247B6"/>
    <w:rsid w:val="00F24B1E"/>
    <w:rsid w:val="00F25302"/>
    <w:rsid w:val="00F25FE6"/>
    <w:rsid w:val="00F30FC0"/>
    <w:rsid w:val="00F310A9"/>
    <w:rsid w:val="00F31F29"/>
    <w:rsid w:val="00F3210A"/>
    <w:rsid w:val="00F324FD"/>
    <w:rsid w:val="00F32AA4"/>
    <w:rsid w:val="00F32AF9"/>
    <w:rsid w:val="00F336D0"/>
    <w:rsid w:val="00F33BCC"/>
    <w:rsid w:val="00F3481A"/>
    <w:rsid w:val="00F3497E"/>
    <w:rsid w:val="00F350AE"/>
    <w:rsid w:val="00F3537C"/>
    <w:rsid w:val="00F354ED"/>
    <w:rsid w:val="00F355F3"/>
    <w:rsid w:val="00F356DE"/>
    <w:rsid w:val="00F356E4"/>
    <w:rsid w:val="00F356F4"/>
    <w:rsid w:val="00F369C9"/>
    <w:rsid w:val="00F36F19"/>
    <w:rsid w:val="00F375CE"/>
    <w:rsid w:val="00F3774D"/>
    <w:rsid w:val="00F37799"/>
    <w:rsid w:val="00F37A48"/>
    <w:rsid w:val="00F402B6"/>
    <w:rsid w:val="00F405DF"/>
    <w:rsid w:val="00F40CD6"/>
    <w:rsid w:val="00F41068"/>
    <w:rsid w:val="00F421A5"/>
    <w:rsid w:val="00F42793"/>
    <w:rsid w:val="00F42EA2"/>
    <w:rsid w:val="00F43177"/>
    <w:rsid w:val="00F4335F"/>
    <w:rsid w:val="00F4341D"/>
    <w:rsid w:val="00F437D0"/>
    <w:rsid w:val="00F4456C"/>
    <w:rsid w:val="00F44E27"/>
    <w:rsid w:val="00F4518B"/>
    <w:rsid w:val="00F4532C"/>
    <w:rsid w:val="00F4593A"/>
    <w:rsid w:val="00F46403"/>
    <w:rsid w:val="00F47390"/>
    <w:rsid w:val="00F508B0"/>
    <w:rsid w:val="00F50D0D"/>
    <w:rsid w:val="00F51661"/>
    <w:rsid w:val="00F5170A"/>
    <w:rsid w:val="00F52037"/>
    <w:rsid w:val="00F5263A"/>
    <w:rsid w:val="00F52739"/>
    <w:rsid w:val="00F52FC4"/>
    <w:rsid w:val="00F53890"/>
    <w:rsid w:val="00F53955"/>
    <w:rsid w:val="00F53A12"/>
    <w:rsid w:val="00F546B3"/>
    <w:rsid w:val="00F54A90"/>
    <w:rsid w:val="00F55B37"/>
    <w:rsid w:val="00F55CDD"/>
    <w:rsid w:val="00F55E45"/>
    <w:rsid w:val="00F564E4"/>
    <w:rsid w:val="00F57290"/>
    <w:rsid w:val="00F57FA6"/>
    <w:rsid w:val="00F60D61"/>
    <w:rsid w:val="00F61840"/>
    <w:rsid w:val="00F61E72"/>
    <w:rsid w:val="00F62520"/>
    <w:rsid w:val="00F62B25"/>
    <w:rsid w:val="00F6469C"/>
    <w:rsid w:val="00F64760"/>
    <w:rsid w:val="00F647EA"/>
    <w:rsid w:val="00F64803"/>
    <w:rsid w:val="00F65547"/>
    <w:rsid w:val="00F6555D"/>
    <w:rsid w:val="00F6599B"/>
    <w:rsid w:val="00F66180"/>
    <w:rsid w:val="00F66285"/>
    <w:rsid w:val="00F66756"/>
    <w:rsid w:val="00F670C4"/>
    <w:rsid w:val="00F67100"/>
    <w:rsid w:val="00F7065E"/>
    <w:rsid w:val="00F70DC2"/>
    <w:rsid w:val="00F7106B"/>
    <w:rsid w:val="00F71177"/>
    <w:rsid w:val="00F71EFD"/>
    <w:rsid w:val="00F72D17"/>
    <w:rsid w:val="00F73135"/>
    <w:rsid w:val="00F734FB"/>
    <w:rsid w:val="00F73570"/>
    <w:rsid w:val="00F743C1"/>
    <w:rsid w:val="00F74547"/>
    <w:rsid w:val="00F74922"/>
    <w:rsid w:val="00F75A0D"/>
    <w:rsid w:val="00F75DFD"/>
    <w:rsid w:val="00F76D11"/>
    <w:rsid w:val="00F76DAC"/>
    <w:rsid w:val="00F778C3"/>
    <w:rsid w:val="00F77FA8"/>
    <w:rsid w:val="00F8048D"/>
    <w:rsid w:val="00F80E65"/>
    <w:rsid w:val="00F8194F"/>
    <w:rsid w:val="00F819FF"/>
    <w:rsid w:val="00F81FBA"/>
    <w:rsid w:val="00F82302"/>
    <w:rsid w:val="00F82A1B"/>
    <w:rsid w:val="00F82B7D"/>
    <w:rsid w:val="00F85247"/>
    <w:rsid w:val="00F852C1"/>
    <w:rsid w:val="00F8572D"/>
    <w:rsid w:val="00F85D24"/>
    <w:rsid w:val="00F8674B"/>
    <w:rsid w:val="00F87069"/>
    <w:rsid w:val="00F87086"/>
    <w:rsid w:val="00F8732F"/>
    <w:rsid w:val="00F87AA3"/>
    <w:rsid w:val="00F87F3F"/>
    <w:rsid w:val="00F90BAE"/>
    <w:rsid w:val="00F911BA"/>
    <w:rsid w:val="00F913F6"/>
    <w:rsid w:val="00F922E5"/>
    <w:rsid w:val="00F93609"/>
    <w:rsid w:val="00F9372D"/>
    <w:rsid w:val="00F9417E"/>
    <w:rsid w:val="00F945B2"/>
    <w:rsid w:val="00F948F3"/>
    <w:rsid w:val="00F94E18"/>
    <w:rsid w:val="00F966E1"/>
    <w:rsid w:val="00F972EC"/>
    <w:rsid w:val="00F97421"/>
    <w:rsid w:val="00F97905"/>
    <w:rsid w:val="00FA0797"/>
    <w:rsid w:val="00FA0829"/>
    <w:rsid w:val="00FA08CD"/>
    <w:rsid w:val="00FA0D34"/>
    <w:rsid w:val="00FA10E7"/>
    <w:rsid w:val="00FA1121"/>
    <w:rsid w:val="00FA137E"/>
    <w:rsid w:val="00FA147B"/>
    <w:rsid w:val="00FA29DB"/>
    <w:rsid w:val="00FA29DF"/>
    <w:rsid w:val="00FA2A7A"/>
    <w:rsid w:val="00FA2EA4"/>
    <w:rsid w:val="00FA3DD8"/>
    <w:rsid w:val="00FA55DD"/>
    <w:rsid w:val="00FA5708"/>
    <w:rsid w:val="00FA59B0"/>
    <w:rsid w:val="00FA6CB0"/>
    <w:rsid w:val="00FA7125"/>
    <w:rsid w:val="00FA743C"/>
    <w:rsid w:val="00FA79DB"/>
    <w:rsid w:val="00FA7C7A"/>
    <w:rsid w:val="00FB0420"/>
    <w:rsid w:val="00FB04B0"/>
    <w:rsid w:val="00FB1A71"/>
    <w:rsid w:val="00FB1E22"/>
    <w:rsid w:val="00FB265A"/>
    <w:rsid w:val="00FB2D09"/>
    <w:rsid w:val="00FB2F93"/>
    <w:rsid w:val="00FB3F4E"/>
    <w:rsid w:val="00FB5268"/>
    <w:rsid w:val="00FB5553"/>
    <w:rsid w:val="00FB56C6"/>
    <w:rsid w:val="00FB59D3"/>
    <w:rsid w:val="00FB69C1"/>
    <w:rsid w:val="00FB6EB4"/>
    <w:rsid w:val="00FB7335"/>
    <w:rsid w:val="00FB7AE7"/>
    <w:rsid w:val="00FB7E26"/>
    <w:rsid w:val="00FC18E8"/>
    <w:rsid w:val="00FC34EA"/>
    <w:rsid w:val="00FC4193"/>
    <w:rsid w:val="00FC434C"/>
    <w:rsid w:val="00FC535F"/>
    <w:rsid w:val="00FC5397"/>
    <w:rsid w:val="00FC5916"/>
    <w:rsid w:val="00FC6956"/>
    <w:rsid w:val="00FC716C"/>
    <w:rsid w:val="00FC76FD"/>
    <w:rsid w:val="00FC7A63"/>
    <w:rsid w:val="00FC7D8A"/>
    <w:rsid w:val="00FD03A8"/>
    <w:rsid w:val="00FD04F8"/>
    <w:rsid w:val="00FD0640"/>
    <w:rsid w:val="00FD0917"/>
    <w:rsid w:val="00FD1C6A"/>
    <w:rsid w:val="00FD1E09"/>
    <w:rsid w:val="00FD1F90"/>
    <w:rsid w:val="00FD23D4"/>
    <w:rsid w:val="00FD2F9F"/>
    <w:rsid w:val="00FD469A"/>
    <w:rsid w:val="00FD5104"/>
    <w:rsid w:val="00FD613A"/>
    <w:rsid w:val="00FD64BC"/>
    <w:rsid w:val="00FD6D67"/>
    <w:rsid w:val="00FD7BB2"/>
    <w:rsid w:val="00FE0353"/>
    <w:rsid w:val="00FE03CB"/>
    <w:rsid w:val="00FE0A81"/>
    <w:rsid w:val="00FE0F49"/>
    <w:rsid w:val="00FE1728"/>
    <w:rsid w:val="00FE29CD"/>
    <w:rsid w:val="00FE2B57"/>
    <w:rsid w:val="00FE3E3A"/>
    <w:rsid w:val="00FE3FB4"/>
    <w:rsid w:val="00FE490F"/>
    <w:rsid w:val="00FE4AAC"/>
    <w:rsid w:val="00FE5239"/>
    <w:rsid w:val="00FE52E3"/>
    <w:rsid w:val="00FE581E"/>
    <w:rsid w:val="00FE58BF"/>
    <w:rsid w:val="00FE5BDA"/>
    <w:rsid w:val="00FE6660"/>
    <w:rsid w:val="00FE6C4D"/>
    <w:rsid w:val="00FE7B37"/>
    <w:rsid w:val="00FE7D5E"/>
    <w:rsid w:val="00FF0298"/>
    <w:rsid w:val="00FF0423"/>
    <w:rsid w:val="00FF07B6"/>
    <w:rsid w:val="00FF2209"/>
    <w:rsid w:val="00FF26CF"/>
    <w:rsid w:val="00FF2774"/>
    <w:rsid w:val="00FF43CF"/>
    <w:rsid w:val="00FF4C93"/>
    <w:rsid w:val="00FF4DA1"/>
    <w:rsid w:val="00FF567D"/>
    <w:rsid w:val="00FF5EE7"/>
    <w:rsid w:val="00FF62F0"/>
    <w:rsid w:val="00FF6743"/>
    <w:rsid w:val="00FF6897"/>
    <w:rsid w:val="00FF69D8"/>
    <w:rsid w:val="00FF722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2B"/>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1C6E87"/>
    <w:pPr>
      <w:keepNext/>
      <w:spacing w:before="40" w:line="480" w:lineRule="auto"/>
      <w:outlineLvl w:val="1"/>
    </w:pPr>
    <w:rPr>
      <w:rFonts w:asciiTheme="majorHAnsi" w:hAnsiTheme="majorHAnsi" w:cs="Arial"/>
      <w:bCs/>
      <w:iCs/>
      <w:sz w:val="20"/>
    </w:rPr>
  </w:style>
  <w:style w:type="paragraph" w:styleId="Heading3">
    <w:name w:val="heading 3"/>
    <w:basedOn w:val="Normal"/>
    <w:next w:val="Normal"/>
    <w:link w:val="Heading3Char"/>
    <w:qFormat/>
    <w:rsid w:val="00E64436"/>
    <w:pPr>
      <w:keepNext/>
      <w:spacing w:before="40"/>
      <w:outlineLvl w:val="2"/>
    </w:pPr>
    <w:rPr>
      <w:rFonts w:ascii="Times New Roman" w:hAnsi="Times New Roman" w:cs="Arial"/>
      <w:i/>
      <w:sz w:val="22"/>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1C6E87"/>
    <w:rPr>
      <w:rFonts w:asciiTheme="majorHAnsi" w:hAnsiTheme="majorHAnsi" w:cs="Arial"/>
      <w:bCs/>
      <w:iCs/>
      <w:szCs w:val="24"/>
    </w:rPr>
  </w:style>
  <w:style w:type="character" w:customStyle="1" w:styleId="Heading3Char">
    <w:name w:val="Heading 3 Char"/>
    <w:basedOn w:val="DefaultParagraphFont"/>
    <w:link w:val="Heading3"/>
    <w:rsid w:val="00E64436"/>
    <w:rPr>
      <w:rFonts w:cs="Arial"/>
      <w:i/>
      <w:sz w:val="22"/>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2B"/>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1C6E87"/>
    <w:pPr>
      <w:keepNext/>
      <w:spacing w:before="40" w:line="480" w:lineRule="auto"/>
      <w:outlineLvl w:val="1"/>
    </w:pPr>
    <w:rPr>
      <w:rFonts w:asciiTheme="majorHAnsi" w:hAnsiTheme="majorHAnsi" w:cs="Arial"/>
      <w:bCs/>
      <w:iCs/>
      <w:sz w:val="20"/>
    </w:rPr>
  </w:style>
  <w:style w:type="paragraph" w:styleId="Heading3">
    <w:name w:val="heading 3"/>
    <w:basedOn w:val="Normal"/>
    <w:next w:val="Normal"/>
    <w:link w:val="Heading3Char"/>
    <w:qFormat/>
    <w:rsid w:val="00E64436"/>
    <w:pPr>
      <w:keepNext/>
      <w:spacing w:before="40"/>
      <w:outlineLvl w:val="2"/>
    </w:pPr>
    <w:rPr>
      <w:rFonts w:ascii="Times New Roman" w:hAnsi="Times New Roman" w:cs="Arial"/>
      <w:i/>
      <w:sz w:val="22"/>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1C6E87"/>
    <w:rPr>
      <w:rFonts w:asciiTheme="majorHAnsi" w:hAnsiTheme="majorHAnsi" w:cs="Arial"/>
      <w:bCs/>
      <w:iCs/>
      <w:szCs w:val="24"/>
    </w:rPr>
  </w:style>
  <w:style w:type="character" w:customStyle="1" w:styleId="Heading3Char">
    <w:name w:val="Heading 3 Char"/>
    <w:basedOn w:val="DefaultParagraphFont"/>
    <w:link w:val="Heading3"/>
    <w:rsid w:val="00E64436"/>
    <w:rPr>
      <w:rFonts w:cs="Arial"/>
      <w:i/>
      <w:sz w:val="22"/>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13920926">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37460240">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219294174">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32018727">
      <w:bodyDiv w:val="1"/>
      <w:marLeft w:val="0"/>
      <w:marRight w:val="0"/>
      <w:marTop w:val="0"/>
      <w:marBottom w:val="0"/>
      <w:divBdr>
        <w:top w:val="none" w:sz="0" w:space="0" w:color="auto"/>
        <w:left w:val="none" w:sz="0" w:space="0" w:color="auto"/>
        <w:bottom w:val="none" w:sz="0" w:space="0" w:color="auto"/>
        <w:right w:val="none" w:sz="0" w:space="0" w:color="auto"/>
      </w:divBdr>
    </w:div>
    <w:div w:id="462043319">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04829413">
      <w:bodyDiv w:val="1"/>
      <w:marLeft w:val="0"/>
      <w:marRight w:val="0"/>
      <w:marTop w:val="0"/>
      <w:marBottom w:val="0"/>
      <w:divBdr>
        <w:top w:val="none" w:sz="0" w:space="0" w:color="auto"/>
        <w:left w:val="none" w:sz="0" w:space="0" w:color="auto"/>
        <w:bottom w:val="none" w:sz="0" w:space="0" w:color="auto"/>
        <w:right w:val="none" w:sz="0" w:space="0" w:color="auto"/>
      </w:divBdr>
    </w:div>
    <w:div w:id="546112003">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63680124">
              <w:marLeft w:val="0"/>
              <w:marRight w:val="0"/>
              <w:marTop w:val="0"/>
              <w:marBottom w:val="0"/>
              <w:divBdr>
                <w:top w:val="none" w:sz="0" w:space="0" w:color="auto"/>
                <w:left w:val="none" w:sz="0" w:space="0" w:color="auto"/>
                <w:bottom w:val="none" w:sz="0" w:space="0" w:color="auto"/>
                <w:right w:val="none" w:sz="0" w:space="0" w:color="auto"/>
              </w:divBdr>
            </w:div>
            <w:div w:id="381951460">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575821498">
      <w:bodyDiv w:val="1"/>
      <w:marLeft w:val="0"/>
      <w:marRight w:val="0"/>
      <w:marTop w:val="0"/>
      <w:marBottom w:val="0"/>
      <w:divBdr>
        <w:top w:val="none" w:sz="0" w:space="0" w:color="auto"/>
        <w:left w:val="none" w:sz="0" w:space="0" w:color="auto"/>
        <w:bottom w:val="none" w:sz="0" w:space="0" w:color="auto"/>
        <w:right w:val="none" w:sz="0" w:space="0" w:color="auto"/>
      </w:divBdr>
    </w:div>
    <w:div w:id="665791483">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67724577">
      <w:bodyDiv w:val="1"/>
      <w:marLeft w:val="0"/>
      <w:marRight w:val="0"/>
      <w:marTop w:val="0"/>
      <w:marBottom w:val="0"/>
      <w:divBdr>
        <w:top w:val="none" w:sz="0" w:space="0" w:color="auto"/>
        <w:left w:val="none" w:sz="0" w:space="0" w:color="auto"/>
        <w:bottom w:val="none" w:sz="0" w:space="0" w:color="auto"/>
        <w:right w:val="none" w:sz="0" w:space="0" w:color="auto"/>
      </w:divBdr>
    </w:div>
    <w:div w:id="1072778356">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14713124">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16549198">
      <w:bodyDiv w:val="1"/>
      <w:marLeft w:val="0"/>
      <w:marRight w:val="0"/>
      <w:marTop w:val="0"/>
      <w:marBottom w:val="0"/>
      <w:divBdr>
        <w:top w:val="none" w:sz="0" w:space="0" w:color="auto"/>
        <w:left w:val="none" w:sz="0" w:space="0" w:color="auto"/>
        <w:bottom w:val="none" w:sz="0" w:space="0" w:color="auto"/>
        <w:right w:val="none" w:sz="0" w:space="0" w:color="auto"/>
      </w:divBdr>
    </w:div>
    <w:div w:id="1259948030">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887378492">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1761681658">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354382195">
      <w:bodyDiv w:val="1"/>
      <w:marLeft w:val="0"/>
      <w:marRight w:val="0"/>
      <w:marTop w:val="0"/>
      <w:marBottom w:val="0"/>
      <w:divBdr>
        <w:top w:val="none" w:sz="0" w:space="0" w:color="auto"/>
        <w:left w:val="none" w:sz="0" w:space="0" w:color="auto"/>
        <w:bottom w:val="none" w:sz="0" w:space="0" w:color="auto"/>
        <w:right w:val="none" w:sz="0" w:space="0" w:color="auto"/>
      </w:divBdr>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6111279">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790470408">
      <w:bodyDiv w:val="1"/>
      <w:marLeft w:val="0"/>
      <w:marRight w:val="0"/>
      <w:marTop w:val="0"/>
      <w:marBottom w:val="0"/>
      <w:divBdr>
        <w:top w:val="none" w:sz="0" w:space="0" w:color="auto"/>
        <w:left w:val="none" w:sz="0" w:space="0" w:color="auto"/>
        <w:bottom w:val="none" w:sz="0" w:space="0" w:color="auto"/>
        <w:right w:val="none" w:sz="0" w:space="0" w:color="auto"/>
      </w:divBdr>
    </w:div>
    <w:div w:id="1804536398">
      <w:bodyDiv w:val="1"/>
      <w:marLeft w:val="0"/>
      <w:marRight w:val="0"/>
      <w:marTop w:val="0"/>
      <w:marBottom w:val="0"/>
      <w:divBdr>
        <w:top w:val="none" w:sz="0" w:space="0" w:color="auto"/>
        <w:left w:val="none" w:sz="0" w:space="0" w:color="auto"/>
        <w:bottom w:val="none" w:sz="0" w:space="0" w:color="auto"/>
        <w:right w:val="none" w:sz="0" w:space="0" w:color="auto"/>
      </w:divBdr>
    </w:div>
    <w:div w:id="1827933193">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5488765">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58773679">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 w:id="21297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achs@math.berkeley.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igitalcommons.unl.edu/physicskatz/60"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7FAE-A1BF-4E01-93E5-F039E6F1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3659</Words>
  <Characters>20859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7</cp:revision>
  <cp:lastPrinted>2017-08-25T18:45:00Z</cp:lastPrinted>
  <dcterms:created xsi:type="dcterms:W3CDTF">2018-03-31T00:15:00Z</dcterms:created>
  <dcterms:modified xsi:type="dcterms:W3CDTF">2018-04-07T20:51:00Z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