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2A3AD" w14:textId="05CDB013" w:rsidR="0035368C" w:rsidRDefault="0035368C" w:rsidP="0035368C">
      <w:bookmarkStart w:id="0" w:name="_Toc468095809"/>
      <w:bookmarkStart w:id="1" w:name="_Toc470586675"/>
      <w:bookmarkStart w:id="2" w:name="_Toc471239776"/>
      <w:bookmarkStart w:id="3" w:name="_Toc476416734"/>
      <w:r w:rsidRPr="0035368C">
        <w:rPr>
          <w:highlight w:val="yellow"/>
        </w:rPr>
        <w:t xml:space="preserve">Yellow: </w:t>
      </w:r>
      <w:r w:rsidR="002C3A42">
        <w:rPr>
          <w:highlight w:val="yellow"/>
        </w:rPr>
        <w:t>S</w:t>
      </w:r>
      <w:r w:rsidRPr="0035368C">
        <w:rPr>
          <w:highlight w:val="yellow"/>
        </w:rPr>
        <w:t>achs notes to himself and</w:t>
      </w:r>
      <w:r w:rsidR="0001064D">
        <w:rPr>
          <w:highlight w:val="yellow"/>
        </w:rPr>
        <w:t>/</w:t>
      </w:r>
      <w:r w:rsidRPr="0035368C">
        <w:rPr>
          <w:highlight w:val="yellow"/>
        </w:rPr>
        <w:t>or URA</w:t>
      </w:r>
      <w:r w:rsidR="00E94278">
        <w:rPr>
          <w:highlight w:val="yellow"/>
        </w:rPr>
        <w:t>P mouse pod members or coauthors of this paper</w:t>
      </w:r>
      <w:r w:rsidR="00BE31A7">
        <w:rPr>
          <w:highlight w:val="yellow"/>
        </w:rPr>
        <w:t>.</w:t>
      </w:r>
      <w:r w:rsidRPr="0035368C">
        <w:rPr>
          <w:highlight w:val="yellow"/>
        </w:rPr>
        <w:t xml:space="preserve"> </w:t>
      </w:r>
    </w:p>
    <w:p w14:paraId="050F5A8B" w14:textId="449DD5C5" w:rsidR="0035368C" w:rsidRDefault="0035368C" w:rsidP="0035368C">
      <w:r w:rsidRPr="0035368C">
        <w:rPr>
          <w:highlight w:val="yellow"/>
        </w:rPr>
        <w:t>The most important part of a paper is the title; should consist of information-rich words. All coauthors: Please try to make an alternate title</w:t>
      </w:r>
    </w:p>
    <w:p w14:paraId="32F4DDD8" w14:textId="573AF3B9" w:rsidR="003C31A8" w:rsidRDefault="00CB0C3F" w:rsidP="00FE7B37">
      <w:pPr>
        <w:suppressLineNumbers/>
        <w:spacing w:before="40" w:after="40" w:line="480" w:lineRule="auto"/>
        <w:jc w:val="center"/>
        <w:rPr>
          <w:rFonts w:asciiTheme="minorHAnsi" w:hAnsiTheme="minorHAnsi" w:cstheme="minorHAnsi"/>
          <w:b/>
        </w:rPr>
      </w:pPr>
      <w:r>
        <w:rPr>
          <w:rFonts w:asciiTheme="minorHAnsi" w:hAnsiTheme="minorHAnsi" w:cstheme="minorHAnsi"/>
          <w:b/>
        </w:rPr>
        <w:t>S</w:t>
      </w:r>
      <w:r w:rsidR="00DF1AC5" w:rsidRPr="00837A54">
        <w:rPr>
          <w:rFonts w:asciiTheme="minorHAnsi" w:hAnsiTheme="minorHAnsi" w:cstheme="minorHAnsi"/>
          <w:b/>
        </w:rPr>
        <w:t xml:space="preserve">ynergy </w:t>
      </w:r>
      <w:r>
        <w:rPr>
          <w:rFonts w:asciiTheme="minorHAnsi" w:hAnsiTheme="minorHAnsi" w:cstheme="minorHAnsi"/>
          <w:b/>
        </w:rPr>
        <w:t>theory</w:t>
      </w:r>
      <w:r w:rsidR="005A7DBB">
        <w:rPr>
          <w:rFonts w:asciiTheme="minorHAnsi" w:hAnsiTheme="minorHAnsi" w:cstheme="minorHAnsi"/>
          <w:b/>
        </w:rPr>
        <w:t xml:space="preserve"> for murine Harderian gland tumorigenesis after irradiation by mixtures of </w:t>
      </w:r>
      <w:r w:rsidR="00F6104A">
        <w:rPr>
          <w:rFonts w:asciiTheme="minorHAnsi" w:hAnsiTheme="minorHAnsi" w:cstheme="minorHAnsi"/>
          <w:b/>
        </w:rPr>
        <w:t xml:space="preserve">ionized, </w:t>
      </w:r>
      <w:r w:rsidR="005A7DBB">
        <w:rPr>
          <w:rFonts w:asciiTheme="minorHAnsi" w:hAnsiTheme="minorHAnsi" w:cstheme="minorHAnsi"/>
          <w:b/>
        </w:rPr>
        <w:t>high-energy</w:t>
      </w:r>
      <w:r w:rsidR="00F6104A">
        <w:rPr>
          <w:rFonts w:asciiTheme="minorHAnsi" w:hAnsiTheme="minorHAnsi" w:cstheme="minorHAnsi"/>
          <w:b/>
        </w:rPr>
        <w:t xml:space="preserve">, </w:t>
      </w:r>
      <w:r w:rsidR="005A7DBB">
        <w:rPr>
          <w:rFonts w:asciiTheme="minorHAnsi" w:hAnsiTheme="minorHAnsi" w:cstheme="minorHAnsi"/>
          <w:b/>
        </w:rPr>
        <w:t>atomic nuclei</w:t>
      </w:r>
    </w:p>
    <w:p w14:paraId="4470B1B5" w14:textId="72C78291" w:rsidR="00DF1AC5" w:rsidRPr="006F258F" w:rsidRDefault="00637988" w:rsidP="00FE7B37">
      <w:pPr>
        <w:suppressLineNumbers/>
        <w:spacing w:before="40" w:after="40" w:line="480" w:lineRule="auto"/>
        <w:rPr>
          <w:rFonts w:ascii="Times New Roman" w:hAnsi="Times New Roman"/>
          <w:sz w:val="22"/>
          <w:szCs w:val="22"/>
          <w:vertAlign w:val="superscript"/>
        </w:rPr>
      </w:pPr>
      <w:r>
        <w:rPr>
          <w:rFonts w:ascii="Times New Roman" w:hAnsi="Times New Roman"/>
          <w:sz w:val="22"/>
          <w:szCs w:val="22"/>
        </w:rPr>
        <w:t xml:space="preserve">Edward Huang, </w:t>
      </w:r>
      <w:proofErr w:type="spellStart"/>
      <w:r>
        <w:rPr>
          <w:rFonts w:ascii="Times New Roman" w:hAnsi="Times New Roman"/>
          <w:sz w:val="22"/>
          <w:szCs w:val="22"/>
        </w:rPr>
        <w:t>Yimin</w:t>
      </w:r>
      <w:proofErr w:type="spellEnd"/>
      <w:r>
        <w:rPr>
          <w:rFonts w:ascii="Times New Roman" w:hAnsi="Times New Roman"/>
          <w:sz w:val="22"/>
          <w:szCs w:val="22"/>
        </w:rPr>
        <w:t xml:space="preserve"> Lin, Mark Ebert, </w:t>
      </w:r>
      <w:r w:rsidR="0035368C">
        <w:rPr>
          <w:rFonts w:ascii="Times New Roman" w:hAnsi="Times New Roman"/>
          <w:sz w:val="22"/>
          <w:szCs w:val="22"/>
        </w:rPr>
        <w:t xml:space="preserve">Dae Woong Ham, Claire </w:t>
      </w:r>
      <w:proofErr w:type="spellStart"/>
      <w:r w:rsidR="0035368C">
        <w:rPr>
          <w:rFonts w:ascii="Times New Roman" w:hAnsi="Times New Roman"/>
          <w:sz w:val="22"/>
          <w:szCs w:val="22"/>
        </w:rPr>
        <w:t>Yunzhi</w:t>
      </w:r>
      <w:proofErr w:type="spellEnd"/>
      <w:r w:rsidR="0035368C">
        <w:rPr>
          <w:rFonts w:ascii="Times New Roman" w:hAnsi="Times New Roman"/>
          <w:sz w:val="22"/>
          <w:szCs w:val="22"/>
        </w:rPr>
        <w:t xml:space="preserve"> </w:t>
      </w:r>
      <w:r w:rsidRPr="006F258F">
        <w:rPr>
          <w:rFonts w:ascii="Times New Roman" w:hAnsi="Times New Roman"/>
          <w:sz w:val="22"/>
          <w:szCs w:val="22"/>
        </w:rPr>
        <w:t xml:space="preserve">Zhang, </w:t>
      </w:r>
      <w:r w:rsidR="00DF1AC5" w:rsidRPr="006F258F">
        <w:rPr>
          <w:rFonts w:ascii="Times New Roman" w:hAnsi="Times New Roman"/>
          <w:sz w:val="22"/>
          <w:szCs w:val="22"/>
        </w:rPr>
        <w:t>Rainer K. Sachs</w:t>
      </w:r>
      <w:r w:rsidR="00DF1AC5" w:rsidRPr="006F258F">
        <w:rPr>
          <w:rFonts w:ascii="Times New Roman" w:hAnsi="Times New Roman"/>
          <w:sz w:val="22"/>
          <w:szCs w:val="22"/>
          <w:vertAlign w:val="superscript"/>
        </w:rPr>
        <w:t>1</w:t>
      </w:r>
      <w:proofErr w:type="gramStart"/>
      <w:r w:rsidR="00DF1AC5" w:rsidRPr="006F258F">
        <w:rPr>
          <w:rFonts w:ascii="Times New Roman" w:hAnsi="Times New Roman"/>
          <w:sz w:val="22"/>
          <w:szCs w:val="22"/>
          <w:vertAlign w:val="superscript"/>
        </w:rPr>
        <w:t>,2</w:t>
      </w:r>
      <w:proofErr w:type="gramEnd"/>
    </w:p>
    <w:p w14:paraId="0388AC4D" w14:textId="5E08BF37" w:rsidR="0035368C" w:rsidRDefault="0035368C" w:rsidP="00FE7B37">
      <w:pPr>
        <w:suppressLineNumbers/>
        <w:tabs>
          <w:tab w:val="right" w:pos="9360"/>
        </w:tabs>
        <w:spacing w:line="480" w:lineRule="auto"/>
        <w:rPr>
          <w:rFonts w:ascii="Times New Roman" w:hAnsi="Times New Roman"/>
          <w:sz w:val="22"/>
          <w:szCs w:val="22"/>
        </w:rPr>
      </w:pPr>
      <w:r w:rsidRPr="0035368C">
        <w:rPr>
          <w:rFonts w:ascii="Times New Roman" w:hAnsi="Times New Roman"/>
          <w:sz w:val="22"/>
          <w:szCs w:val="22"/>
          <w:highlight w:val="yellow"/>
        </w:rPr>
        <w:t>C</w:t>
      </w:r>
      <w:r w:rsidR="00E94278">
        <w:rPr>
          <w:rFonts w:ascii="Times New Roman" w:hAnsi="Times New Roman"/>
          <w:sz w:val="22"/>
          <w:szCs w:val="22"/>
          <w:highlight w:val="yellow"/>
        </w:rPr>
        <w:t>oauthors: c</w:t>
      </w:r>
      <w:r w:rsidRPr="0035368C">
        <w:rPr>
          <w:rFonts w:ascii="Times New Roman" w:hAnsi="Times New Roman"/>
          <w:sz w:val="22"/>
          <w:szCs w:val="22"/>
          <w:highlight w:val="yellow"/>
        </w:rPr>
        <w:t>hoose your name carefully. For continuity you should probably use the same name for the rest of your life, and a nearly unique name is quite useful if someone is searching for you on the web.</w:t>
      </w:r>
    </w:p>
    <w:p w14:paraId="325E3463" w14:textId="77777777" w:rsidR="00DF1AC5" w:rsidRPr="006F258F" w:rsidRDefault="00DF1AC5" w:rsidP="00FE7B37">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1</w:t>
      </w:r>
      <w:r w:rsidRPr="006F258F">
        <w:rPr>
          <w:rFonts w:ascii="Times New Roman" w:hAnsi="Times New Roman"/>
          <w:sz w:val="22"/>
          <w:szCs w:val="22"/>
        </w:rPr>
        <w:t xml:space="preserve"> Department of Mathematics, University of California at Berkeley</w:t>
      </w:r>
    </w:p>
    <w:p w14:paraId="630C8651" w14:textId="77777777" w:rsidR="00DF1AC5" w:rsidRPr="006F258F" w:rsidRDefault="00DF1AC5" w:rsidP="00FE7B37">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2</w:t>
      </w:r>
      <w:r w:rsidRPr="006F258F">
        <w:rPr>
          <w:rFonts w:ascii="Times New Roman" w:hAnsi="Times New Roman"/>
          <w:sz w:val="22"/>
          <w:szCs w:val="22"/>
        </w:rPr>
        <w:t xml:space="preserve"> Corresponding Author, Rainer K. Sachs, </w:t>
      </w:r>
      <w:hyperlink r:id="rId7" w:history="1">
        <w:r w:rsidRPr="006F258F">
          <w:rPr>
            <w:rStyle w:val="Hyperlink"/>
            <w:rFonts w:ascii="Times New Roman" w:hAnsi="Times New Roman"/>
            <w:sz w:val="22"/>
            <w:szCs w:val="22"/>
          </w:rPr>
          <w:t>sachs@math.berkeley.edu</w:t>
        </w:r>
      </w:hyperlink>
      <w:r w:rsidRPr="006F258F">
        <w:rPr>
          <w:rFonts w:ascii="Times New Roman" w:hAnsi="Times New Roman"/>
          <w:sz w:val="22"/>
          <w:szCs w:val="22"/>
        </w:rPr>
        <w:t>, 510-658-5790</w:t>
      </w:r>
    </w:p>
    <w:p w14:paraId="5411B1E5" w14:textId="77777777" w:rsidR="004F5A99" w:rsidRPr="006F258F" w:rsidRDefault="00DF1AC5" w:rsidP="004F5A99">
      <w:pPr>
        <w:suppressLineNumbers/>
        <w:tabs>
          <w:tab w:val="right" w:pos="9360"/>
        </w:tabs>
        <w:spacing w:line="480" w:lineRule="auto"/>
        <w:rPr>
          <w:rFonts w:ascii="Times New Roman" w:hAnsi="Times New Roman"/>
          <w:sz w:val="22"/>
          <w:szCs w:val="22"/>
        </w:rPr>
      </w:pPr>
      <w:r w:rsidRPr="006F258F">
        <w:rPr>
          <w:rFonts w:ascii="Times New Roman" w:hAnsi="Times New Roman"/>
          <w:sz w:val="22"/>
          <w:szCs w:val="22"/>
          <w:vertAlign w:val="superscript"/>
        </w:rPr>
        <w:t>3</w:t>
      </w:r>
      <w:r w:rsidRPr="006F258F">
        <w:rPr>
          <w:rFonts w:ascii="Times New Roman" w:hAnsi="Times New Roman"/>
          <w:sz w:val="22"/>
          <w:szCs w:val="22"/>
        </w:rPr>
        <w:t xml:space="preserve"> </w:t>
      </w:r>
      <w:proofErr w:type="gramStart"/>
      <w:r w:rsidRPr="006F258F">
        <w:rPr>
          <w:rFonts w:ascii="Times New Roman" w:hAnsi="Times New Roman"/>
          <w:sz w:val="22"/>
          <w:szCs w:val="22"/>
        </w:rPr>
        <w:t>Department</w:t>
      </w:r>
      <w:proofErr w:type="gramEnd"/>
      <w:r w:rsidRPr="006F258F">
        <w:rPr>
          <w:rFonts w:ascii="Times New Roman" w:hAnsi="Times New Roman"/>
          <w:sz w:val="22"/>
          <w:szCs w:val="22"/>
        </w:rPr>
        <w:t xml:space="preserve"> of Statistics, Univ</w:t>
      </w:r>
      <w:bookmarkStart w:id="4" w:name="_Toc468095807"/>
      <w:bookmarkStart w:id="5" w:name="_Toc470586674"/>
      <w:bookmarkStart w:id="6" w:name="_Toc471239775"/>
      <w:bookmarkStart w:id="7" w:name="_Toc476416733"/>
      <w:r w:rsidR="004F5A99" w:rsidRPr="006F258F">
        <w:rPr>
          <w:rFonts w:ascii="Times New Roman" w:hAnsi="Times New Roman"/>
          <w:sz w:val="22"/>
          <w:szCs w:val="22"/>
        </w:rPr>
        <w:t>ersity of California at Berkeley</w:t>
      </w:r>
    </w:p>
    <w:p w14:paraId="1B257858" w14:textId="77777777" w:rsidR="0059242B" w:rsidRPr="0035368C" w:rsidRDefault="0059242B" w:rsidP="0059242B">
      <w:pPr>
        <w:suppressLineNumbers/>
        <w:spacing w:line="480" w:lineRule="auto"/>
        <w:rPr>
          <w:rStyle w:val="Heading1Char"/>
          <w:rFonts w:ascii="Times New Roman" w:hAnsi="Times New Roman" w:cs="Times New Roman"/>
          <w:b w:val="0"/>
          <w:szCs w:val="24"/>
          <w:u w:val="none"/>
        </w:rPr>
      </w:pPr>
    </w:p>
    <w:p w14:paraId="07867741" w14:textId="77777777" w:rsidR="0059242B" w:rsidRDefault="0059242B" w:rsidP="0059242B">
      <w:pPr>
        <w:pageBreakBefore/>
        <w:suppressLineNumbers/>
        <w:spacing w:line="480" w:lineRule="auto"/>
        <w:rPr>
          <w:rStyle w:val="Heading1Char"/>
          <w:rFonts w:ascii="Times New Roman" w:hAnsi="Times New Roman" w:cs="Times New Roman"/>
          <w:szCs w:val="24"/>
        </w:rPr>
      </w:pPr>
    </w:p>
    <w:p w14:paraId="4206AA33" w14:textId="22402307" w:rsidR="00DF1AC5" w:rsidRPr="00FE1728" w:rsidRDefault="00DF1AC5" w:rsidP="00814555">
      <w:pPr>
        <w:pStyle w:val="Heading1"/>
        <w:rPr>
          <w:rStyle w:val="Heading1Char"/>
          <w:bCs/>
          <w:color w:val="FF0000"/>
          <w:u w:val="none"/>
        </w:rPr>
      </w:pPr>
      <w:proofErr w:type="gramStart"/>
      <w:r w:rsidRPr="008B414A">
        <w:rPr>
          <w:rStyle w:val="Heading1Char"/>
          <w:b/>
          <w:bCs/>
        </w:rPr>
        <w:t>Abstract</w:t>
      </w:r>
      <w:bookmarkStart w:id="8" w:name="_Toc468095808"/>
      <w:bookmarkEnd w:id="4"/>
      <w:bookmarkEnd w:id="5"/>
      <w:bookmarkEnd w:id="6"/>
      <w:bookmarkEnd w:id="7"/>
      <w:r w:rsidR="00FE1728">
        <w:rPr>
          <w:rStyle w:val="Heading1Char"/>
          <w:b/>
          <w:bCs/>
        </w:rPr>
        <w:t xml:space="preserve"> </w:t>
      </w:r>
      <w:r w:rsidR="00FE1728">
        <w:rPr>
          <w:rStyle w:val="Heading1Char"/>
          <w:bCs/>
          <w:color w:val="FF0000"/>
          <w:u w:val="none"/>
        </w:rPr>
        <w:t xml:space="preserve"> [</w:t>
      </w:r>
      <w:proofErr w:type="gramEnd"/>
      <w:r w:rsidR="00FE1728">
        <w:rPr>
          <w:rStyle w:val="Heading1Char"/>
          <w:bCs/>
          <w:color w:val="FF0000"/>
          <w:u w:val="none"/>
        </w:rPr>
        <w:t>26</w:t>
      </w:r>
      <w:r w:rsidR="003A7A5A">
        <w:rPr>
          <w:rStyle w:val="Heading1Char"/>
          <w:bCs/>
          <w:color w:val="FF0000"/>
          <w:u w:val="none"/>
        </w:rPr>
        <w:t>4</w:t>
      </w:r>
      <w:r w:rsidR="00FE1728">
        <w:rPr>
          <w:rStyle w:val="Heading1Char"/>
          <w:bCs/>
          <w:color w:val="FF0000"/>
          <w:u w:val="none"/>
        </w:rPr>
        <w:t xml:space="preserve"> words]</w:t>
      </w:r>
    </w:p>
    <w:p w14:paraId="5076DDC1" w14:textId="5DB9209D" w:rsidR="00340239" w:rsidRDefault="008B414A" w:rsidP="00FE1728">
      <w:pPr>
        <w:suppressLineNumbers/>
        <w:rPr>
          <w:rFonts w:ascii="Times New Roman" w:hAnsi="Times New Roman"/>
          <w:sz w:val="22"/>
          <w:szCs w:val="22"/>
        </w:rPr>
      </w:pPr>
      <w:r>
        <w:rPr>
          <w:rFonts w:ascii="Times New Roman" w:hAnsi="Times New Roman"/>
          <w:sz w:val="22"/>
          <w:szCs w:val="22"/>
        </w:rPr>
        <w:t>M</w:t>
      </w:r>
      <w:r w:rsidR="00836B9E" w:rsidRPr="006F258F">
        <w:rPr>
          <w:rFonts w:ascii="Times New Roman" w:hAnsi="Times New Roman"/>
          <w:sz w:val="22"/>
          <w:szCs w:val="22"/>
        </w:rPr>
        <w:t xml:space="preserve">urine Harderian gland (HG) tumorigenesis </w:t>
      </w:r>
      <w:r>
        <w:rPr>
          <w:rFonts w:ascii="Times New Roman" w:hAnsi="Times New Roman"/>
          <w:sz w:val="22"/>
          <w:szCs w:val="22"/>
        </w:rPr>
        <w:t>found in</w:t>
      </w:r>
      <w:r w:rsidR="00836B9E" w:rsidRPr="006F258F">
        <w:rPr>
          <w:rFonts w:ascii="Times New Roman" w:hAnsi="Times New Roman"/>
          <w:sz w:val="22"/>
          <w:szCs w:val="22"/>
        </w:rPr>
        <w:t xml:space="preserve"> </w:t>
      </w:r>
      <w:r w:rsidR="00FE1728">
        <w:rPr>
          <w:rFonts w:ascii="Times New Roman" w:hAnsi="Times New Roman"/>
          <w:sz w:val="22"/>
          <w:szCs w:val="22"/>
        </w:rPr>
        <w:t xml:space="preserve">one-ion </w:t>
      </w:r>
      <w:r w:rsidR="00836B9E" w:rsidRPr="006F258F">
        <w:rPr>
          <w:rFonts w:ascii="Times New Roman" w:hAnsi="Times New Roman"/>
          <w:sz w:val="22"/>
          <w:szCs w:val="22"/>
        </w:rPr>
        <w:t xml:space="preserve">accelerator experiments </w:t>
      </w:r>
      <w:r w:rsidR="00FE1728">
        <w:rPr>
          <w:rFonts w:ascii="Times New Roman" w:hAnsi="Times New Roman"/>
          <w:sz w:val="22"/>
          <w:szCs w:val="22"/>
        </w:rPr>
        <w:t>for</w:t>
      </w:r>
      <w:r w:rsidR="00836B9E" w:rsidRPr="006F258F">
        <w:rPr>
          <w:rFonts w:ascii="Times New Roman" w:hAnsi="Times New Roman"/>
          <w:sz w:val="22"/>
          <w:szCs w:val="22"/>
        </w:rPr>
        <w:t xml:space="preserve"> </w:t>
      </w:r>
      <w:r w:rsidR="002B6DC8">
        <w:rPr>
          <w:rFonts w:ascii="Times New Roman" w:hAnsi="Times New Roman"/>
          <w:sz w:val="22"/>
          <w:szCs w:val="22"/>
        </w:rPr>
        <w:t xml:space="preserve">simulated </w:t>
      </w:r>
      <w:r w:rsidR="00836B9E" w:rsidRPr="006F258F">
        <w:rPr>
          <w:rFonts w:ascii="Times New Roman" w:hAnsi="Times New Roman"/>
          <w:sz w:val="22"/>
          <w:szCs w:val="22"/>
        </w:rPr>
        <w:t xml:space="preserve">galactic cosmic ray spectrum </w:t>
      </w:r>
      <w:r w:rsidR="00FE1728">
        <w:rPr>
          <w:rFonts w:ascii="Times New Roman" w:hAnsi="Times New Roman"/>
          <w:sz w:val="22"/>
          <w:szCs w:val="22"/>
        </w:rPr>
        <w:t xml:space="preserve">ions </w:t>
      </w:r>
      <w:r w:rsidR="00836B9E" w:rsidRPr="006F258F">
        <w:rPr>
          <w:rFonts w:ascii="Times New Roman" w:hAnsi="Times New Roman"/>
          <w:sz w:val="22"/>
          <w:szCs w:val="22"/>
        </w:rPr>
        <w:t xml:space="preserve">has been a NASA concern for many years. We describe synergy theory applicable to corresponding mixed-field experiments.  </w:t>
      </w:r>
      <w:r w:rsidR="0035368C">
        <w:rPr>
          <w:rFonts w:ascii="Times New Roman" w:hAnsi="Times New Roman"/>
          <w:sz w:val="22"/>
          <w:szCs w:val="22"/>
        </w:rPr>
        <w:t>The “</w:t>
      </w:r>
      <w:r w:rsidR="00346C0F" w:rsidRPr="00346C0F">
        <w:rPr>
          <w:rFonts w:ascii="Times New Roman" w:hAnsi="Times New Roman"/>
          <w:sz w:val="22"/>
          <w:szCs w:val="22"/>
        </w:rPr>
        <w:t>obvious</w:t>
      </w:r>
      <w:r w:rsidR="0035368C">
        <w:rPr>
          <w:rFonts w:ascii="Times New Roman" w:hAnsi="Times New Roman"/>
          <w:sz w:val="22"/>
          <w:szCs w:val="22"/>
        </w:rPr>
        <w:t>”</w:t>
      </w:r>
      <w:r w:rsidR="00346C0F" w:rsidRPr="00346C0F">
        <w:rPr>
          <w:rFonts w:ascii="Times New Roman" w:hAnsi="Times New Roman"/>
          <w:sz w:val="22"/>
          <w:szCs w:val="22"/>
        </w:rPr>
        <w:t xml:space="preserve"> approach of comparing an observed mixture </w:t>
      </w:r>
      <w:r w:rsidR="002B6DC8">
        <w:rPr>
          <w:rFonts w:ascii="Times New Roman" w:hAnsi="Times New Roman"/>
          <w:sz w:val="22"/>
          <w:szCs w:val="22"/>
        </w:rPr>
        <w:t>dose-effect relationship (</w:t>
      </w:r>
      <w:r w:rsidR="00346C0F" w:rsidRPr="00346C0F">
        <w:rPr>
          <w:rFonts w:ascii="Times New Roman" w:hAnsi="Times New Roman"/>
          <w:sz w:val="22"/>
          <w:szCs w:val="22"/>
        </w:rPr>
        <w:t>DER</w:t>
      </w:r>
      <w:r w:rsidR="002B6DC8">
        <w:rPr>
          <w:rFonts w:ascii="Times New Roman" w:hAnsi="Times New Roman"/>
          <w:sz w:val="22"/>
          <w:szCs w:val="22"/>
        </w:rPr>
        <w:t>)</w:t>
      </w:r>
      <w:r w:rsidR="00346C0F" w:rsidRPr="00346C0F">
        <w:rPr>
          <w:rFonts w:ascii="Times New Roman" w:hAnsi="Times New Roman"/>
          <w:sz w:val="22"/>
          <w:szCs w:val="22"/>
        </w:rPr>
        <w:t xml:space="preserve"> to the sum of the components’ </w:t>
      </w:r>
      <w:r w:rsidR="00346C0F">
        <w:rPr>
          <w:rFonts w:ascii="Times New Roman" w:hAnsi="Times New Roman"/>
          <w:sz w:val="22"/>
          <w:szCs w:val="22"/>
        </w:rPr>
        <w:t>DERs</w:t>
      </w:r>
      <w:r w:rsidR="00346C0F" w:rsidRPr="00346C0F">
        <w:rPr>
          <w:rFonts w:ascii="Times New Roman" w:hAnsi="Times New Roman"/>
          <w:sz w:val="22"/>
          <w:szCs w:val="22"/>
        </w:rPr>
        <w:t xml:space="preserve"> is</w:t>
      </w:r>
      <w:r w:rsidR="00346C0F">
        <w:rPr>
          <w:rFonts w:ascii="Times New Roman" w:hAnsi="Times New Roman"/>
          <w:sz w:val="22"/>
          <w:szCs w:val="22"/>
        </w:rPr>
        <w:t xml:space="preserve"> known from other fields of biology to be</w:t>
      </w:r>
      <w:r w:rsidR="00346C0F" w:rsidRPr="00346C0F">
        <w:rPr>
          <w:rFonts w:ascii="Times New Roman" w:hAnsi="Times New Roman"/>
          <w:sz w:val="22"/>
          <w:szCs w:val="22"/>
        </w:rPr>
        <w:t xml:space="preserve"> unreliable</w:t>
      </w:r>
      <w:r w:rsidR="00346C0F">
        <w:rPr>
          <w:rFonts w:ascii="Times New Roman" w:hAnsi="Times New Roman"/>
          <w:sz w:val="22"/>
          <w:szCs w:val="22"/>
        </w:rPr>
        <w:t xml:space="preserve"> when the components’ DERs are highly curvilinear.</w:t>
      </w:r>
      <w:r w:rsidR="00C73FCD" w:rsidRPr="00C73FCD">
        <w:rPr>
          <w:rFonts w:ascii="Times New Roman" w:hAnsi="Times New Roman"/>
          <w:sz w:val="22"/>
          <w:szCs w:val="22"/>
        </w:rPr>
        <w:t xml:space="preserve">  Such curvilinearity </w:t>
      </w:r>
      <w:r w:rsidR="00346C0F">
        <w:rPr>
          <w:rFonts w:ascii="Times New Roman" w:hAnsi="Times New Roman"/>
          <w:sz w:val="22"/>
          <w:szCs w:val="22"/>
        </w:rPr>
        <w:t>may be present at low fluxes in the HG experiments due to non-targeted</w:t>
      </w:r>
      <w:r w:rsidR="00C73FCD" w:rsidRPr="00C73FCD">
        <w:rPr>
          <w:rFonts w:ascii="Times New Roman" w:hAnsi="Times New Roman"/>
          <w:sz w:val="22"/>
          <w:szCs w:val="22"/>
        </w:rPr>
        <w:t xml:space="preserve"> (‘bystander’) effects</w:t>
      </w:r>
      <w:r w:rsidR="00346C0F">
        <w:rPr>
          <w:rFonts w:ascii="Times New Roman" w:hAnsi="Times New Roman"/>
          <w:sz w:val="22"/>
          <w:szCs w:val="22"/>
        </w:rPr>
        <w:t>, in which case a rep</w:t>
      </w:r>
      <w:r w:rsidR="00340239">
        <w:rPr>
          <w:rFonts w:ascii="Times New Roman" w:hAnsi="Times New Roman"/>
          <w:sz w:val="22"/>
          <w:szCs w:val="22"/>
        </w:rPr>
        <w:t xml:space="preserve">lacement for simple effect additivity </w:t>
      </w:r>
      <w:r w:rsidR="00D302F5">
        <w:rPr>
          <w:rFonts w:ascii="Times New Roman" w:hAnsi="Times New Roman"/>
          <w:sz w:val="22"/>
          <w:szCs w:val="22"/>
        </w:rPr>
        <w:t xml:space="preserve">synergy </w:t>
      </w:r>
      <w:r w:rsidR="00340239">
        <w:rPr>
          <w:rFonts w:ascii="Times New Roman" w:hAnsi="Times New Roman"/>
          <w:sz w:val="22"/>
          <w:szCs w:val="22"/>
        </w:rPr>
        <w:t>theory is needed</w:t>
      </w:r>
      <w:r w:rsidR="00C73FCD" w:rsidRPr="00C73FCD">
        <w:rPr>
          <w:rFonts w:ascii="Times New Roman" w:hAnsi="Times New Roman"/>
          <w:sz w:val="22"/>
          <w:szCs w:val="22"/>
        </w:rPr>
        <w:t>.</w:t>
      </w:r>
      <w:r w:rsidR="00340239">
        <w:rPr>
          <w:rFonts w:ascii="Times New Roman" w:hAnsi="Times New Roman"/>
          <w:sz w:val="22"/>
          <w:szCs w:val="22"/>
        </w:rPr>
        <w:t xml:space="preserve"> </w:t>
      </w:r>
    </w:p>
    <w:p w14:paraId="3DD34806" w14:textId="10F5A2D4" w:rsidR="00FE1728" w:rsidRDefault="00340239" w:rsidP="00FE1728">
      <w:pPr>
        <w:suppressLineNumbers/>
        <w:rPr>
          <w:rFonts w:ascii="Times New Roman" w:hAnsi="Times New Roman"/>
          <w:sz w:val="22"/>
          <w:szCs w:val="22"/>
        </w:rPr>
      </w:pPr>
      <w:r>
        <w:rPr>
          <w:rFonts w:ascii="Times New Roman" w:hAnsi="Times New Roman"/>
          <w:sz w:val="22"/>
          <w:szCs w:val="22"/>
        </w:rPr>
        <w:tab/>
        <w:t>This paper studies a recently introduced, arguably optimal replacement</w:t>
      </w:r>
      <w:r w:rsidR="00E94278">
        <w:rPr>
          <w:rFonts w:ascii="Times New Roman" w:hAnsi="Times New Roman"/>
          <w:sz w:val="22"/>
          <w:szCs w:val="22"/>
        </w:rPr>
        <w:t>, incremental effect additivity,</w:t>
      </w:r>
      <w:r>
        <w:rPr>
          <w:rFonts w:ascii="Times New Roman" w:hAnsi="Times New Roman"/>
          <w:sz w:val="22"/>
          <w:szCs w:val="22"/>
        </w:rPr>
        <w:t xml:space="preserve"> which is based on computer integration of non-linear ordinary differential equations. </w:t>
      </w:r>
      <w:r w:rsidR="00FE1728">
        <w:rPr>
          <w:rFonts w:ascii="Times New Roman" w:hAnsi="Times New Roman"/>
          <w:sz w:val="22"/>
          <w:szCs w:val="22"/>
        </w:rPr>
        <w:t>Customized open-source software</w:t>
      </w:r>
      <w:r w:rsidR="00997797">
        <w:rPr>
          <w:rFonts w:ascii="Times New Roman" w:hAnsi="Times New Roman"/>
          <w:sz w:val="22"/>
          <w:szCs w:val="22"/>
        </w:rPr>
        <w:t xml:space="preserve"> is used.</w:t>
      </w:r>
      <w:r w:rsidR="00672BAB" w:rsidRPr="006F258F">
        <w:rPr>
          <w:rFonts w:ascii="Times New Roman" w:hAnsi="Times New Roman"/>
          <w:sz w:val="22"/>
          <w:szCs w:val="22"/>
        </w:rPr>
        <w:t xml:space="preserve"> </w:t>
      </w:r>
      <w:r w:rsidR="00216264">
        <w:rPr>
          <w:rFonts w:ascii="Times New Roman" w:hAnsi="Times New Roman"/>
          <w:sz w:val="22"/>
          <w:szCs w:val="22"/>
        </w:rPr>
        <w:t>Possible o</w:t>
      </w:r>
      <w:r>
        <w:rPr>
          <w:rFonts w:ascii="Times New Roman" w:hAnsi="Times New Roman"/>
          <w:sz w:val="22"/>
          <w:szCs w:val="22"/>
        </w:rPr>
        <w:t xml:space="preserve">ne-ion or mixture experiments illustrate the </w:t>
      </w:r>
      <w:r w:rsidR="00216264">
        <w:rPr>
          <w:rFonts w:ascii="Times New Roman" w:hAnsi="Times New Roman"/>
          <w:sz w:val="22"/>
          <w:szCs w:val="22"/>
        </w:rPr>
        <w:t>main aspects, including calculations of 95% confidence intervals and a</w:t>
      </w:r>
      <w:r w:rsidR="00120470">
        <w:rPr>
          <w:rFonts w:ascii="Times New Roman" w:hAnsi="Times New Roman"/>
          <w:sz w:val="22"/>
          <w:szCs w:val="22"/>
        </w:rPr>
        <w:t>lso including a</w:t>
      </w:r>
      <w:r w:rsidR="00216264">
        <w:rPr>
          <w:rFonts w:ascii="Times New Roman" w:hAnsi="Times New Roman"/>
          <w:sz w:val="22"/>
          <w:szCs w:val="22"/>
        </w:rPr>
        <w:t xml:space="preserve"> </w:t>
      </w:r>
      <w:r w:rsidR="00216264" w:rsidRPr="00216264">
        <w:rPr>
          <w:rFonts w:ascii="Times New Roman" w:hAnsi="Times New Roman"/>
          <w:sz w:val="22"/>
          <w:szCs w:val="22"/>
        </w:rPr>
        <w:t>“mixture of mixtures principle”</w:t>
      </w:r>
      <w:r w:rsidR="00216264">
        <w:rPr>
          <w:rFonts w:ascii="Times New Roman" w:hAnsi="Times New Roman"/>
          <w:sz w:val="22"/>
          <w:szCs w:val="22"/>
        </w:rPr>
        <w:t xml:space="preserve"> important </w:t>
      </w:r>
      <w:r w:rsidR="00216264" w:rsidRPr="00216264">
        <w:rPr>
          <w:rFonts w:ascii="Times New Roman" w:hAnsi="Times New Roman"/>
          <w:sz w:val="22"/>
          <w:szCs w:val="22"/>
        </w:rPr>
        <w:t>because even nominally one-ion radiations are usually mixtures when they strike</w:t>
      </w:r>
      <w:r w:rsidR="00216264">
        <w:rPr>
          <w:rFonts w:ascii="Times New Roman" w:hAnsi="Times New Roman"/>
          <w:sz w:val="22"/>
          <w:szCs w:val="22"/>
        </w:rPr>
        <w:t xml:space="preserve"> the HG, due to mouse self</w:t>
      </w:r>
      <w:r w:rsidR="00D851CE">
        <w:rPr>
          <w:rFonts w:ascii="Times New Roman" w:hAnsi="Times New Roman"/>
          <w:sz w:val="22"/>
          <w:szCs w:val="22"/>
        </w:rPr>
        <w:t>-</w:t>
      </w:r>
      <w:r w:rsidR="00216264">
        <w:rPr>
          <w:rFonts w:ascii="Times New Roman" w:hAnsi="Times New Roman"/>
          <w:sz w:val="22"/>
          <w:szCs w:val="22"/>
        </w:rPr>
        <w:t xml:space="preserve">shielding or other matter in the beam. </w:t>
      </w:r>
      <w:r w:rsidR="007730F6" w:rsidRPr="006F258F">
        <w:rPr>
          <w:rFonts w:ascii="Times New Roman" w:hAnsi="Times New Roman"/>
          <w:sz w:val="22"/>
          <w:szCs w:val="22"/>
        </w:rPr>
        <w:t>No new expe</w:t>
      </w:r>
      <w:r w:rsidR="0081255D" w:rsidRPr="006F258F">
        <w:rPr>
          <w:rFonts w:ascii="Times New Roman" w:hAnsi="Times New Roman"/>
          <w:sz w:val="22"/>
          <w:szCs w:val="22"/>
        </w:rPr>
        <w:t xml:space="preserve">rimental results are presented. </w:t>
      </w:r>
    </w:p>
    <w:p w14:paraId="58D65252" w14:textId="6E324A07" w:rsidR="00B0230A" w:rsidRPr="006F258F" w:rsidRDefault="00FE1728" w:rsidP="00FE1728">
      <w:pPr>
        <w:suppressLineNumbers/>
        <w:rPr>
          <w:rFonts w:ascii="Times New Roman" w:hAnsi="Times New Roman"/>
          <w:sz w:val="22"/>
          <w:szCs w:val="22"/>
        </w:rPr>
      </w:pPr>
      <w:r>
        <w:rPr>
          <w:rFonts w:ascii="Times New Roman" w:hAnsi="Times New Roman"/>
          <w:sz w:val="22"/>
          <w:szCs w:val="22"/>
        </w:rPr>
        <w:tab/>
      </w:r>
      <w:r w:rsidR="00D302F5">
        <w:rPr>
          <w:rFonts w:ascii="Times New Roman" w:hAnsi="Times New Roman"/>
          <w:sz w:val="22"/>
          <w:szCs w:val="22"/>
        </w:rPr>
        <w:t xml:space="preserve">In addition to discussing synergy theory, we argue that mixed field experiments whose components are high </w:t>
      </w:r>
      <w:r w:rsidR="0061607E">
        <w:rPr>
          <w:rFonts w:ascii="Times New Roman" w:hAnsi="Times New Roman"/>
          <w:sz w:val="22"/>
          <w:szCs w:val="22"/>
        </w:rPr>
        <w:t>linear energy transfer (</w:t>
      </w:r>
      <w:r w:rsidR="00D302F5">
        <w:rPr>
          <w:rFonts w:ascii="Times New Roman" w:hAnsi="Times New Roman"/>
          <w:sz w:val="22"/>
          <w:szCs w:val="22"/>
        </w:rPr>
        <w:t>LET</w:t>
      </w:r>
      <w:r w:rsidR="0061607E">
        <w:rPr>
          <w:rFonts w:ascii="Times New Roman" w:hAnsi="Times New Roman"/>
          <w:sz w:val="22"/>
          <w:szCs w:val="22"/>
        </w:rPr>
        <w:t>)</w:t>
      </w:r>
      <w:r w:rsidR="00D302F5">
        <w:rPr>
          <w:rFonts w:ascii="Times New Roman" w:hAnsi="Times New Roman"/>
          <w:sz w:val="22"/>
          <w:szCs w:val="22"/>
        </w:rPr>
        <w:t xml:space="preserve"> should be emphasized more than “representative” mixtures where most of the total dose (in Gy) entering the beam is contributed by comparatively well understood low LET radiation.</w:t>
      </w:r>
    </w:p>
    <w:bookmarkEnd w:id="8"/>
    <w:p w14:paraId="77DB9515" w14:textId="2A20C8DC" w:rsidR="00216264" w:rsidRDefault="000315C5" w:rsidP="00FE1728">
      <w:pPr>
        <w:suppressLineNumbers/>
        <w:rPr>
          <w:rFonts w:ascii="Times New Roman" w:hAnsi="Times New Roman"/>
          <w:sz w:val="22"/>
          <w:szCs w:val="22"/>
        </w:rPr>
      </w:pPr>
      <w:r w:rsidRPr="006F258F">
        <w:rPr>
          <w:rFonts w:ascii="Times New Roman" w:hAnsi="Times New Roman"/>
          <w:sz w:val="22"/>
          <w:szCs w:val="22"/>
        </w:rPr>
        <w:t xml:space="preserve">     </w:t>
      </w:r>
      <w:r w:rsidR="007D1274" w:rsidRPr="006F258F">
        <w:rPr>
          <w:rFonts w:ascii="Times New Roman" w:hAnsi="Times New Roman"/>
          <w:sz w:val="22"/>
          <w:szCs w:val="22"/>
        </w:rPr>
        <w:t xml:space="preserve">Whether mixing </w:t>
      </w:r>
      <w:r w:rsidR="0048211D" w:rsidRPr="006F258F">
        <w:rPr>
          <w:rFonts w:ascii="Times New Roman" w:hAnsi="Times New Roman"/>
          <w:sz w:val="22"/>
          <w:szCs w:val="22"/>
        </w:rPr>
        <w:t>galactic cosmic ray</w:t>
      </w:r>
      <w:r w:rsidR="007D1274" w:rsidRPr="006F258F">
        <w:rPr>
          <w:rFonts w:ascii="Times New Roman" w:hAnsi="Times New Roman"/>
          <w:sz w:val="22"/>
          <w:szCs w:val="22"/>
        </w:rPr>
        <w:t xml:space="preserve"> components </w:t>
      </w:r>
      <w:r w:rsidR="0048211D" w:rsidRPr="006F258F">
        <w:rPr>
          <w:rFonts w:ascii="Times New Roman" w:hAnsi="Times New Roman"/>
          <w:sz w:val="22"/>
          <w:szCs w:val="22"/>
        </w:rPr>
        <w:t xml:space="preserve">sometimes </w:t>
      </w:r>
      <w:r w:rsidR="007D1274" w:rsidRPr="006F258F">
        <w:rPr>
          <w:rFonts w:ascii="Times New Roman" w:hAnsi="Times New Roman"/>
          <w:sz w:val="22"/>
          <w:szCs w:val="22"/>
        </w:rPr>
        <w:t xml:space="preserve">leads to statistically significant synergy for tumorigenesis is not </w:t>
      </w:r>
      <w:r w:rsidR="0048211D" w:rsidRPr="006F258F">
        <w:rPr>
          <w:rFonts w:ascii="Times New Roman" w:hAnsi="Times New Roman"/>
          <w:sz w:val="22"/>
          <w:szCs w:val="22"/>
        </w:rPr>
        <w:t xml:space="preserve">yet </w:t>
      </w:r>
      <w:r w:rsidR="007D1274" w:rsidRPr="006F258F">
        <w:rPr>
          <w:rFonts w:ascii="Times New Roman" w:hAnsi="Times New Roman"/>
          <w:sz w:val="22"/>
          <w:szCs w:val="22"/>
        </w:rPr>
        <w:t xml:space="preserve">clear. </w:t>
      </w:r>
      <w:r w:rsidR="00D302F5">
        <w:rPr>
          <w:rFonts w:ascii="Times New Roman" w:hAnsi="Times New Roman"/>
          <w:sz w:val="22"/>
          <w:szCs w:val="22"/>
        </w:rPr>
        <w:t>Significant synergy would increase risks for prolonged astronaut voyages in interplanetary spac</w:t>
      </w:r>
      <w:r w:rsidR="00E94278">
        <w:rPr>
          <w:rFonts w:ascii="Times New Roman" w:hAnsi="Times New Roman"/>
          <w:sz w:val="22"/>
          <w:szCs w:val="22"/>
        </w:rPr>
        <w:t>e but hopefully does not occur.</w:t>
      </w:r>
    </w:p>
    <w:p w14:paraId="36506DD1" w14:textId="77777777" w:rsidR="00FE1728" w:rsidRDefault="00FE1728" w:rsidP="00FE1728">
      <w:pPr>
        <w:suppressLineNumbers/>
        <w:rPr>
          <w:rFonts w:ascii="Times New Roman" w:hAnsi="Times New Roman"/>
          <w:sz w:val="22"/>
          <w:szCs w:val="22"/>
        </w:rPr>
      </w:pPr>
    </w:p>
    <w:p w14:paraId="4691AF69" w14:textId="77777777" w:rsidR="00FE1728" w:rsidRDefault="00FE1728" w:rsidP="00FE1728">
      <w:pPr>
        <w:pageBreakBefore/>
        <w:suppressLineNumbers/>
        <w:rPr>
          <w:rFonts w:ascii="Times New Roman" w:hAnsi="Times New Roman"/>
          <w:sz w:val="22"/>
          <w:szCs w:val="22"/>
        </w:rPr>
      </w:pPr>
    </w:p>
    <w:p w14:paraId="5E0329BB" w14:textId="77777777" w:rsidR="00FE1728" w:rsidRDefault="00FE1728" w:rsidP="00FE1728">
      <w:pPr>
        <w:suppressLineNumbers/>
        <w:rPr>
          <w:rFonts w:ascii="Times New Roman" w:hAnsi="Times New Roman"/>
          <w:sz w:val="22"/>
          <w:szCs w:val="22"/>
        </w:rPr>
      </w:pPr>
    </w:p>
    <w:p w14:paraId="65284009" w14:textId="3DF33EAA" w:rsidR="0099657B" w:rsidRPr="00007895" w:rsidRDefault="00C7293B" w:rsidP="00216264">
      <w:pPr>
        <w:pStyle w:val="Heading1"/>
      </w:pPr>
      <w:r w:rsidRPr="00007895">
        <w:t xml:space="preserve">1. </w:t>
      </w:r>
      <w:r w:rsidR="00B21A3B" w:rsidRPr="00007895">
        <w:t>Introduction</w:t>
      </w:r>
      <w:bookmarkEnd w:id="0"/>
      <w:bookmarkEnd w:id="1"/>
      <w:bookmarkEnd w:id="2"/>
      <w:bookmarkEnd w:id="3"/>
    </w:p>
    <w:p w14:paraId="4315B2EC" w14:textId="2AA901F6" w:rsidR="00E77BBA" w:rsidRDefault="00846E29" w:rsidP="00E77BBA">
      <w:pPr>
        <w:pStyle w:val="Heading2"/>
      </w:pPr>
      <w:r>
        <w:t>1.1. Scope of the</w:t>
      </w:r>
      <w:r w:rsidR="00E77BBA">
        <w:t xml:space="preserve"> paper</w:t>
      </w:r>
    </w:p>
    <w:p w14:paraId="26AE80FD" w14:textId="755B27F9" w:rsidR="00856E12" w:rsidRDefault="001777C8" w:rsidP="00846E29">
      <w:pPr>
        <w:suppressLineNumbers/>
        <w:rPr>
          <w:sz w:val="22"/>
          <w:szCs w:val="22"/>
        </w:rPr>
      </w:pPr>
      <w:r>
        <w:rPr>
          <w:sz w:val="22"/>
          <w:szCs w:val="22"/>
        </w:rPr>
        <w:tab/>
      </w:r>
      <w:r w:rsidR="00E77BBA" w:rsidRPr="00313053">
        <w:rPr>
          <w:sz w:val="22"/>
          <w:szCs w:val="22"/>
        </w:rPr>
        <w:t>Murine Harderian gland (HG) tumorigenesis induced</w:t>
      </w:r>
      <w:r w:rsidR="00FD1E09">
        <w:rPr>
          <w:sz w:val="22"/>
          <w:szCs w:val="22"/>
        </w:rPr>
        <w:t>, in</w:t>
      </w:r>
      <w:r w:rsidR="00E77BBA" w:rsidRPr="00313053">
        <w:rPr>
          <w:sz w:val="22"/>
          <w:szCs w:val="22"/>
        </w:rPr>
        <w:t xml:space="preserve"> accelerator experiment</w:t>
      </w:r>
      <w:r w:rsidR="00FD1E09">
        <w:rPr>
          <w:sz w:val="22"/>
          <w:szCs w:val="22"/>
        </w:rPr>
        <w:t>s, by</w:t>
      </w:r>
      <w:r w:rsidR="00E77BBA" w:rsidRPr="00313053">
        <w:rPr>
          <w:sz w:val="22"/>
          <w:szCs w:val="22"/>
        </w:rPr>
        <w:t xml:space="preserve"> ions in the galactic cosmic ray (GCR) spectrum has long been a NASA concern</w:t>
      </w:r>
      <w:r w:rsidR="00313053" w:rsidRPr="00313053">
        <w:rPr>
          <w:sz w:val="22"/>
          <w:szCs w:val="22"/>
        </w:rPr>
        <w:t xml:space="preserve"> </w: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IDE5OTMsIEFscGVuIDE5OTQsIENoYW5nIDIwMTYsIE5vcmJ1cnkgMjAxNl08L0Rpc3BsYXlUZXh0
PjxyZWNvcmQ+PHJlYy1udW1iZXI+MTM1PC9yZWMtbnVtYmVyPjxmb3JlaWduLWtleXM+PGtleSBh
cHA9IkVOIiBkYi1pZD0ieHoyNXpyenNsZDU5ZmJldnR2ZXAyZmQ4dHpkNXQ5ejUwdnhyIj4xMzU8
L2tleT48L2ZvcmVpZ24ta2V5cz48cmVmLXR5cGUgbmFtZT0iSm91cm5hbCBBcnRpY2xlIj4xNzwv
cmVmLXR5cGU+PGNvbnRyaWJ1dG9ycz48YXV0aG9ycz48YXV0aG9yPkZyeSwgUi4gSi48L2F1dGhv
cj48YXV0aG9yPlBvd2Vycy1SaXNpdXMsIFAuPC9hdXRob3I+PGF1dGhvcj5BbHBlbiwgRS4gTC48
L2F1dGhvcj48YXV0aG9yPkFpbnN3b3J0aCwgRS4gSi48L2F1dGhvcj48L2F1dGhvcnM+PC9jb250
cmlidXRvcnM+PHRpdGxlcz48dGl0bGU+SGlnaC1MRVQgcmFkaWF0aW9uIGNhcmNpbm9nZW5lc2lz
PC90aXRsZT48c2Vjb25kYXJ5LXRpdGxlPlJhZGlhdCBSZXMgU3VwcGw8L3NlY29uZGFyeS10aXRs
ZT48YWx0LXRpdGxlPlJhZGlhdGlvbiByZXNlYXJjaC4gU3VwcGxlbWVudDwvYWx0LXRpdGxlPjwv
dGl0bGVzPjxwZXJpb2RpY2FsPjxmdWxsLXRpdGxlPlJhZGlhdCBSZXMgU3VwcGw8L2Z1bGwtdGl0
bGU+PGFiYnItMT5SYWRpYXRpb24gcmVzZWFyY2guIFN1cHBsZW1lbnQ8L2FiYnItMT48L3Blcmlv
ZGljYWw+PGFsdC1wZXJpb2RpY2FsPjxmdWxsLXRpdGxlPlJhZGlhdCBSZXMgU3VwcGw8L2Z1bGwt
dGl0bGU+PGFiYnItMT5SYWRpYXRpb24gcmVzZWFyY2guIFN1cHBsZW1lbnQ8L2FiYnItMT48L2Fs
dC1wZXJpb2RpY2FsPjxwYWdlcz5TMTg4LTk1PC9wYWdlcz48dm9sdW1lPjg8L3ZvbHVtZT48ZWRp
dGlvbj4xOTg1LzAxLzAxPC9lZGl0aW9uPjxrZXl3b3Jkcz48a2V5d29yZD5BbmltYWxzPC9rZXl3
b3JkPjxrZXl3b3JkPkRvc2UtUmVzcG9uc2UgUmVsYXRpb25zaGlwLCBSYWRpYXRpb248L2tleXdv
cmQ+PGtleXdvcmQ+RW5lcmd5IFRyYW5zZmVyPC9rZXl3b3JkPjxrZXl3b3JkPklvbnM8L2tleXdv
cmQ+PGtleXdvcmQ+TWljZTwva2V5d29yZD48a2V5d29yZD5NaWNlLCBJbmJyZWQgU3RyYWluczwv
a2V5d29yZD48a2V5d29yZD5OZW9wbGFzbXMsIFJhZGlhdGlvbi1JbmR1Y2VkPC9rZXl3b3JkPjxr
ZXl3b3JkPlJhZGlhdGlvbiBEb3NhZ2U8L2tleXdvcmQ+PGtleXdvcmQ+UmVsYXRpdmUgQmlvbG9n
aWNhbCBFZmZlY3RpdmVuZXNzPC9rZXl3b3JkPjxrZXl3b3JkPlJpc2s8L2tleXdvcmQ+PC9rZXl3
b3Jkcz48ZGF0ZXM+PHllYXI+MTk4NTwveWVhcj48L2RhdGVzPjxpc2JuPjA0ODUtODYxMSAoUHJp
bnQpJiN4RDswNDg1LTg2MTEgKExpbmtpbmcpPC9pc2JuPjxhY2Nlc3Npb24tbnVtPjM4NjcwODM8
L2FjY2Vzc2lvbi1udW0+PHVybHM+PC91cmxzPjxyZW1vdGUtZGF0YWJhc2UtcHJvdmlkZXI+TkxN
PC9yZW1vdGUtZGF0YWJhc2UtcHJvdmlkZXI+PGxhbmd1YWdlPmVuZzwvbGFuZ3VhZ2U+PC9yZWNv
cmQ+PC9DaXRlPjxDaXRlPjxBdXRob3I+Q3VydGlzPC9BdXRob3I+PFllYXI+MTk5MjwvWWVhcj48
UmVjTnVtPjE4PC9SZWNOdW0+PHJlY29yZD48cmVjLW51bWJlcj4xODwvcmVjLW51bWJlcj48Zm9y
ZWlnbi1rZXlzPjxrZXkgYXBwPSJFTiIgZGItaWQ9Inh6MjV6cnpzbGQ1OWZiZXZ0dmVwMmZkOHR6
ZDV0OXo1MHZ4ciI+MTg8L2tleT48L2ZvcmVpZ24ta2V5cz48cmVmLXR5cGUgbmFtZT0iSm91cm5h
bCBBcnRpY2xlIj4xNzwvcmVmLXR5cGU+PGNvbnRyaWJ1dG9ycz48YXV0aG9ycz48YXV0aG9yPkN1
cnRpcywgUy4gQi48L2F1dGhvcj48YXV0aG9yPlRvd25zZW5kLCBMLiBXLjwvYXV0aG9yPjxhdXRo
b3I+V2lsc29uLCBKLiBXLjwvYXV0aG9yPjxhdXRob3I+UG93ZXJzLVJpc2l1cywgUC48L2F1dGhv
cj48YXV0aG9yPkFscGVuLCBFLiBMLjwvYXV0aG9yPjxhdXRob3I+RnJ5LCBSLiBKLjwvYXV0aG9y
PjwvYXV0aG9ycz48L2NvbnRyaWJ1dG9ycz48YXV0aC1hZGRyZXNzPkxhd3JlbmNlIEJlcmtlbGV5
IExhYm9yYXRvcnksIFVuaXZlcnNpdHkgb2YgQ2FsaWZvcm5pYSwgQmVya2VsZXkgOTQ3MjAsIFVT
QS48L2F1dGgtYWRkcmVzcz48dGl0bGVzPjx0aXRsZT5GbHVlbmNlLXJlbGF0ZWQgcmlzayBjb2Vm
ZmljaWVudHMgdXNpbmcgdGhlIEhhcmRlcmlhbiBnbGFuZCBkYXRhIGFzIGFuIGV4YW1wbGU8L3Rp
dGxlPjxzZWNvbmRhcnktdGl0bGU+QWR2IFNwYWNlIFJlczwvc2Vjb25kYXJ5LXRpdGxlPjxhbHQt
dGl0bGU+QWR2YW5jZXMgaW4gc3BhY2UgcmVzZWFyY2ggOiB0aGUgb2ZmaWNpYWwgam91cm5hbCBv
ZiB0aGUgQ29tbWl0dGVlIG9uIFNwYWNlIFJlc2VhcmNoIChDT1NQQVIpPC9hbHQtdGl0bGU+PC90
aXRsZXM+PHBlcmlvZGljYWw+PGZ1bGwtdGl0bGU+QWR2IFNwYWNlIFJlczwvZnVsbC10aXRsZT48
YWJici0xPkFkdmFuY2VzIGluIHNwYWNlIHJlc2VhcmNoIDogdGhlIG9mZmljaWFsIGpvdXJuYWwg
b2YgdGhlIENvbW1pdHRlZSBvbiBTcGFjZSBSZXNlYXJjaCAoQ09TUEFSKTwvYWJici0xPjwvcGVy
aW9kaWNhbD48YWx0LXBlcmlvZGljYWw+PGZ1bGwtdGl0bGU+QWR2IFNwYWNlIFJlczwvZnVsbC10
aXRsZT48YWJici0xPkFkdmFuY2VzIGluIHNwYWNlIHJlc2VhcmNoIDogdGhlIG9mZmljaWFsIGpv
dXJuYWwgb2YgdGhlIENvbW1pdHRlZSBvbiBTcGFjZSBSZXNlYXJjaCAoQ09TUEFSKTwvYWJici0x
PjwvYWx0LXBlcmlvZGljYWw+PHBhZ2VzPjQwNy0xNjwvcGFnZXM+PHZvbHVtZT4xMjwvdm9sdW1l
PjxudW1iZXI+Mi0zPC9udW1iZXI+PGVkaXRpb24+MTk5Mi8wMS8wMTwvZWRpdGlvbj48a2V5d29y
ZHM+PGtleXdvcmQ+QW5pbWFsczwva2V5d29yZD48a2V5d29yZD5Db3NtaWMgUmFkaWF0aW9uLyBh
ZHZlcnNlIGVmZmVjdHM8L2tleXdvcmQ+PGtleXdvcmQ+RXllIE5lb3BsYXNtcy8gZXBpZGVtaW9s
b2d5L2V0aW9sb2d5PC9rZXl3b3JkPjxrZXl3b3JkPkhhcmRlcmlhbiBHbGFuZC8gcmFkaWF0aW9u
IGVmZmVjdHM8L2tleXdvcmQ+PGtleXdvcmQ+TGluZWFyIEVuZXJneSBUcmFuc2Zlcjwva2V5d29y
ZD48a2V5d29yZD5NaWNlPC9rZXl3b3JkPjxrZXl3b3JkPk5lb3BsYXNtcywgUmFkaWF0aW9uLUlu
ZHVjZWQvIGVwaWRlbWlvbG9neTwva2V5d29yZD48a2V5d29yZD5QcmV2YWxlbmNlPC9rZXl3b3Jk
PjxrZXl3b3JkPlJhZGlhdGlvbiBQcm90ZWN0aW9uPC9rZXl3b3JkPjxrZXl3b3JkPlJpc2sgQXNz
ZXNzbWVudDwva2V5d29yZD48a2V5d29yZD5TcGFjZSBGbGlnaHQ8L2tleXdvcmQ+PC9rZXl3b3Jk
cz48ZGF0ZXM+PHllYXI+MTk5MjwveWVhcj48L2RhdGVzPjxpc2JuPjAyNzMtMTE3NyAoUHJpbnQp
JiN4RDswMjczLTExNzcgKExpbmtpbmcpPC9pc2JuPjxhY2Nlc3Npb24tbnVtPjExNTM3MDM4PC9h
Y2Nlc3Npb24tbnVtPjx1cmxzPjwvdXJscz48cmVtb3RlLWRhdGFiYXNlLXByb3ZpZGVyPk5BU0E8
L3JlbW90ZS1kYXRhYmFzZS1wcm92aWRlcj48bGFuZ3VhZ2U+ZW5nPC9sYW5ndWFnZT48L3JlY29y
ZD48L0NpdGU+PENpdGU+PEF1dGhvcj5BbHBlbjwvQXV0aG9yPjxZZWFyPjE5OTM8L1llYXI+PFJl
Y051bT4xMzQ8L1JlY051bT48cmVjb3JkPjxyZWMtbnVtYmVyPjEzNDwvcmVjLW51bWJlcj48Zm9y
ZWlnbi1rZXlzPjxrZXkgYXBwPSJFTiIgZGItaWQ9Inh6MjV6cnpzbGQ1OWZiZXZ0dmVwMmZkOHR6
ZDV0OXo1MHZ4ciI+MTM0PC9rZXk+PC9mb3JlaWduLWtleXM+PHJlZi10eXBlIG5hbWU9IkpvdXJu
YWwgQXJ0aWNsZSI+MTc8L3JlZi10eXBlPjxjb250cmlidXRvcnM+PGF1dGhvcnM+PGF1dGhvcj5B
bHBlbiwgRS4gTC48L2F1dGhvcj48YXV0aG9yPlBvd2Vycy1SaXNpdXMsIFAuPC9hdXRob3I+PGF1
dGhvcj5DdXJ0aXMsIFMuIEIuPC9hdXRob3I+PGF1dGhvcj5EZUd1em1hbiwgUi48L2F1dGhvcj48
L2F1dGhvcnM+PC9jb250cmlidXRvcnM+PGF1dGgtYWRkcmVzcz5MYXdyZW5jZSBCZXJrZWxleSBM
YWJvcmF0b3J5LCBVbml2ZXJzaXR5IG9mIENhbGlmb3JuaWEsIEJlcmtlbGV5IDk0NzIwLjwvYXV0
aC1hZGRyZXNzPjx0aXRsZXM+PHRpdGxlPlR1bW9yaWdlbmljIHBvdGVudGlhbCBvZiBoaWdoLVos
IGhpZ2gtTEVUIGNoYXJnZWQtcGFydGljbGUgcmFkaWF0aW9uczwvdGl0bGU+PHNlY29uZGFyeS10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UmFkaWF0aW9uIFJlc2VhcmNoPC9mdWxsLXRpdGxlPjwvYWx0LXBlcmlvZGljYWw+PHBhZ2VzPjM4
Mi05MTwvcGFnZXM+PHZvbHVtZT4xMzY8L3ZvbHVtZT48bnVtYmVyPjM8L251bWJlcj48ZWRpdGlv
bj4xOTkzLzEyLzAxPC9lZGl0aW9uPjxrZXl3b3Jkcz48a2V5d29yZD5BbmltYWxzPC9rZXl3b3Jk
PjxrZXl3b3JkPkRvc2UtUmVzcG9uc2UgUmVsYXRpb25zaGlwLCBSYWRpYXRpb248L2tleXdvcmQ+
PGtleXdvcmQ+RW5lcmd5IFRyYW5zZmVyPC9rZXl3b3JkPjxrZXl3b3JkPkV5ZSBOZW9wbGFzbXMv
ZXRpb2xvZ3k8L2tleXdvcmQ+PGtleXdvcmQ+RmVtYWxlPC9rZXl3b3JkPjxrZXl3b3JkPkdhbW1h
IFJheXM8L2tleXdvcmQ+PGtleXdvcmQ+SGFyZGVyaWFuIEdsYW5kPC9rZXl3b3JkPjxrZXl3b3Jk
PkhlbGl1bTwva2V5d29yZD48a2V5d29yZD5Jcm9uPC9rZXl3b3JkPjxrZXl3b3JkPkxhY3JpbWFs
IEFwcGFyYXR1cyBEaXNlYXNlcy8gZXRpb2xvZ3k8L2tleXdvcmQ+PGtleXdvcmQ+TWljZTwva2V5
d29yZD48a2V5d29yZD5NaWNlLCBJbmJyZWQgQkFMQiBDPC9rZXl3b3JkPjxrZXl3b3JkPk1pY2Us
IEluYnJlZCBDNTdCTDwva2V5d29yZD48a2V5d29yZD5OZW9wbGFzbXMsIFJhZGlhdGlvbi1JbmR1
Y2VkLyBldGlvbG9neTwva2V5d29yZD48a2V5d29yZD5QaXR1aXRhcnkgR2xhbmQvdHJhbnNwbGFu
dGF0aW9uPC9rZXl3b3JkPjxrZXl3b3JkPlJlbGF0aXZlIEJpb2xvZ2ljYWwgRWZmZWN0aXZlbmVz
czwva2V5d29yZD48a2V5d29yZD5UcmFuc3BsYW50YXRpb24sIElzb2dlbmVpYzwva2V5d29yZD48
L2tleXdvcmRzPjxkYXRlcz48eWVhcj4xOTkzPC95ZWFyPjxwdWItZGF0ZXM+PGRhdGU+RGVjPC9k
YXRlPjwvcHViLWRhdGVzPjwvZGF0ZXM+PGlzYm4+MDAzMy03NTg3IChQcmludCkmI3hEOzAwMzMt
NzU4NyAoTGlua2luZyk8L2lzYm4+PGFjY2Vzc2lvbi1udW0+ODI3ODU4MDwvYWNjZXNzaW9uLW51
bT48dXJscz48L3VybHM+PHJlbW90ZS1kYXRhYmFzZS1wcm92aWRlcj5OTE08L3JlbW90ZS1kYXRh
YmFzZS1wcm92aWRlcj48bGFuZ3VhZ2U+ZW5nPC9sYW5ndWFnZT48L3JlY29yZD48L0NpdGU+PENp
dGU+PEF1dGhvcj5BbHBlbjwvQXV0aG9yPjxZZWFyPjE5OTQ8L1llYXI+PFJlY051bT4xNzwvUmVj
TnVtPjxyZWNvcmQ+PHJlYy1udW1iZXI+MTc8L3JlYy1udW1iZXI+PGZvcmVpZ24ta2V5cz48a2V5
IGFwcD0iRU4iIGRiLWlkPSJ4ejI1enJ6c2xkNTlmYmV2dHZlcDJmZDh0emQ1dDl6NTB2eHIiPjE3
PC9rZXk+PC9mb3JlaWduLWtleXM+PHJlZi10eXBlIG5hbWU9IkpvdXJuYWwgQXJ0aWNsZSI+MTc8
L3JlZi10eXBlPjxjb250cmlidXRvcnM+PGF1dGhvcnM+PGF1dGhvcj5BbHBlbiwgRS4gTC48L2F1
dGhvcj48YXV0aG9yPlBvd2Vycy1SaXNpdXMsIFAuPC9hdXRob3I+PGF1dGhvcj5DdXJ0aXMsIFMu
IEIuPC9hdXRob3I+PGF1dGhvcj5EZUd1em1hbiwgUi48L2F1dGhvcj48YXV0aG9yPkZyeSwgUi4g
Si48L2F1dGhvcj48L2F1dGhvcnM+PC9jb250cmlidXRvcnM+PGF1dGgtYWRkcmVzcz5MYXdyZW5j
ZSBCZXJrZWxleSBMYWJvcmF0b3J5LCBVbml2ZXJzaXR5IG9mIENhbGlmb3JuaWEsIEJlcmtlbGV5
LCA5NDcyMCwgVVNBLjwvYXV0aC1hZGRyZXNzPjx0aXRsZXM+PHRpdGxlPkZsdWVuY2UtYmFzZWQg
cmVsYXRpdmUgYmlvbG9naWNhbCBlZmZlY3RpdmVuZXNzIGZvciBjaGFyZ2VkIHBhcnRpY2xlIGNh
cmNpbm9nZW5lc2lzIGluIG1vdXNlIEhhcmRlcmlhbiBnbGFuZDwvdGl0bGU+PHNlY29uZGFyeS10
aXRsZT5BZHYgU3BhY2UgUmVzPC9zZWNvbmRhcnktdGl0bGU+PGFsdC10aXRsZT5BZHZhbmNlcyBp
biBzcGFjZSByZXNlYXJjaCA6IHRoZSBvZmZpY2lhbCBqb3VybmFsIG9mIHRoZSBDb21taXR0ZWUg
b24gU3BhY2UgUmVzZWFyY2ggKENPU1BBUik8L2FsdC10aXRsZT48L3RpdGxlcz48cGVyaW9kaWNh
bD48ZnVsbC10aXRsZT5BZHYgU3BhY2UgUmVzPC9mdWxsLXRpdGxlPjxhYmJyLTE+QWR2YW5jZXMg
aW4gc3BhY2UgcmVzZWFyY2ggOiB0aGUgb2ZmaWNpYWwgam91cm5hbCBvZiB0aGUgQ29tbWl0dGVl
IG9uIFNwYWNlIFJlc2VhcmNoIChDT1NQQVIpPC9hYmJyLTE+PC9wZXJpb2RpY2FsPjxhbHQtcGVy
aW9kaWNhbD48ZnVsbC10aXRsZT5BZHYgU3BhY2UgUmVzPC9mdWxsLXRpdGxlPjxhYmJyLTE+QWR2
YW5jZXMgaW4gc3BhY2UgcmVzZWFyY2ggOiB0aGUgb2ZmaWNpYWwgam91cm5hbCBvZiB0aGUgQ29t
bWl0dGVlIG9uIFNwYWNlIFJlc2VhcmNoIChDT1NQQVIpPC9hYmJyLTE+PC9hbHQtcGVyaW9kaWNh
bD48cGFnZXM+NTczLTgxPC9wYWdlcz48dm9sdW1lPjE0PC92b2x1bWU+PG51bWJlcj4xMDwvbnVt
YmVyPjxlZGl0aW9uPjE5OTQvMTAvMDE8L2VkaXRpb24+PGtleXdvcmRzPjxrZXl3b3JkPkFuaW1h
bHM8L2tleXdvcmQ+PGtleXdvcmQ+Q29zbWljIFJhZGlhdGlvbjwva2V5d29yZD48a2V5d29yZD5E
b3NlLVJlc3BvbnNlIFJlbGF0aW9uc2hpcCwgUmFkaWF0aW9uPC9rZXl3b3JkPjxrZXl3b3JkPkZl
bWFsZTwva2V5d29yZD48a2V5d29yZD5HYW1tYSBSYXlzPC9rZXl3b3JkPjxrZXl3b3JkPkhhcmRl
cmlhbiBHbGFuZC8gcmFkaWF0aW9uIGVmZmVjdHM8L2tleXdvcmQ+PGtleXdvcmQ+TGFudGhhbnVt
PC9rZXl3b3JkPjxrZXl3b3JkPkxpbmVhciBFbmVyZ3kgVHJhbnNmZXI8L2tleXdvcmQ+PGtleXdv
cmQ+TWljZTwva2V5d29yZD48a2V5d29yZD5OZW9wbGFzbXMsIFJhZGlhdGlvbi1JbmR1Y2VkL2Vw
aWRlbWlvbG9neS8gZXRpb2xvZ3k8L2tleXdvcmQ+PGtleXdvcmQ+UGFydGljbGUgQWNjZWxlcmF0
b3JzPC9rZXl3b3JkPjxrZXl3b3JkPlByZXZhbGVuY2U8L2tleXdvcmQ+PGtleXdvcmQ+UHJvdG9u
czwva2V5d29yZD48a2V5d29yZD5SYWRpYXRpb24gRG9zYWdlPC9rZXl3b3JkPjxrZXl3b3JkPlJl
bGF0aXZlIEJpb2xvZ2ljYWwgRWZmZWN0aXZlbmVzczwva2V5d29yZD48L2tleXdvcmRzPjxkYXRl
cz48eWVhcj4xOTk0PC95ZWFyPjxwdWItZGF0ZXM+PGRhdGU+T2N0PC9kYXRlPjwvcHViLWRhdGVz
PjwvZGF0ZXM+PGlzYm4+MDI3My0xMTc3IChQcmludCkmI3hEOzAyNzMtMTE3NyAoTGlua2luZyk8
L2lzYm4+PGFjY2Vzc2lvbi1udW0+MTE1Mzk5OTQ8L2FjY2Vzc2lvbi1udW0+PHVybHM+PC91cmxz
PjxyZW1vdGUtZGF0YWJhc2UtcHJvdmlkZXI+TkFTQTwvcmVtb3RlLWRhdGFiYXNlLXByb3ZpZGVy
PjxsYW5ndWFnZT5lbmc8L2xhbmd1YWdlPjwvcmVjb3JkPjwvQ2l0ZT48Q2l0ZT48QXV0aG9yPkNo
YW5nPC9BdXRob3I+PFllYXI+MjAxNjwvWWVhcj48UmVjTnVtPjExNTwvUmVjTnVtPjxyZWNvcmQ+
PHJlYy1udW1iZXI+MTE1PC9yZWMtbnVtYmVyPjxmb3JlaWduLWtleXM+PGtleSBhcHA9IkVOIiBk
Yi1pZD0ieHoyNXpyenNsZDU5ZmJldnR2ZXAyZmQ4dHpkNXQ5ejUwdnhyIj4xMTU8L2tleT48L2Zv
cmVpZ24ta2V5cz48cmVmLXR5cGUgbmFtZT0iSm91cm5hbCBBcnRpY2xlIj4xNzwvcmVmLXR5cGU+
PGNvbnRyaWJ1dG9ycz48YXV0aG9ycz48YXV0aG9yPkNoYW5nLCBQLiBZLjwvYXV0aG9yPjxhdXRo
b3I+Q3VjaW5vdHRhLCBGLiBBLjwvYXV0aG9yPjxhdXRob3I+Qmpvcm5zdGFkLCBLLiBBLjwvYXV0
aG9yPjxhdXRob3I+QmFra2UsIEouPC9hdXRob3I+PGF1dGhvcj5Sb3NlbiwgQy4gSi48L2F1dGhv
cj48YXV0aG9yPkR1LCBOLjwvYXV0aG9yPjxhdXRob3I+RmFpcmNoaWxkLCBELiBHLjwvYXV0aG9y
PjxhdXRob3I+Q2FjYW8sIEUuPC9hdXRob3I+PGF1dGhvcj5CbGFrZWx5LCBFLiBBLjwvYXV0aG9y
PjwvYXV0aG9ycz48L2NvbnRyaWJ1dG9ycz48YXV0aC1hZGRyZXNzPmEgQmlvc2NpZW5jZXMgRGl2
aXNpb24sIFNSSSBJbnRlcm5hdGlvbmFsLCBNZW5sbyBQYXJrLCBDYWxpZm9ybmlhIDk0MDI1OyYj
eEQ7YiBMaWZlIFNjaWVuY2VzIERpdmlzaW9uLCBMYXdyZW5jZSBCZXJrZWxleSBOYXRpb25hbCBM
YWJvcmF0b3J5LCBCZXJrZWxleSwgQ2FsaWZvcm5pYSA5NDcyMDsgYW5kLiYjeEQ7YyBEZXBhcnRt
ZW50IG9mIEhlYWx0aCBQaHlzaWNzIGFuZCBEaWFnbm9zdGljIFNjaWVuY2VzLCBVbml2ZXJzaXR5
IG9mIE5ldmFkYSwgTGFzIFZlZ2FzLCBOZXZhZGEgODkxNTQuPC9hdXRoLWFkZHJlc3M+PHRpdGxl
cz48dGl0bGU+SGFyZGVyaWFuIEdsYW5kIFR1bW9yaWdlbmVzaXM6IExvdy1Eb3NlIGFuZCBMRVQg
UmVzcG9uc2U8L3RpdGxlPjxzZWNvbmRhcnktdGl0bGU+UmFkaWF0IFJlczwvc2Vjb25kYXJ5LXRp
dGxlPjxhbHQtdGl0bGU+UmFkaWF0aW9uIHJlc2VhcmNoPC9hbHQtdGl0bGU+PC90aXRsZXM+PHBl
cmlvZGljYWw+PGZ1bGwtdGl0bGU+UmFkaWF0IFJlczwvZnVsbC10aXRsZT48L3BlcmlvZGljYWw+
PGFsdC1wZXJpb2RpY2FsPjxmdWxsLXRpdGxlPlJhZGlhdGlvbiBSZXNlYXJjaDwvZnVsbC10aXRs
ZT48L2FsdC1wZXJpb2RpY2FsPjxwYWdlcz40NDktNjA8L3BhZ2VzPjx2b2x1bWU+MTg1PC92b2x1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ZT48Q2l0ZT48QXV0aG9yPk5vcmJ1cnk8L0F1dGhvcj48WWVhcj4yMDE2PC9ZZWFyPjxSZWNOdW0+
MTIzPC9SZWNOdW0+PHJlY29yZD48cmVjLW51bWJlcj4xMjM8L3JlYy1udW1iZXI+PGZvcmVpZ24t
a2V5cz48a2V5IGFwcD0iRU4iIGRiLWlkPSJ4ejI1enJ6c2xkNTlmYmV2dHZlcDJmZDh0emQ1dDl6
NTB2eHIiPjEyMzwva2V5PjwvZm9yZWlnbi1rZXlzPjxyZWYtdHlwZSBuYW1lPSJKb3VybmFsIEFy
dGljbGUiPjE3PC9yZWYtdHlwZT48Y29udHJpYnV0b3JzPjxhdXRob3JzPjxhdXRob3I+Tm9yYnVy
eSwgSi4gVy48L2F1dGhvcj48YXV0aG9yPlNjaGltbWVybGluZywgVy48L2F1dGhvcj48YXV0aG9y
PlNsYWJhLCBULiBDLjwvYXV0aG9yPjxhdXRob3I+QXp6YW0sIEUuIEkuPC9hdXRob3I+PGF1dGhv
cj5CYWRhdmksIEYuIEYuPC9hdXRob3I+PGF1dGhvcj5CYWlvY2NvLCBHLjwvYXV0aG9yPjxhdXRo
b3I+QmVudG9uLCBFLjwvYXV0aG9yPjxhdXRob3I+QmluZGksIFYuPC9hdXRob3I+PGF1dGhvcj5C
bGFrZWx5LCBFLiBBLjwvYXV0aG9yPjxhdXRob3I+QmxhdHRuaWcsIFMuIFIuPC9hdXRob3I+PGF1
dGhvcj5Cb290aG1hbiwgRC4gQS48L2F1dGhvcj48YXV0aG9yPkJvcmFrLCBULiBCLjwvYXV0aG9y
PjxhdXRob3I+QnJpdHRlbiwgUi4gQS48L2F1dGhvcj48YXV0aG9yPkN1cnRpcywgUy48L2F1dGhv
cj48YXV0aG9yPkRpbmdmZWxkZXIsIE0uPC9hdXRob3I+PGF1dGhvcj5EdXJhbnRlLCBNLjwvYXV0
aG9yPjxhdXRob3I+RHluYW4sIFcuIFMuPC9hdXRob3I+PGF1dGhvcj5FaXNjaCwgQS4gSi48L2F1
dGhvcj48YXV0aG9yPlJvYmluIEVsZ2FydCwgUy48L2F1dGhvcj48YXV0aG9yPkdvb2RoZWFkLCBE
LiBULjwvYXV0aG9yPjxhdXRob3I+R3VpZGEsIFAuIE0uPC9hdXRob3I+PGF1dGhvcj5IZWlsYnJv
bm4sIEwuIEguPC9hdXRob3I+PGF1dGhvcj5IZWxsd2VnLCBDLiBFLjwvYXV0aG9yPjxhdXRob3I+
SHVmZiwgSi4gTC48L2F1dGhvcj48YXV0aG9yPktyb25lbmJlcmcsIEEuPC9hdXRob3I+PGF1dGhv
cj5MYSBUZXNzYSwgQy48L2F1dGhvcj48YXV0aG9yPkxvd2Vuc3RlaW4sIEQuIEkuPC9hdXRob3I+
PGF1dGhvcj5NaWxsZXIsIEouPC9hdXRob3I+PGF1dGhvcj5Nb3JpdGEsIFQuPC9hdXRob3I+PGF1
dGhvcj5OYXJpY2ksIEwuPC9hdXRob3I+PGF1dGhvcj5OZWxzb24sIEcuIEEuPC9hdXRob3I+PGF1
dGhvcj5Ob3JtYW4sIFIuIEIuPC9hdXRob3I+PGF1dGhvcj5PdHRvbGVuZ2hpLCBBLjwvYXV0aG9y
PjxhdXRob3I+UGF0ZWwsIFouIFMuPC9hdXRob3I+PGF1dGhvcj5SZWl0eiwgRy48L2F1dGhvcj48
YXV0aG9yPlJ1c2VrLCBBLjwvYXV0aG9yPjxhdXRob3I+U2NocmV1cnMsIEEuIFMuPC9hdXRob3I+
PGF1dGhvcj5TY290dC1DYXJuZWxsLCBMLiBBLjwvYXV0aG9yPjxhdXRob3I+U2Vtb25lcywgRS48
L2F1dGhvcj48YXV0aG9yPlNoYXksIEouIFcuPC9hdXRob3I+PGF1dGhvcj5TaHVyc2hha292LCBW
LiBBLjwvYXV0aG9yPjxhdXRob3I+U2lodmVyLCBMLjwvYXV0aG9yPjxhdXRob3I+U2ltb25zZW4s
IEwuIEMuPC9hdXRob3I+PGF1dGhvcj5TdG9yeSwgTS4gRC48L2F1dGhvcj48YXV0aG9yPlR1cmtl
ciwgTS4gUy48L2F1dGhvcj48YXV0aG9yPlVjaGlob3JpLCBZLjwvYXV0aG9yPjxhdXRob3I+V2ls
bGlhbXMsIEouPC9hdXRob3I+PGF1dGhvcj5aZWl0bGluLCBDLiBKLjwvYXV0aG9yPjwvYXV0aG9y
cz48L2NvbnRyaWJ1dG9ycz48YXV0aC1hZGRyZXNzPk5BU0EgTGFuZ2xleSBSZXNlYXJjaCBDZW50
ZXIsIEhhbXB0b24sIFZBIDIzNjgxLCBVU0EuIEVsZWN0cm9uaWMgYWRkcmVzczogam9obi53Lm5v
cmJ1cnlAbmFzYS5nb3YuJiN4RDtFYXN0IENhcm9saW5hIFVuaXZlcnNpdHksIEdyZWVudmlsbGUs
IE5DIDI3ODU4LCBVU0E7IFVuaXZlcnNpdGllcyBTcGFjZSBSZXNlYXJjaCBBc3NvY2lhdGlvbiwg
SG91c3RvbiwgVFggNzcwNTgsIFVTQS4mI3hEO05BU0EgTGFuZ2xleSBSZXNlYXJjaCBDZW50ZXIs
IEhhbXB0b24sIFZBIDIzNjgxLCBVU0EuJiN4RDtSdXRnZXJzIFVuaXZlcnNpdHksIE5ld2Fyaywg
TkogMDcxMDEsIFVTQS4mI3hEO09sZCBEb21pbmlvbiBVbml2ZXJzaXR5LCBOb3Jmb2xrLCBWQSAy
MzUyOSwgVVNBLiYjeEQ7RGVwYXJ0bWVudCBvZiBQaHlzaWNzLCBVbml2ZXJzaXR5IG9mIFBhdmlh
LCAyNzEwMCwgUGF2aWEsIEl0YWx5LiYjeEQ7T2tsYWhvbWEgU3RhdGUgVW5pdmVyc2l0eSwgU3Rp
bGx3YXRlciwgT0sgNzQwNzQsIFVTQS4mI3hEO1VuaXZlcnNpdHkgb2YgSGF3YWlpIC0gTWFub2Es
IEhvbm9sdWx1LCBISSwgOTY4MjIsIFVTQS4mI3hEO0xhd3JlbmNlIEJlcmtlbGV5IE5hdGlvbmFs
IExhYm9yYXRvcnksIEJlcmtlbGV5LCBDQSA5NDcyMCwgVVNBLiYjeEQ7VW5pdmVyc2l0eSBvZiBU
ZXhhcyBTb3V0aHdlc3Rlcm4gTWVkaWNhbCBDZW50ZXIsIERhbGxhcywgVFggNzUzOTAsIFVTQS4m
I3hEO0NvbG9yYWRvIFN0YXRlIFVuaXZlcnNpdHksIEZvcnQgQ29sbGlucywgQ08gODA1MjMsIFVT
QS4mI3hEO0Vhc3Rlcm4gVmlyZ2luaWEgTWVkaWNhbCBTY2hvb2wsIE5vcmZvbGssIFZBIDIzNTA3
LCBVU0EuJiN4RDsxMTc3MSBTdW5zZXQgQXZlLiBORSwgQmFpbmJyaWRnZSBJc2xhbmQsIFdBIDk4
MTEwLCBVU0EuJiN4RDtFYXN0IENhcm9saW5hIFVuaXZlcnNpdHksIEdyZWVudmlsbGUsIE5DIDI3
ODU4LCBVU0EuJiN4RDtHU0kgSGVsbWhvbHR6IENlbnRlciBmb3IgSGVhdnkgSW9uIFJlc2VhcmNo
LCA2NDI5MSBEYXJtc3RhZHQsIEdlcm1hbnkuJiN4RDtFbW9yeSBVbml2ZXJzaXR5LCBBdGxhbnRh
LCBHQSAzMDMyMiwgVVNBLiYjeEQ7TkFTQSBKb2huc29uIFNwYWNlIENlbnRlciwgSG91c3Rvbiwg
VFggNzcwNTgsIFVTQS4mI3hEO01lZGljYWwgUmVzZWFyY2ggQ291bmNpbCwgSGFyd2VsbCwgRGlk
Y290IE9YMTEgMFJELCBVbml0ZWQgS2luZ2RvbS4mI3hEO0Jyb29raGF2ZW4gTmF0aW9uYWwgTGFi
b3JhdG9yeSwgVXB0b24sIE5ZIDExOTczLCBVU0EuJiN4RDtVbml2ZXJzaXR5IG9mIFRlbm5lc3Nl
ZSwgS25veHZpbGxlLCBUTiAzNzk5NiwgVVNBLiYjeEQ7R2VybWFuIEFlcm9zcGFjZSBDZW50ZXIs
IDUxMTQ3IENvbG9nbmUsIEdlcm1hbnkuJiN4RDtVbml2ZXJzaXRpZXMgU3BhY2UgUmVzZWFyY2gg
QXNzb2NpYXRpb24sIEhvdXN0b24sIFRYIDc3MDU4LCBVU0EuJiN4RDtPc2FrYSBDaXR5IFVuaXZl
cnNpdHksIE9zYWthIDU0NS04NTg1LCBKYXBhbi4mI3hEO1VuaXZlcnNpdHkgb2YgUm9tZSBUb3Ig
VmVyZ2F0YSAmYW1wOyBJTkZOLCAwMDEzMyBSb21lLCBJdGFseS4mI3hEO0xvbWEgTGluZGEgVW5p
dmVyc2l0eSwgTG9tYSBMaW5kYSwgQ0EgOTIzNTQsIFVTQS4mI3hEO05BU0EgQW1lcyBSZXNlYXJj
aCBDZW50ZXIsIE1vZmZldHQgRmllbGQsIENBIDk0MDM1LCBVU0EuJiN4RDtJbnN0aXR1dGUgb2Yg
QmlvbWVkaWNhbCBQcm9ibGVtcywgTW9zY293IDEyMzAwNywgUnVzc2lhLiYjeEQ7VGVjaG5pc2No
ZSBVbml2ZXJzaXRhdCBXaWVuIC0gQXRvbWluc3RpdHV0LCAxMDIwIFZpZW5uYSwgQXVzdHJpYTsg
RUJHIE1lZEF1c3Ryb24gR21iSCwgMjcwMCBXaWVuZXIgTmV1c3RhZHQsIEF1c3RyaWEuJiN4RDtP
cmVnb24gSGVhbHRoIGFuZCBTY2llbmNlIFVuaXZlcnNpdHksIFBvcnRsYW5kLCBPUiA5NzIzOSwg
VVNBLiYjeEQ7TmF0aW9uYWwgSW5zdGl0dXRlIG9mIFJhZGlvbG9naWNhbCBTY2llbmNlcywgQ2hp
YmEgMjYzLTg1NTUsIEphcGFuLiYjeEQ7VW5pdmVyc2l0eSBvZiBSb2NoZXN0ZXIgTWVkaWNhbCBD
ZW50ZXIsIFJvY2hlc3RlciwgTlkgMTQ2NDIsIFVTQS4mI3hEO0xvY2toZWVkIE1hcnRpbiBJbmZv
cm1hdGlvbiBTeXN0ZW1zICZhbXA7IEdsb2JhbCBTb2x1dGlvbnMsIEhvdXN0b24sIFRYIDc3MDU4
LCBVU0EuPC9hdXRoLWFkZHJlc3M+PHRpdGxlcz48dGl0bGU+R2FsYWN0aWMgY29zbWljIHJheSBz
aW11bGF0aW9uIGF0IHRoZSBOQVNBIFNwYWNlIFJhZGlhdGlvbiBMYWJvcmF0b3J5PC90aXRsZT48
c2Vjb25kYXJ5LXRpdGxlPkxpZmUgU2NpIFNwYWNlIFJlcyAoQW1zdCk8L3NlY29uZGFyeS10aXRs
ZT48YWx0LXRpdGxlPkxpZmUgc2NpZW5jZXMgaW4gc3BhY2UgcmVzZWFyY2g8L2FsdC10aXRsZT48
L3RpdGxlcz48cGVyaW9kaWNhbD48ZnVsbC10aXRsZT5MaWZlIFNjaSBTcGFjZSBSZXMgKEFtc3Qp
PC9mdWxsLXRpdGxlPjxhYmJyLTE+TGlmZSBzY2llbmNlcyBpbiBzcGFjZSByZXNlYXJjaDwvYWJi
ci0xPjwvcGVyaW9kaWNhbD48YWx0LXBlcmlvZGljYWw+PGZ1bGwtdGl0bGU+TGlmZSBTY2kgU3Bh
Y2UgUmVzIChBbXN0KTwvZnVsbC10aXRsZT48YWJici0xPkxpZmUgc2NpZW5jZXMgaW4gc3BhY2Ug
cmVzZWFyY2g8L2FiYnItMT48L2FsdC1wZXJpb2RpY2FsPjxwYWdlcz4zOC01MTwvcGFnZXM+PHZv
bHVtZT44PC92b2x1bWU+PGVkaXRpb24+MjAxNi8wMy8wODwvZWRpdGlvbj48ZGF0ZXM+PHllYXI+
MjAxNjwveWVhcj48cHViLWRhdGVzPjxkYXRlPkZlYjwvZGF0ZT48L3B1Yi1kYXRlcz48L2RhdGVz
Pjxpc2JuPjIyMTQtNTUzMiAoRWxlY3Ryb25pYyk8L2lzYm4+PGFjY2Vzc2lvbi1udW0+MjY5NDgw
MTI8L2FjY2Vzc2lvbi1udW0+PHVybHM+PC91cmxzPjxlbGVjdHJvbmljLXJlc291cmNlLW51bT4x
MC4xMDE2L2oubHNzci4yMDE2LjAyLjAwMTwvZWxlY3Ryb25pYy1yZXNvdXJjZS1udW0+PHJlbW90
ZS1kYXRhYmFzZS1wcm92aWRlcj5OTE08L3JlbW90ZS1kYXRhYmFzZS1wcm92aWRlcj48bGFuZ3Vh
Z2U+ZW5nPC9sYW5ndWFnZT48L3JlY29yZD48L0NpdGU+PC9FbmROb3RlPn==
</w:fldData>
        </w:fldChar>
      </w:r>
      <w:r w:rsidR="00F42C9E">
        <w:rPr>
          <w:sz w:val="22"/>
          <w:szCs w:val="22"/>
        </w:rPr>
        <w:instrText xml:space="preserve"> ADDIN EN.CITE </w:instrTex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IDE5OTMsIEFscGVuIDE5OTQsIENoYW5nIDIwMTYsIE5vcmJ1cnkgMjAxNl08L0Rpc3BsYXlUZXh0
PjxyZWNvcmQ+PHJlYy1udW1iZXI+MTM1PC9yZWMtbnVtYmVyPjxmb3JlaWduLWtleXM+PGtleSBh
cHA9IkVOIiBkYi1pZD0ieHoyNXpyenNsZDU5ZmJldnR2ZXAyZmQ4dHpkNXQ5ejUwdnhyIj4xMzU8
L2tleT48L2ZvcmVpZ24ta2V5cz48cmVmLXR5cGUgbmFtZT0iSm91cm5hbCBBcnRpY2xlIj4xNzwv
cmVmLXR5cGU+PGNvbnRyaWJ1dG9ycz48YXV0aG9ycz48YXV0aG9yPkZyeSwgUi4gSi48L2F1dGhv
cj48YXV0aG9yPlBvd2Vycy1SaXNpdXMsIFAuPC9hdXRob3I+PGF1dGhvcj5BbHBlbiwgRS4gTC48
L2F1dGhvcj48YXV0aG9yPkFpbnN3b3J0aCwgRS4gSi48L2F1dGhvcj48L2F1dGhvcnM+PC9jb250
cmlidXRvcnM+PHRpdGxlcz48dGl0bGU+SGlnaC1MRVQgcmFkaWF0aW9uIGNhcmNpbm9nZW5lc2lz
PC90aXRsZT48c2Vjb25kYXJ5LXRpdGxlPlJhZGlhdCBSZXMgU3VwcGw8L3NlY29uZGFyeS10aXRs
ZT48YWx0LXRpdGxlPlJhZGlhdGlvbiByZXNlYXJjaC4gU3VwcGxlbWVudDwvYWx0LXRpdGxlPjwv
dGl0bGVzPjxwZXJpb2RpY2FsPjxmdWxsLXRpdGxlPlJhZGlhdCBSZXMgU3VwcGw8L2Z1bGwtdGl0
bGU+PGFiYnItMT5SYWRpYXRpb24gcmVzZWFyY2guIFN1cHBsZW1lbnQ8L2FiYnItMT48L3Blcmlv
ZGljYWw+PGFsdC1wZXJpb2RpY2FsPjxmdWxsLXRpdGxlPlJhZGlhdCBSZXMgU3VwcGw8L2Z1bGwt
dGl0bGU+PGFiYnItMT5SYWRpYXRpb24gcmVzZWFyY2guIFN1cHBsZW1lbnQ8L2FiYnItMT48L2Fs
dC1wZXJpb2RpY2FsPjxwYWdlcz5TMTg4LTk1PC9wYWdlcz48dm9sdW1lPjg8L3ZvbHVtZT48ZWRp
dGlvbj4xOTg1LzAxLzAxPC9lZGl0aW9uPjxrZXl3b3Jkcz48a2V5d29yZD5BbmltYWxzPC9rZXl3
b3JkPjxrZXl3b3JkPkRvc2UtUmVzcG9uc2UgUmVsYXRpb25zaGlwLCBSYWRpYXRpb248L2tleXdv
cmQ+PGtleXdvcmQ+RW5lcmd5IFRyYW5zZmVyPC9rZXl3b3JkPjxrZXl3b3JkPklvbnM8L2tleXdv
cmQ+PGtleXdvcmQ+TWljZTwva2V5d29yZD48a2V5d29yZD5NaWNlLCBJbmJyZWQgU3RyYWluczwv
a2V5d29yZD48a2V5d29yZD5OZW9wbGFzbXMsIFJhZGlhdGlvbi1JbmR1Y2VkPC9rZXl3b3JkPjxr
ZXl3b3JkPlJhZGlhdGlvbiBEb3NhZ2U8L2tleXdvcmQ+PGtleXdvcmQ+UmVsYXRpdmUgQmlvbG9n
aWNhbCBFZmZlY3RpdmVuZXNzPC9rZXl3b3JkPjxrZXl3b3JkPlJpc2s8L2tleXdvcmQ+PC9rZXl3
b3Jkcz48ZGF0ZXM+PHllYXI+MTk4NTwveWVhcj48L2RhdGVzPjxpc2JuPjA0ODUtODYxMSAoUHJp
bnQpJiN4RDswNDg1LTg2MTEgKExpbmtpbmcpPC9pc2JuPjxhY2Nlc3Npb24tbnVtPjM4NjcwODM8
L2FjY2Vzc2lvbi1udW0+PHVybHM+PC91cmxzPjxyZW1vdGUtZGF0YWJhc2UtcHJvdmlkZXI+TkxN
PC9yZW1vdGUtZGF0YWJhc2UtcHJvdmlkZXI+PGxhbmd1YWdlPmVuZzwvbGFuZ3VhZ2U+PC9yZWNv
cmQ+PC9DaXRlPjxDaXRlPjxBdXRob3I+Q3VydGlzPC9BdXRob3I+PFllYXI+MTk5MjwvWWVhcj48
UmVjTnVtPjE4PC9SZWNOdW0+PHJlY29yZD48cmVjLW51bWJlcj4xODwvcmVjLW51bWJlcj48Zm9y
ZWlnbi1rZXlzPjxrZXkgYXBwPSJFTiIgZGItaWQ9Inh6MjV6cnpzbGQ1OWZiZXZ0dmVwMmZkOHR6
ZDV0OXo1MHZ4ciI+MTg8L2tleT48L2ZvcmVpZ24ta2V5cz48cmVmLXR5cGUgbmFtZT0iSm91cm5h
bCBBcnRpY2xlIj4xNzwvcmVmLXR5cGU+PGNvbnRyaWJ1dG9ycz48YXV0aG9ycz48YXV0aG9yPkN1
cnRpcywgUy4gQi48L2F1dGhvcj48YXV0aG9yPlRvd25zZW5kLCBMLiBXLjwvYXV0aG9yPjxhdXRo
b3I+V2lsc29uLCBKLiBXLjwvYXV0aG9yPjxhdXRob3I+UG93ZXJzLVJpc2l1cywgUC48L2F1dGhv
cj48YXV0aG9yPkFscGVuLCBFLiBMLjwvYXV0aG9yPjxhdXRob3I+RnJ5LCBSLiBKLjwvYXV0aG9y
PjwvYXV0aG9ycz48L2NvbnRyaWJ1dG9ycz48YXV0aC1hZGRyZXNzPkxhd3JlbmNlIEJlcmtlbGV5
IExhYm9yYXRvcnksIFVuaXZlcnNpdHkgb2YgQ2FsaWZvcm5pYSwgQmVya2VsZXkgOTQ3MjAsIFVT
QS48L2F1dGgtYWRkcmVzcz48dGl0bGVzPjx0aXRsZT5GbHVlbmNlLXJlbGF0ZWQgcmlzayBjb2Vm
ZmljaWVudHMgdXNpbmcgdGhlIEhhcmRlcmlhbiBnbGFuZCBkYXRhIGFzIGFuIGV4YW1wbGU8L3Rp
dGxlPjxzZWNvbmRhcnktdGl0bGU+QWR2IFNwYWNlIFJlczwvc2Vjb25kYXJ5LXRpdGxlPjxhbHQt
dGl0bGU+QWR2YW5jZXMgaW4gc3BhY2UgcmVzZWFyY2ggOiB0aGUgb2ZmaWNpYWwgam91cm5hbCBv
ZiB0aGUgQ29tbWl0dGVlIG9uIFNwYWNlIFJlc2VhcmNoIChDT1NQQVIpPC9hbHQtdGl0bGU+PC90
aXRsZXM+PHBlcmlvZGljYWw+PGZ1bGwtdGl0bGU+QWR2IFNwYWNlIFJlczwvZnVsbC10aXRsZT48
YWJici0xPkFkdmFuY2VzIGluIHNwYWNlIHJlc2VhcmNoIDogdGhlIG9mZmljaWFsIGpvdXJuYWwg
b2YgdGhlIENvbW1pdHRlZSBvbiBTcGFjZSBSZXNlYXJjaCAoQ09TUEFSKTwvYWJici0xPjwvcGVy
aW9kaWNhbD48YWx0LXBlcmlvZGljYWw+PGZ1bGwtdGl0bGU+QWR2IFNwYWNlIFJlczwvZnVsbC10
aXRsZT48YWJici0xPkFkdmFuY2VzIGluIHNwYWNlIHJlc2VhcmNoIDogdGhlIG9mZmljaWFsIGpv
dXJuYWwgb2YgdGhlIENvbW1pdHRlZSBvbiBTcGFjZSBSZXNlYXJjaCAoQ09TUEFSKTwvYWJici0x
PjwvYWx0LXBlcmlvZGljYWw+PHBhZ2VzPjQwNy0xNjwvcGFnZXM+PHZvbHVtZT4xMjwvdm9sdW1l
PjxudW1iZXI+Mi0zPC9udW1iZXI+PGVkaXRpb24+MTk5Mi8wMS8wMTwvZWRpdGlvbj48a2V5d29y
ZHM+PGtleXdvcmQ+QW5pbWFsczwva2V5d29yZD48a2V5d29yZD5Db3NtaWMgUmFkaWF0aW9uLyBh
ZHZlcnNlIGVmZmVjdHM8L2tleXdvcmQ+PGtleXdvcmQ+RXllIE5lb3BsYXNtcy8gZXBpZGVtaW9s
b2d5L2V0aW9sb2d5PC9rZXl3b3JkPjxrZXl3b3JkPkhhcmRlcmlhbiBHbGFuZC8gcmFkaWF0aW9u
IGVmZmVjdHM8L2tleXdvcmQ+PGtleXdvcmQ+TGluZWFyIEVuZXJneSBUcmFuc2Zlcjwva2V5d29y
ZD48a2V5d29yZD5NaWNlPC9rZXl3b3JkPjxrZXl3b3JkPk5lb3BsYXNtcywgUmFkaWF0aW9uLUlu
ZHVjZWQvIGVwaWRlbWlvbG9neTwva2V5d29yZD48a2V5d29yZD5QcmV2YWxlbmNlPC9rZXl3b3Jk
PjxrZXl3b3JkPlJhZGlhdGlvbiBQcm90ZWN0aW9uPC9rZXl3b3JkPjxrZXl3b3JkPlJpc2sgQXNz
ZXNzbWVudDwva2V5d29yZD48a2V5d29yZD5TcGFjZSBGbGlnaHQ8L2tleXdvcmQ+PC9rZXl3b3Jk
cz48ZGF0ZXM+PHllYXI+MTk5MjwveWVhcj48L2RhdGVzPjxpc2JuPjAyNzMtMTE3NyAoUHJpbnQp
JiN4RDswMjczLTExNzcgKExpbmtpbmcpPC9pc2JuPjxhY2Nlc3Npb24tbnVtPjExNTM3MDM4PC9h
Y2Nlc3Npb24tbnVtPjx1cmxzPjwvdXJscz48cmVtb3RlLWRhdGFiYXNlLXByb3ZpZGVyPk5BU0E8
L3JlbW90ZS1kYXRhYmFzZS1wcm92aWRlcj48bGFuZ3VhZ2U+ZW5nPC9sYW5ndWFnZT48L3JlY29y
ZD48L0NpdGU+PENpdGU+PEF1dGhvcj5BbHBlbjwvQXV0aG9yPjxZZWFyPjE5OTM8L1llYXI+PFJl
Y051bT4xMzQ8L1JlY051bT48cmVjb3JkPjxyZWMtbnVtYmVyPjEzNDwvcmVjLW51bWJlcj48Zm9y
ZWlnbi1rZXlzPjxrZXkgYXBwPSJFTiIgZGItaWQ9Inh6MjV6cnpzbGQ1OWZiZXZ0dmVwMmZkOHR6
ZDV0OXo1MHZ4ciI+MTM0PC9rZXk+PC9mb3JlaWduLWtleXM+PHJlZi10eXBlIG5hbWU9IkpvdXJu
YWwgQXJ0aWNsZSI+MTc8L3JlZi10eXBlPjxjb250cmlidXRvcnM+PGF1dGhvcnM+PGF1dGhvcj5B
bHBlbiwgRS4gTC48L2F1dGhvcj48YXV0aG9yPlBvd2Vycy1SaXNpdXMsIFAuPC9hdXRob3I+PGF1
dGhvcj5DdXJ0aXMsIFMuIEIuPC9hdXRob3I+PGF1dGhvcj5EZUd1em1hbiwgUi48L2F1dGhvcj48
L2F1dGhvcnM+PC9jb250cmlidXRvcnM+PGF1dGgtYWRkcmVzcz5MYXdyZW5jZSBCZXJrZWxleSBM
YWJvcmF0b3J5LCBVbml2ZXJzaXR5IG9mIENhbGlmb3JuaWEsIEJlcmtlbGV5IDk0NzIwLjwvYXV0
aC1hZGRyZXNzPjx0aXRsZXM+PHRpdGxlPlR1bW9yaWdlbmljIHBvdGVudGlhbCBvZiBoaWdoLVos
IGhpZ2gtTEVUIGNoYXJnZWQtcGFydGljbGUgcmFkaWF0aW9uczwvdGl0bGU+PHNlY29uZGFyeS10
aXRsZT5SYWRpYXQgUmVzPC9zZWNvbmRhcnktdGl0bGU+PGFsdC10aXRsZT5SYWRpYXRpb24gcmVz
ZWFyY2g8L2FsdC10aXRsZT48L3RpdGxlcz48cGVyaW9kaWNhbD48ZnVsbC10aXRsZT5SYWRpYXQg
UmVzPC9mdWxsLXRpdGxlPjwvcGVyaW9kaWNhbD48YWx0LXBlcmlvZGljYWw+PGZ1bGwtdGl0bGU+
UmFkaWF0aW9uIFJlc2VhcmNoPC9mdWxsLXRpdGxlPjwvYWx0LXBlcmlvZGljYWw+PHBhZ2VzPjM4
Mi05MTwvcGFnZXM+PHZvbHVtZT4xMzY8L3ZvbHVtZT48bnVtYmVyPjM8L251bWJlcj48ZWRpdGlv
bj4xOTkzLzEyLzAxPC9lZGl0aW9uPjxrZXl3b3Jkcz48a2V5d29yZD5BbmltYWxzPC9rZXl3b3Jk
PjxrZXl3b3JkPkRvc2UtUmVzcG9uc2UgUmVsYXRpb25zaGlwLCBSYWRpYXRpb248L2tleXdvcmQ+
PGtleXdvcmQ+RW5lcmd5IFRyYW5zZmVyPC9rZXl3b3JkPjxrZXl3b3JkPkV5ZSBOZW9wbGFzbXMv
ZXRpb2xvZ3k8L2tleXdvcmQ+PGtleXdvcmQ+RmVtYWxlPC9rZXl3b3JkPjxrZXl3b3JkPkdhbW1h
IFJheXM8L2tleXdvcmQ+PGtleXdvcmQ+SGFyZGVyaWFuIEdsYW5kPC9rZXl3b3JkPjxrZXl3b3Jk
PkhlbGl1bTwva2V5d29yZD48a2V5d29yZD5Jcm9uPC9rZXl3b3JkPjxrZXl3b3JkPkxhY3JpbWFs
IEFwcGFyYXR1cyBEaXNlYXNlcy8gZXRpb2xvZ3k8L2tleXdvcmQ+PGtleXdvcmQ+TWljZTwva2V5
d29yZD48a2V5d29yZD5NaWNlLCBJbmJyZWQgQkFMQiBDPC9rZXl3b3JkPjxrZXl3b3JkPk1pY2Us
IEluYnJlZCBDNTdCTDwva2V5d29yZD48a2V5d29yZD5OZW9wbGFzbXMsIFJhZGlhdGlvbi1JbmR1
Y2VkLyBldGlvbG9neTwva2V5d29yZD48a2V5d29yZD5QaXR1aXRhcnkgR2xhbmQvdHJhbnNwbGFu
dGF0aW9uPC9rZXl3b3JkPjxrZXl3b3JkPlJlbGF0aXZlIEJpb2xvZ2ljYWwgRWZmZWN0aXZlbmVz
czwva2V5d29yZD48a2V5d29yZD5UcmFuc3BsYW50YXRpb24sIElzb2dlbmVpYzwva2V5d29yZD48
L2tleXdvcmRzPjxkYXRlcz48eWVhcj4xOTkzPC95ZWFyPjxwdWItZGF0ZXM+PGRhdGU+RGVjPC9k
YXRlPjwvcHViLWRhdGVzPjwvZGF0ZXM+PGlzYm4+MDAzMy03NTg3IChQcmludCkmI3hEOzAwMzMt
NzU4NyAoTGlua2luZyk8L2lzYm4+PGFjY2Vzc2lvbi1udW0+ODI3ODU4MDwvYWNjZXNzaW9uLW51
bT48dXJscz48L3VybHM+PHJlbW90ZS1kYXRhYmFzZS1wcm92aWRlcj5OTE08L3JlbW90ZS1kYXRh
YmFzZS1wcm92aWRlcj48bGFuZ3VhZ2U+ZW5nPC9sYW5ndWFnZT48L3JlY29yZD48L0NpdGU+PENp
dGU+PEF1dGhvcj5BbHBlbjwvQXV0aG9yPjxZZWFyPjE5OTQ8L1llYXI+PFJlY051bT4xNzwvUmVj
TnVtPjxyZWNvcmQ+PHJlYy1udW1iZXI+MTc8L3JlYy1udW1iZXI+PGZvcmVpZ24ta2V5cz48a2V5
IGFwcD0iRU4iIGRiLWlkPSJ4ejI1enJ6c2xkNTlmYmV2dHZlcDJmZDh0emQ1dDl6NTB2eHIiPjE3
PC9rZXk+PC9mb3JlaWduLWtleXM+PHJlZi10eXBlIG5hbWU9IkpvdXJuYWwgQXJ0aWNsZSI+MTc8
L3JlZi10eXBlPjxjb250cmlidXRvcnM+PGF1dGhvcnM+PGF1dGhvcj5BbHBlbiwgRS4gTC48L2F1
dGhvcj48YXV0aG9yPlBvd2Vycy1SaXNpdXMsIFAuPC9hdXRob3I+PGF1dGhvcj5DdXJ0aXMsIFMu
IEIuPC9hdXRob3I+PGF1dGhvcj5EZUd1em1hbiwgUi48L2F1dGhvcj48YXV0aG9yPkZyeSwgUi4g
Si48L2F1dGhvcj48L2F1dGhvcnM+PC9jb250cmlidXRvcnM+PGF1dGgtYWRkcmVzcz5MYXdyZW5j
ZSBCZXJrZWxleSBMYWJvcmF0b3J5LCBVbml2ZXJzaXR5IG9mIENhbGlmb3JuaWEsIEJlcmtlbGV5
LCA5NDcyMCwgVVNBLjwvYXV0aC1hZGRyZXNzPjx0aXRsZXM+PHRpdGxlPkZsdWVuY2UtYmFzZWQg
cmVsYXRpdmUgYmlvbG9naWNhbCBlZmZlY3RpdmVuZXNzIGZvciBjaGFyZ2VkIHBhcnRpY2xlIGNh
cmNpbm9nZW5lc2lzIGluIG1vdXNlIEhhcmRlcmlhbiBnbGFuZDwvdGl0bGU+PHNlY29uZGFyeS10
aXRsZT5BZHYgU3BhY2UgUmVzPC9zZWNvbmRhcnktdGl0bGU+PGFsdC10aXRsZT5BZHZhbmNlcyBp
biBzcGFjZSByZXNlYXJjaCA6IHRoZSBvZmZpY2lhbCBqb3VybmFsIG9mIHRoZSBDb21taXR0ZWUg
b24gU3BhY2UgUmVzZWFyY2ggKENPU1BBUik8L2FsdC10aXRsZT48L3RpdGxlcz48cGVyaW9kaWNh
bD48ZnVsbC10aXRsZT5BZHYgU3BhY2UgUmVzPC9mdWxsLXRpdGxlPjxhYmJyLTE+QWR2YW5jZXMg
aW4gc3BhY2UgcmVzZWFyY2ggOiB0aGUgb2ZmaWNpYWwgam91cm5hbCBvZiB0aGUgQ29tbWl0dGVl
IG9uIFNwYWNlIFJlc2VhcmNoIChDT1NQQVIpPC9hYmJyLTE+PC9wZXJpb2RpY2FsPjxhbHQtcGVy
aW9kaWNhbD48ZnVsbC10aXRsZT5BZHYgU3BhY2UgUmVzPC9mdWxsLXRpdGxlPjxhYmJyLTE+QWR2
YW5jZXMgaW4gc3BhY2UgcmVzZWFyY2ggOiB0aGUgb2ZmaWNpYWwgam91cm5hbCBvZiB0aGUgQ29t
bWl0dGVlIG9uIFNwYWNlIFJlc2VhcmNoIChDT1NQQVIpPC9hYmJyLTE+PC9hbHQtcGVyaW9kaWNh
bD48cGFnZXM+NTczLTgxPC9wYWdlcz48dm9sdW1lPjE0PC92b2x1bWU+PG51bWJlcj4xMDwvbnVt
YmVyPjxlZGl0aW9uPjE5OTQvMTAvMDE8L2VkaXRpb24+PGtleXdvcmRzPjxrZXl3b3JkPkFuaW1h
bHM8L2tleXdvcmQ+PGtleXdvcmQ+Q29zbWljIFJhZGlhdGlvbjwva2V5d29yZD48a2V5d29yZD5E
b3NlLVJlc3BvbnNlIFJlbGF0aW9uc2hpcCwgUmFkaWF0aW9uPC9rZXl3b3JkPjxrZXl3b3JkPkZl
bWFsZTwva2V5d29yZD48a2V5d29yZD5HYW1tYSBSYXlzPC9rZXl3b3JkPjxrZXl3b3JkPkhhcmRl
cmlhbiBHbGFuZC8gcmFkaWF0aW9uIGVmZmVjdHM8L2tleXdvcmQ+PGtleXdvcmQ+TGFudGhhbnVt
PC9rZXl3b3JkPjxrZXl3b3JkPkxpbmVhciBFbmVyZ3kgVHJhbnNmZXI8L2tleXdvcmQ+PGtleXdv
cmQ+TWljZTwva2V5d29yZD48a2V5d29yZD5OZW9wbGFzbXMsIFJhZGlhdGlvbi1JbmR1Y2VkL2Vw
aWRlbWlvbG9neS8gZXRpb2xvZ3k8L2tleXdvcmQ+PGtleXdvcmQ+UGFydGljbGUgQWNjZWxlcmF0
b3JzPC9rZXl3b3JkPjxrZXl3b3JkPlByZXZhbGVuY2U8L2tleXdvcmQ+PGtleXdvcmQ+UHJvdG9u
czwva2V5d29yZD48a2V5d29yZD5SYWRpYXRpb24gRG9zYWdlPC9rZXl3b3JkPjxrZXl3b3JkPlJl
bGF0aXZlIEJpb2xvZ2ljYWwgRWZmZWN0aXZlbmVzczwva2V5d29yZD48L2tleXdvcmRzPjxkYXRl
cz48eWVhcj4xOTk0PC95ZWFyPjxwdWItZGF0ZXM+PGRhdGU+T2N0PC9kYXRlPjwvcHViLWRhdGVz
PjwvZGF0ZXM+PGlzYm4+MDI3My0xMTc3IChQcmludCkmI3hEOzAyNzMtMTE3NyAoTGlua2luZyk8
L2lzYm4+PGFjY2Vzc2lvbi1udW0+MTE1Mzk5OTQ8L2FjY2Vzc2lvbi1udW0+PHVybHM+PC91cmxz
PjxyZW1vdGUtZGF0YWJhc2UtcHJvdmlkZXI+TkFTQTwvcmVtb3RlLWRhdGFiYXNlLXByb3ZpZGVy
PjxsYW5ndWFnZT5lbmc8L2xhbmd1YWdlPjwvcmVjb3JkPjwvQ2l0ZT48Q2l0ZT48QXV0aG9yPkNo
YW5nPC9BdXRob3I+PFllYXI+MjAxNjwvWWVhcj48UmVjTnVtPjExNTwvUmVjTnVtPjxyZWNvcmQ+
PHJlYy1udW1iZXI+MTE1PC9yZWMtbnVtYmVyPjxmb3JlaWduLWtleXM+PGtleSBhcHA9IkVOIiBk
Yi1pZD0ieHoyNXpyenNsZDU5ZmJldnR2ZXAyZmQ4dHpkNXQ5ejUwdnhyIj4xMTU8L2tleT48L2Zv
cmVpZ24ta2V5cz48cmVmLXR5cGUgbmFtZT0iSm91cm5hbCBBcnRpY2xlIj4xNzwvcmVmLXR5cGU+
PGNvbnRyaWJ1dG9ycz48YXV0aG9ycz48YXV0aG9yPkNoYW5nLCBQLiBZLjwvYXV0aG9yPjxhdXRo
b3I+Q3VjaW5vdHRhLCBGLiBBLjwvYXV0aG9yPjxhdXRob3I+Qmpvcm5zdGFkLCBLLiBBLjwvYXV0
aG9yPjxhdXRob3I+QmFra2UsIEouPC9hdXRob3I+PGF1dGhvcj5Sb3NlbiwgQy4gSi48L2F1dGhv
cj48YXV0aG9yPkR1LCBOLjwvYXV0aG9yPjxhdXRob3I+RmFpcmNoaWxkLCBELiBHLjwvYXV0aG9y
PjxhdXRob3I+Q2FjYW8sIEUuPC9hdXRob3I+PGF1dGhvcj5CbGFrZWx5LCBFLiBBLjwvYXV0aG9y
PjwvYXV0aG9ycz48L2NvbnRyaWJ1dG9ycz48YXV0aC1hZGRyZXNzPmEgQmlvc2NpZW5jZXMgRGl2
aXNpb24sIFNSSSBJbnRlcm5hdGlvbmFsLCBNZW5sbyBQYXJrLCBDYWxpZm9ybmlhIDk0MDI1OyYj
eEQ7YiBMaWZlIFNjaWVuY2VzIERpdmlzaW9uLCBMYXdyZW5jZSBCZXJrZWxleSBOYXRpb25hbCBM
YWJvcmF0b3J5LCBCZXJrZWxleSwgQ2FsaWZvcm5pYSA5NDcyMDsgYW5kLiYjeEQ7YyBEZXBhcnRt
ZW50IG9mIEhlYWx0aCBQaHlzaWNzIGFuZCBEaWFnbm9zdGljIFNjaWVuY2VzLCBVbml2ZXJzaXR5
IG9mIE5ldmFkYSwgTGFzIFZlZ2FzLCBOZXZhZGEgODkxNTQuPC9hdXRoLWFkZHJlc3M+PHRpdGxl
cz48dGl0bGU+SGFyZGVyaWFuIEdsYW5kIFR1bW9yaWdlbmVzaXM6IExvdy1Eb3NlIGFuZCBMRVQg
UmVzcG9uc2U8L3RpdGxlPjxzZWNvbmRhcnktdGl0bGU+UmFkaWF0IFJlczwvc2Vjb25kYXJ5LXRp
dGxlPjxhbHQtdGl0bGU+UmFkaWF0aW9uIHJlc2VhcmNoPC9hbHQtdGl0bGU+PC90aXRsZXM+PHBl
cmlvZGljYWw+PGZ1bGwtdGl0bGU+UmFkaWF0IFJlczwvZnVsbC10aXRsZT48L3BlcmlvZGljYWw+
PGFsdC1wZXJpb2RpY2FsPjxmdWxsLXRpdGxlPlJhZGlhdGlvbiBSZXNlYXJjaDwvZnVsbC10aXRs
ZT48L2FsdC1wZXJpb2RpY2FsPjxwYWdlcz40NDktNjA8L3BhZ2VzPjx2b2x1bWU+MTg1PC92b2x1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ZT48Q2l0ZT48QXV0aG9yPk5vcmJ1cnk8L0F1dGhvcj48WWVhcj4yMDE2PC9ZZWFyPjxSZWNOdW0+
MTIzPC9SZWNOdW0+PHJlY29yZD48cmVjLW51bWJlcj4xMjM8L3JlYy1udW1iZXI+PGZvcmVpZ24t
a2V5cz48a2V5IGFwcD0iRU4iIGRiLWlkPSJ4ejI1enJ6c2xkNTlmYmV2dHZlcDJmZDh0emQ1dDl6
NTB2eHIiPjEyMzwva2V5PjwvZm9yZWlnbi1rZXlzPjxyZWYtdHlwZSBuYW1lPSJKb3VybmFsIEFy
dGljbGUiPjE3PC9yZWYtdHlwZT48Y29udHJpYnV0b3JzPjxhdXRob3JzPjxhdXRob3I+Tm9yYnVy
eSwgSi4gVy48L2F1dGhvcj48YXV0aG9yPlNjaGltbWVybGluZywgVy48L2F1dGhvcj48YXV0aG9y
PlNsYWJhLCBULiBDLjwvYXV0aG9yPjxhdXRob3I+QXp6YW0sIEUuIEkuPC9hdXRob3I+PGF1dGhv
cj5CYWRhdmksIEYuIEYuPC9hdXRob3I+PGF1dGhvcj5CYWlvY2NvLCBHLjwvYXV0aG9yPjxhdXRo
b3I+QmVudG9uLCBFLjwvYXV0aG9yPjxhdXRob3I+QmluZGksIFYuPC9hdXRob3I+PGF1dGhvcj5C
bGFrZWx5LCBFLiBBLjwvYXV0aG9yPjxhdXRob3I+QmxhdHRuaWcsIFMuIFIuPC9hdXRob3I+PGF1
dGhvcj5Cb290aG1hbiwgRC4gQS48L2F1dGhvcj48YXV0aG9yPkJvcmFrLCBULiBCLjwvYXV0aG9y
PjxhdXRob3I+QnJpdHRlbiwgUi4gQS48L2F1dGhvcj48YXV0aG9yPkN1cnRpcywgUy48L2F1dGhv
cj48YXV0aG9yPkRpbmdmZWxkZXIsIE0uPC9hdXRob3I+PGF1dGhvcj5EdXJhbnRlLCBNLjwvYXV0
aG9yPjxhdXRob3I+RHluYW4sIFcuIFMuPC9hdXRob3I+PGF1dGhvcj5FaXNjaCwgQS4gSi48L2F1
dGhvcj48YXV0aG9yPlJvYmluIEVsZ2FydCwgUy48L2F1dGhvcj48YXV0aG9yPkdvb2RoZWFkLCBE
LiBULjwvYXV0aG9yPjxhdXRob3I+R3VpZGEsIFAuIE0uPC9hdXRob3I+PGF1dGhvcj5IZWlsYnJv
bm4sIEwuIEguPC9hdXRob3I+PGF1dGhvcj5IZWxsd2VnLCBDLiBFLjwvYXV0aG9yPjxhdXRob3I+
SHVmZiwgSi4gTC48L2F1dGhvcj48YXV0aG9yPktyb25lbmJlcmcsIEEuPC9hdXRob3I+PGF1dGhv
cj5MYSBUZXNzYSwgQy48L2F1dGhvcj48YXV0aG9yPkxvd2Vuc3RlaW4sIEQuIEkuPC9hdXRob3I+
PGF1dGhvcj5NaWxsZXIsIEouPC9hdXRob3I+PGF1dGhvcj5Nb3JpdGEsIFQuPC9hdXRob3I+PGF1
dGhvcj5OYXJpY2ksIEwuPC9hdXRob3I+PGF1dGhvcj5OZWxzb24sIEcuIEEuPC9hdXRob3I+PGF1
dGhvcj5Ob3JtYW4sIFIuIEIuPC9hdXRob3I+PGF1dGhvcj5PdHRvbGVuZ2hpLCBBLjwvYXV0aG9y
PjxhdXRob3I+UGF0ZWwsIFouIFMuPC9hdXRob3I+PGF1dGhvcj5SZWl0eiwgRy48L2F1dGhvcj48
YXV0aG9yPlJ1c2VrLCBBLjwvYXV0aG9yPjxhdXRob3I+U2NocmV1cnMsIEEuIFMuPC9hdXRob3I+
PGF1dGhvcj5TY290dC1DYXJuZWxsLCBMLiBBLjwvYXV0aG9yPjxhdXRob3I+U2Vtb25lcywgRS48
L2F1dGhvcj48YXV0aG9yPlNoYXksIEouIFcuPC9hdXRob3I+PGF1dGhvcj5TaHVyc2hha292LCBW
LiBBLjwvYXV0aG9yPjxhdXRob3I+U2lodmVyLCBMLjwvYXV0aG9yPjxhdXRob3I+U2ltb25zZW4s
IEwuIEMuPC9hdXRob3I+PGF1dGhvcj5TdG9yeSwgTS4gRC48L2F1dGhvcj48YXV0aG9yPlR1cmtl
ciwgTS4gUy48L2F1dGhvcj48YXV0aG9yPlVjaGlob3JpLCBZLjwvYXV0aG9yPjxhdXRob3I+V2ls
bGlhbXMsIEouPC9hdXRob3I+PGF1dGhvcj5aZWl0bGluLCBDLiBKLjwvYXV0aG9yPjwvYXV0aG9y
cz48L2NvbnRyaWJ1dG9ycz48YXV0aC1hZGRyZXNzPk5BU0EgTGFuZ2xleSBSZXNlYXJjaCBDZW50
ZXIsIEhhbXB0b24sIFZBIDIzNjgxLCBVU0EuIEVsZWN0cm9uaWMgYWRkcmVzczogam9obi53Lm5v
cmJ1cnlAbmFzYS5nb3YuJiN4RDtFYXN0IENhcm9saW5hIFVuaXZlcnNpdHksIEdyZWVudmlsbGUs
IE5DIDI3ODU4LCBVU0E7IFVuaXZlcnNpdGllcyBTcGFjZSBSZXNlYXJjaCBBc3NvY2lhdGlvbiwg
SG91c3RvbiwgVFggNzcwNTgsIFVTQS4mI3hEO05BU0EgTGFuZ2xleSBSZXNlYXJjaCBDZW50ZXIs
IEhhbXB0b24sIFZBIDIzNjgxLCBVU0EuJiN4RDtSdXRnZXJzIFVuaXZlcnNpdHksIE5ld2Fyaywg
TkogMDcxMDEsIFVTQS4mI3hEO09sZCBEb21pbmlvbiBVbml2ZXJzaXR5LCBOb3Jmb2xrLCBWQSAy
MzUyOSwgVVNBLiYjeEQ7RGVwYXJ0bWVudCBvZiBQaHlzaWNzLCBVbml2ZXJzaXR5IG9mIFBhdmlh
LCAyNzEwMCwgUGF2aWEsIEl0YWx5LiYjeEQ7T2tsYWhvbWEgU3RhdGUgVW5pdmVyc2l0eSwgU3Rp
bGx3YXRlciwgT0sgNzQwNzQsIFVTQS4mI3hEO1VuaXZlcnNpdHkgb2YgSGF3YWlpIC0gTWFub2Es
IEhvbm9sdWx1LCBISSwgOTY4MjIsIFVTQS4mI3hEO0xhd3JlbmNlIEJlcmtlbGV5IE5hdGlvbmFs
IExhYm9yYXRvcnksIEJlcmtlbGV5LCBDQSA5NDcyMCwgVVNBLiYjeEQ7VW5pdmVyc2l0eSBvZiBU
ZXhhcyBTb3V0aHdlc3Rlcm4gTWVkaWNhbCBDZW50ZXIsIERhbGxhcywgVFggNzUzOTAsIFVTQS4m
I3hEO0NvbG9yYWRvIFN0YXRlIFVuaXZlcnNpdHksIEZvcnQgQ29sbGlucywgQ08gODA1MjMsIFVT
QS4mI3hEO0Vhc3Rlcm4gVmlyZ2luaWEgTWVkaWNhbCBTY2hvb2wsIE5vcmZvbGssIFZBIDIzNTA3
LCBVU0EuJiN4RDsxMTc3MSBTdW5zZXQgQXZlLiBORSwgQmFpbmJyaWRnZSBJc2xhbmQsIFdBIDk4
MTEwLCBVU0EuJiN4RDtFYXN0IENhcm9saW5hIFVuaXZlcnNpdHksIEdyZWVudmlsbGUsIE5DIDI3
ODU4LCBVU0EuJiN4RDtHU0kgSGVsbWhvbHR6IENlbnRlciBmb3IgSGVhdnkgSW9uIFJlc2VhcmNo
LCA2NDI5MSBEYXJtc3RhZHQsIEdlcm1hbnkuJiN4RDtFbW9yeSBVbml2ZXJzaXR5LCBBdGxhbnRh
LCBHQSAzMDMyMiwgVVNBLiYjeEQ7TkFTQSBKb2huc29uIFNwYWNlIENlbnRlciwgSG91c3Rvbiwg
VFggNzcwNTgsIFVTQS4mI3hEO01lZGljYWwgUmVzZWFyY2ggQ291bmNpbCwgSGFyd2VsbCwgRGlk
Y290IE9YMTEgMFJELCBVbml0ZWQgS2luZ2RvbS4mI3hEO0Jyb29raGF2ZW4gTmF0aW9uYWwgTGFi
b3JhdG9yeSwgVXB0b24sIE5ZIDExOTczLCBVU0EuJiN4RDtVbml2ZXJzaXR5IG9mIFRlbm5lc3Nl
ZSwgS25veHZpbGxlLCBUTiAzNzk5NiwgVVNBLiYjeEQ7R2VybWFuIEFlcm9zcGFjZSBDZW50ZXIs
IDUxMTQ3IENvbG9nbmUsIEdlcm1hbnkuJiN4RDtVbml2ZXJzaXRpZXMgU3BhY2UgUmVzZWFyY2gg
QXNzb2NpYXRpb24sIEhvdXN0b24sIFRYIDc3MDU4LCBVU0EuJiN4RDtPc2FrYSBDaXR5IFVuaXZl
cnNpdHksIE9zYWthIDU0NS04NTg1LCBKYXBhbi4mI3hEO1VuaXZlcnNpdHkgb2YgUm9tZSBUb3Ig
VmVyZ2F0YSAmYW1wOyBJTkZOLCAwMDEzMyBSb21lLCBJdGFseS4mI3hEO0xvbWEgTGluZGEgVW5p
dmVyc2l0eSwgTG9tYSBMaW5kYSwgQ0EgOTIzNTQsIFVTQS4mI3hEO05BU0EgQW1lcyBSZXNlYXJj
aCBDZW50ZXIsIE1vZmZldHQgRmllbGQsIENBIDk0MDM1LCBVU0EuJiN4RDtJbnN0aXR1dGUgb2Yg
QmlvbWVkaWNhbCBQcm9ibGVtcywgTW9zY293IDEyMzAwNywgUnVzc2lhLiYjeEQ7VGVjaG5pc2No
ZSBVbml2ZXJzaXRhdCBXaWVuIC0gQXRvbWluc3RpdHV0LCAxMDIwIFZpZW5uYSwgQXVzdHJpYTsg
RUJHIE1lZEF1c3Ryb24gR21iSCwgMjcwMCBXaWVuZXIgTmV1c3RhZHQsIEF1c3RyaWEuJiN4RDtP
cmVnb24gSGVhbHRoIGFuZCBTY2llbmNlIFVuaXZlcnNpdHksIFBvcnRsYW5kLCBPUiA5NzIzOSwg
VVNBLiYjeEQ7TmF0aW9uYWwgSW5zdGl0dXRlIG9mIFJhZGlvbG9naWNhbCBTY2llbmNlcywgQ2hp
YmEgMjYzLTg1NTUsIEphcGFuLiYjeEQ7VW5pdmVyc2l0eSBvZiBSb2NoZXN0ZXIgTWVkaWNhbCBD
ZW50ZXIsIFJvY2hlc3RlciwgTlkgMTQ2NDIsIFVTQS4mI3hEO0xvY2toZWVkIE1hcnRpbiBJbmZv
cm1hdGlvbiBTeXN0ZW1zICZhbXA7IEdsb2JhbCBTb2x1dGlvbnMsIEhvdXN0b24sIFRYIDc3MDU4
LCBVU0EuPC9hdXRoLWFkZHJlc3M+PHRpdGxlcz48dGl0bGU+R2FsYWN0aWMgY29zbWljIHJheSBz
aW11bGF0aW9uIGF0IHRoZSBOQVNBIFNwYWNlIFJhZGlhdGlvbiBMYWJvcmF0b3J5PC90aXRsZT48
c2Vjb25kYXJ5LXRpdGxlPkxpZmUgU2NpIFNwYWNlIFJlcyAoQW1zdCk8L3NlY29uZGFyeS10aXRs
ZT48YWx0LXRpdGxlPkxpZmUgc2NpZW5jZXMgaW4gc3BhY2UgcmVzZWFyY2g8L2FsdC10aXRsZT48
L3RpdGxlcz48cGVyaW9kaWNhbD48ZnVsbC10aXRsZT5MaWZlIFNjaSBTcGFjZSBSZXMgKEFtc3Qp
PC9mdWxsLXRpdGxlPjxhYmJyLTE+TGlmZSBzY2llbmNlcyBpbiBzcGFjZSByZXNlYXJjaDwvYWJi
ci0xPjwvcGVyaW9kaWNhbD48YWx0LXBlcmlvZGljYWw+PGZ1bGwtdGl0bGU+TGlmZSBTY2kgU3Bh
Y2UgUmVzIChBbXN0KTwvZnVsbC10aXRsZT48YWJici0xPkxpZmUgc2NpZW5jZXMgaW4gc3BhY2Ug
cmVzZWFyY2g8L2FiYnItMT48L2FsdC1wZXJpb2RpY2FsPjxwYWdlcz4zOC01MTwvcGFnZXM+PHZv
bHVtZT44PC92b2x1bWU+PGVkaXRpb24+MjAxNi8wMy8wODwvZWRpdGlvbj48ZGF0ZXM+PHllYXI+
MjAxNjwveWVhcj48cHViLWRhdGVzPjxkYXRlPkZlYjwvZGF0ZT48L3B1Yi1kYXRlcz48L2RhdGVz
Pjxpc2JuPjIyMTQtNTUzMiAoRWxlY3Ryb25pYyk8L2lzYm4+PGFjY2Vzc2lvbi1udW0+MjY5NDgw
MTI8L2FjY2Vzc2lvbi1udW0+PHVybHM+PC91cmxzPjxlbGVjdHJvbmljLXJlc291cmNlLW51bT4x
MC4xMDE2L2oubHNzci4yMDE2LjAyLjAwMTwvZWxlY3Ryb25pYy1yZXNvdXJjZS1udW0+PHJlbW90
ZS1kYXRhYmFzZS1wcm92aWRlcj5OTE08L3JlbW90ZS1kYXRhYmFzZS1wcm92aWRlcj48bGFuZ3Vh
Z2U+ZW5nPC9sYW5ndWFnZT48L3JlY29yZD48L0NpdGU+PC9FbmROb3RlPn==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6" w:tooltip="Fry, 1985 #135" w:history="1">
        <w:r w:rsidR="00DE1ED0">
          <w:rPr>
            <w:noProof/>
            <w:sz w:val="22"/>
            <w:szCs w:val="22"/>
          </w:rPr>
          <w:t>Fry 1985</w:t>
        </w:r>
      </w:hyperlink>
      <w:r w:rsidR="00F42C9E">
        <w:rPr>
          <w:noProof/>
          <w:sz w:val="22"/>
          <w:szCs w:val="22"/>
        </w:rPr>
        <w:t xml:space="preserve">, </w:t>
      </w:r>
      <w:hyperlink w:anchor="_ENREF_13" w:tooltip="Curtis, 1992 #18" w:history="1">
        <w:r w:rsidR="00DE1ED0">
          <w:rPr>
            <w:noProof/>
            <w:sz w:val="22"/>
            <w:szCs w:val="22"/>
          </w:rPr>
          <w:t>Curtis 1992</w:t>
        </w:r>
      </w:hyperlink>
      <w:r w:rsidR="00F42C9E">
        <w:rPr>
          <w:noProof/>
          <w:sz w:val="22"/>
          <w:szCs w:val="22"/>
        </w:rPr>
        <w:t xml:space="preserve">, </w:t>
      </w:r>
      <w:hyperlink w:anchor="_ENREF_1" w:tooltip="Alpen, 1993 #134" w:history="1">
        <w:r w:rsidR="00DE1ED0">
          <w:rPr>
            <w:noProof/>
            <w:sz w:val="22"/>
            <w:szCs w:val="22"/>
          </w:rPr>
          <w:t>Alpen 1993</w:t>
        </w:r>
      </w:hyperlink>
      <w:r w:rsidR="00F42C9E">
        <w:rPr>
          <w:noProof/>
          <w:sz w:val="22"/>
          <w:szCs w:val="22"/>
        </w:rPr>
        <w:t xml:space="preserve">, </w:t>
      </w:r>
      <w:hyperlink w:anchor="_ENREF_2" w:tooltip="Alpen, 1994 #17" w:history="1">
        <w:r w:rsidR="00DE1ED0">
          <w:rPr>
            <w:noProof/>
            <w:sz w:val="22"/>
            <w:szCs w:val="22"/>
          </w:rPr>
          <w:t>Alpen 1994</w:t>
        </w:r>
      </w:hyperlink>
      <w:r w:rsidR="00F42C9E">
        <w:rPr>
          <w:noProof/>
          <w:sz w:val="22"/>
          <w:szCs w:val="22"/>
        </w:rPr>
        <w:t xml:space="preserve">, </w:t>
      </w:r>
      <w:hyperlink w:anchor="_ENREF_7" w:tooltip="Chang, 2016 #115" w:history="1">
        <w:r w:rsidR="00DE1ED0">
          <w:rPr>
            <w:noProof/>
            <w:sz w:val="22"/>
            <w:szCs w:val="22"/>
          </w:rPr>
          <w:t>Chang 2016</w:t>
        </w:r>
      </w:hyperlink>
      <w:r w:rsidR="00F42C9E">
        <w:rPr>
          <w:noProof/>
          <w:sz w:val="22"/>
          <w:szCs w:val="22"/>
        </w:rPr>
        <w:t xml:space="preserve">, </w:t>
      </w:r>
      <w:hyperlink w:anchor="_ENREF_29" w:tooltip="Norbury, 2016 #123" w:history="1">
        <w:r w:rsidR="00DE1ED0">
          <w:rPr>
            <w:noProof/>
            <w:sz w:val="22"/>
            <w:szCs w:val="22"/>
          </w:rPr>
          <w:t>Norbury 2016</w:t>
        </w:r>
      </w:hyperlink>
      <w:r w:rsidR="00F42C9E">
        <w:rPr>
          <w:noProof/>
          <w:sz w:val="22"/>
          <w:szCs w:val="22"/>
        </w:rPr>
        <w:t>]</w:t>
      </w:r>
      <w:r w:rsidR="00F42C9E">
        <w:rPr>
          <w:sz w:val="22"/>
          <w:szCs w:val="22"/>
        </w:rPr>
        <w:fldChar w:fldCharType="end"/>
      </w:r>
      <w:r w:rsidR="00E77BBA" w:rsidRPr="00313053">
        <w:rPr>
          <w:sz w:val="22"/>
          <w:szCs w:val="22"/>
        </w:rPr>
        <w:t xml:space="preserve">. We here describe synergy theory applicable to corresponding mixed-field experiments. </w:t>
      </w:r>
    </w:p>
    <w:p w14:paraId="34EA9227" w14:textId="765A8E9A" w:rsidR="00E77BBA" w:rsidRPr="00B929FC" w:rsidRDefault="00856E12" w:rsidP="00846E29">
      <w:pPr>
        <w:suppressLineNumbers/>
        <w:rPr>
          <w:sz w:val="22"/>
          <w:szCs w:val="22"/>
        </w:rPr>
      </w:pPr>
      <w:r>
        <w:rPr>
          <w:sz w:val="22"/>
          <w:szCs w:val="22"/>
        </w:rPr>
        <w:tab/>
      </w:r>
      <w:r w:rsidR="007F1F22" w:rsidRPr="00313053">
        <w:rPr>
          <w:sz w:val="22"/>
          <w:szCs w:val="22"/>
        </w:rPr>
        <w:t>The</w:t>
      </w:r>
      <w:r w:rsidR="00FD1E09">
        <w:rPr>
          <w:sz w:val="22"/>
          <w:szCs w:val="22"/>
        </w:rPr>
        <w:t xml:space="preserve"> </w:t>
      </w:r>
      <w:r w:rsidR="007F1F22" w:rsidRPr="00313053">
        <w:rPr>
          <w:sz w:val="22"/>
          <w:szCs w:val="22"/>
        </w:rPr>
        <w:t>data considered consist of already published r</w:t>
      </w:r>
      <w:r w:rsidR="007F1F22">
        <w:rPr>
          <w:sz w:val="22"/>
          <w:szCs w:val="22"/>
        </w:rPr>
        <w:t xml:space="preserve">esults. </w:t>
      </w:r>
      <w:r w:rsidR="00007895" w:rsidRPr="00007895">
        <w:rPr>
          <w:i/>
          <w:sz w:val="22"/>
          <w:szCs w:val="22"/>
        </w:rPr>
        <w:t>I</w:t>
      </w:r>
      <w:r w:rsidR="007F1F22" w:rsidRPr="007F1F22">
        <w:rPr>
          <w:i/>
          <w:sz w:val="22"/>
          <w:szCs w:val="22"/>
        </w:rPr>
        <w:t xml:space="preserve">n </w:t>
      </w:r>
      <w:r w:rsidR="001E682E">
        <w:rPr>
          <w:i/>
          <w:sz w:val="22"/>
          <w:szCs w:val="22"/>
        </w:rPr>
        <w:t>silico</w:t>
      </w:r>
      <w:r w:rsidR="007F1F22">
        <w:rPr>
          <w:sz w:val="22"/>
          <w:szCs w:val="22"/>
        </w:rPr>
        <w:t xml:space="preserve"> </w:t>
      </w:r>
      <w:r w:rsidR="00007895">
        <w:rPr>
          <w:sz w:val="22"/>
          <w:szCs w:val="22"/>
        </w:rPr>
        <w:t xml:space="preserve">calculations are tailored to analyze the first relevant experimental mixed beam results (which will become available soon), but are also used to discuss hypothetical mixed beams that illustrate some key points about synergy theory. </w:t>
      </w:r>
      <w:r>
        <w:rPr>
          <w:sz w:val="22"/>
          <w:szCs w:val="22"/>
        </w:rPr>
        <w:t>S</w:t>
      </w:r>
      <w:r w:rsidR="00120470" w:rsidRPr="00120470">
        <w:rPr>
          <w:sz w:val="22"/>
          <w:szCs w:val="22"/>
        </w:rPr>
        <w:t>ome of our methods are borrowed from synergy theor</w:t>
      </w:r>
      <w:r w:rsidR="00120470">
        <w:rPr>
          <w:sz w:val="22"/>
          <w:szCs w:val="22"/>
        </w:rPr>
        <w:t xml:space="preserve">y </w:t>
      </w:r>
      <w:r w:rsidR="00120470" w:rsidRPr="00120470">
        <w:rPr>
          <w:sz w:val="22"/>
          <w:szCs w:val="22"/>
        </w:rPr>
        <w:t>developed in pharmacometrics, toxicology, evolutionary ecology and other fields.</w:t>
      </w:r>
    </w:p>
    <w:p w14:paraId="0D775999" w14:textId="53B04027" w:rsidR="00536307" w:rsidRDefault="00313053" w:rsidP="00E77BBA">
      <w:pPr>
        <w:suppressLineNumbers/>
        <w:rPr>
          <w:sz w:val="22"/>
          <w:szCs w:val="22"/>
        </w:rPr>
      </w:pPr>
      <w:r>
        <w:rPr>
          <w:sz w:val="22"/>
          <w:szCs w:val="22"/>
        </w:rPr>
        <w:tab/>
      </w:r>
      <w:r w:rsidR="00846E29" w:rsidRPr="00B929FC">
        <w:rPr>
          <w:sz w:val="22"/>
          <w:szCs w:val="22"/>
        </w:rPr>
        <w:t xml:space="preserve">Dose-effect relations (DERs) will play a central role. </w:t>
      </w:r>
      <w:r w:rsidR="00E77BBA" w:rsidRPr="00B929FC">
        <w:rPr>
          <w:sz w:val="22"/>
          <w:szCs w:val="22"/>
        </w:rPr>
        <w:t>Typically the main information on mix</w:t>
      </w:r>
      <w:r w:rsidR="00856E12">
        <w:rPr>
          <w:sz w:val="22"/>
          <w:szCs w:val="22"/>
        </w:rPr>
        <w:t>ed beam</w:t>
      </w:r>
      <w:r w:rsidR="00E77BBA" w:rsidRPr="00B929FC">
        <w:rPr>
          <w:sz w:val="22"/>
          <w:szCs w:val="22"/>
        </w:rPr>
        <w:t xml:space="preserve"> components comes from their individual</w:t>
      </w:r>
      <w:r w:rsidR="007957B1">
        <w:rPr>
          <w:sz w:val="22"/>
          <w:szCs w:val="22"/>
        </w:rPr>
        <w:t xml:space="preserve"> one-ion</w:t>
      </w:r>
      <w:r w:rsidR="00E77BBA" w:rsidRPr="00B929FC">
        <w:rPr>
          <w:sz w:val="22"/>
          <w:szCs w:val="22"/>
        </w:rPr>
        <w:t xml:space="preserve"> DERs.</w:t>
      </w:r>
      <w:r w:rsidR="000B5789">
        <w:rPr>
          <w:sz w:val="22"/>
          <w:szCs w:val="22"/>
        </w:rPr>
        <w:t xml:space="preserve"> </w:t>
      </w:r>
      <w:r w:rsidR="009F132E">
        <w:rPr>
          <w:sz w:val="22"/>
          <w:szCs w:val="22"/>
        </w:rPr>
        <w:t>The paper</w:t>
      </w:r>
      <w:r w:rsidR="00F52739">
        <w:rPr>
          <w:sz w:val="22"/>
          <w:szCs w:val="22"/>
        </w:rPr>
        <w:t xml:space="preserve"> uses </w:t>
      </w:r>
      <w:r w:rsidR="009F132E">
        <w:rPr>
          <w:sz w:val="22"/>
          <w:szCs w:val="22"/>
        </w:rPr>
        <w:t>new D</w:t>
      </w:r>
      <w:r w:rsidR="00F52739">
        <w:rPr>
          <w:sz w:val="22"/>
          <w:szCs w:val="22"/>
        </w:rPr>
        <w:t>ERs for the one-ion data. These are more parsimonious (i.e. have fewer adjustable parameters) than other recent models</w:t>
      </w:r>
      <w:r w:rsidR="002B473C">
        <w:rPr>
          <w:sz w:val="22"/>
          <w:szCs w:val="22"/>
        </w:rPr>
        <w:t xml:space="preserve"> </w:t>
      </w:r>
      <w:r w:rsidR="00F42C9E">
        <w:rPr>
          <w:sz w:val="22"/>
          <w:szCs w:val="22"/>
        </w:rPr>
        <w:fldChar w:fldCharType="begin">
          <w:fldData xml:space="preserve">PEVuZE5vdGU+PENpdGU+PEF1dGhvcj5DdWNpbm90dGE8L0F1dGhvcj48WWVhcj4yMDEzPC9ZZWFy
PjxSZWNOdW0+MTM4PC9SZWNOdW0+PERpc3BsYXlUZXh0PltDdWNpbm90dGEgMjAxM2IsIENoYW5n
IDIwMTYsIEN1Y2lub3R0YSAyMDE3XTwvRGlzcGxheVRleHQ+PHJlY29yZD48cmVjLW51bWJlcj4x
Mzg8L3JlYy1udW1iZXI+PGZvcmVpZ24ta2V5cz48a2V5IGFwcD0iRU4iIGRiLWlkPSJ4ejI1enJ6
c2xkNTlmYmV2dHZlcDJmZDh0emQ1dDl6NTB2eHIiPjEzODwva2V5PjwvZm9yZWlnbi1rZXlzPjxy
ZWYtdHlwZSBuYW1lPSJKb3VybmFsIEFydGljbGUiPjE3PC9yZWYtdHlwZT48Y29udHJpYnV0b3Jz
PjxhdXRob3JzPjxhdXRob3I+Q3VjaW5vdHRhLCBGLiBBLjwvYXV0aG9yPjxhdXRob3I+S2ltLCBN
LiBILjwvYXV0aG9yPjxhdXRob3I+Q2hhcHBlbGwsIEwuIEouPC9hdXRob3I+PGF1dGhvcj5IdWZm
LCBKLiBMLjwvYXV0aG9yPjwvYXV0aG9ycz48L2NvbnRyaWJ1dG9ycz48YXV0aC1hZGRyZXNzPk5B
U0EsIEx5bmRvbiBCLiBKb2huc29uIFNwYWNlIENlbnRlciwgU3BhY2UgUmFkaWF0aW9uIFByb2dy
YW0sIEhvdXN0b24sIFRleGFzLCBVbml0ZWQgU3RhdGVzIG9mIEFtZXJpY2EgOyBVbml2ZXJzaXR5
IG9mIE5ldmFkYSBMYXMgVmVnYXMsIERlcGFydG1lbnQgb2YgSGVhbHRoIFBoeXNpY3MgYW5kIERp
YWdub3N0aWMgU2NpZW5jZXMsIExhcyBWZWdhcywgTmV2YWRhLCBVbml0ZWQgU3RhdGVzIG9mIEFt
ZXJpY2EuPC9hdXRoLWFkZHJlc3M+PHRpdGxlcz48dGl0bGU+SG93IHNhZmUgaXMgc2FmZSBlbm91
Z2g/IFJhZGlhdGlvbiByaXNrIGZvciBhIGh1bWFuIG1pc3Npb24gdG8gTWFyczwvdGl0bGU+PHNl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PC9hYmJyLTE+PC9hbHQtcGVyaW9kaWNhbD48cGFnZXM+ZTc0OTg4PC9wYWdlcz48dm9sdW1lPjg8
L3ZvbHVtZT48bnVtYmVyPjEwPC9udW1iZXI+PGVkaXRpb24+MjAxMy8xMC8yMzwvZWRpdGlvbj48
ZGF0ZXM+PHllYXI+MjAxMzwveWVhcj48L2RhdGVzPjxpc2JuPjE5MzItNjIwMyAoRWxlY3Ryb25p
YykmI3hEOzE5MzItNjIwMyAoTGlua2luZyk8L2lzYm4+PGFjY2Vzc2lvbi1udW0+MjQxNDY3NDY8
L2FjY2Vzc2lvbi1udW0+PHVybHM+PC91cmxzPjxjdXN0b20yPlBNQzM3OTc3MTE8L2N1c3RvbTI+
PGVsZWN0cm9uaWMtcmVzb3VyY2UtbnVtPjEwLjEzNzEvam91cm5hbC5wb25lLjAwNzQ5ODg8L2Vs
ZWN0cm9uaWMtcmVzb3VyY2UtbnVtPjxyZW1vdGUtZGF0YWJhc2UtcHJvdmlkZXI+TkxNPC9yZW1v
dGUtZGF0YWJhc2UtcHJvdmlkZXI+PGxhbmd1YWdlPmVuZzwvbGFuZ3VhZ2U+PC9yZWNvcmQ+PC9D
aXRlPjxDaXRlPjxBdXRob3I+Q2hhbmc8L0F1dGhvcj48WWVhcj4yMDE2PC9ZZWFyPjxSZWNOdW0+
MTE1PC9SZWNOdW0+PHJlY29yZD48cmVjLW51bWJlcj4xMTU8L3JlYy1udW1iZXI+PGZvcmVpZ24t
a2V5cz48a2V5IGFwcD0iRU4iIGRiLWlkPSJ4ejI1enJ6c2xkNTlmYmV2dHZlcDJmZDh0emQ1dDl6
NTB2eHIiPjExNTwva2V5PjwvZm9yZWlnbi1rZXlzPjxyZWYtdHlwZSBuYW1lPSJKb3VybmFsIEFy
dGljbGUiPjE3PC9yZWYtdHlwZT48Y29udHJpYnV0b3JzPjxhdXRob3JzPjxhdXRob3I+Q2hhbmcs
IFAuIFkuPC9hdXRob3I+PGF1dGhvcj5DdWNpbm90dGEsIEYuIEEuPC9hdXRob3I+PGF1dGhvcj5C
am9ybnN0YWQsIEsuIEEuPC9hdXRob3I+PGF1dGhvcj5CYWtrZSwgSi48L2F1dGhvcj48YXV0aG9y
PlJvc2VuLCBDLiBKLjwvYXV0aG9yPjxhdXRob3I+RHUsIE4uPC9hdXRob3I+PGF1dGhvcj5GYWly
Y2hpbGQsIEQuIEcuPC9hdXRob3I+PGF1dGhvcj5DYWNhbywgRS48L2F1dGhvcj48YXV0aG9yPkJs
YWtlbHksIEUuIEEuPC9hdXRob3I+PC9hdXRob3JzPjwvY29udHJpYnV0b3JzPjxhdXRoLWFkZHJl
c3M+YSBCaW9zY2llbmNlcyBEaXZpc2lvbiwgU1JJIEludGVybmF0aW9uYWwsIE1lbmxvIFBhcmss
IENhbGlmb3JuaWEgOTQwMjU7JiN4RDtiIExpZmUgU2NpZW5jZXMgRGl2aXNpb24sIExhd3JlbmNl
IEJlcmtlbGV5IE5hdGlvbmFsIExhYm9yYXRvcnksIEJlcmtlbGV5LCBDYWxpZm9ybmlhIDk0NzIw
OyBhbmQuJiN4RDtjIERlcGFydG1lbnQgb2YgSGVhbHRoIFBoeXNpY3MgYW5kIERpYWdub3N0aWMg
U2NpZW5jZXMsIFVuaXZlcnNpdHkgb2YgTmV2YWRhLCBMYXMgVmVnYXMsIE5ldmFkYSA4OTE1NC48
L2F1dGgtYWRkcmVzcz48dGl0bGVzPjx0aXRsZT5IYXJkZXJpYW4gR2xhbmQgVHVtb3JpZ2VuZXNp
czogTG93LURvc2UgYW5kIExFVCBSZXNwb25zZTwvdGl0bGU+PHNlY29uZGFyeS10aXRsZT5SYWRp
YXQgUmVzPC9zZWNvbmRhcnktdGl0bGU+PGFsdC10aXRsZT5SYWRpYXRpb24gcmVzZWFyY2g8L2Fs
dC10aXRsZT48L3RpdGxlcz48cGVyaW9kaWNhbD48ZnVsbC10aXRsZT5SYWRpYXQgUmVzPC9mdWxs
LXRpdGxlPjwvcGVyaW9kaWNhbD48YWx0LXBlcmlvZGljYWw+PGZ1bGwtdGl0bGU+UmFkaWF0aW9u
IFJlc2VhcmNoPC9mdWxsLXRpdGxlPjwvYWx0LXBlcmlvZGljYWw+PHBhZ2VzPjQ0OS02MDwvcGFn
ZXM+PHZvbHVtZT4xODU8L3ZvbHVtZT48bnVtYmVyPjU8L251bWJlcj48ZWRpdGlvbj4yMDE2LzA0
LzIwPC9lZGl0aW9uPjxkYXRlcz48eWVhcj4yMDE2PC95ZWFyPjxwdWItZGF0ZXM+PGRhdGU+QXBy
aWwgMTk8L2RhdGU+PC9wdWItZGF0ZXM+PC9kYXRlcz48aXNibj4xOTM4LTU0MDQgKEVsZWN0cm9u
aWMpJiN4RDswMDMzLTc1ODcgKExpbmtpbmcpPC9pc2JuPjxhY2Nlc3Npb24tbnVtPjI3MDkyNzY1
PC9hY2Nlc3Npb24tbnVtPjx1cmxzPjwvdXJscz48ZWxlY3Ryb25pYy1yZXNvdXJjZS1udW0+MTAu
MTY2Ny9ycjE0MzM1LjE8L2VsZWN0cm9uaWMtcmVzb3VyY2UtbnVtPjxyZW1vdGUtZGF0YWJhc2Ut
cHJvdmlkZXI+TkxNPC9yZW1vdGUtZGF0YWJhc2UtcHJvdmlkZXI+PGxhbmd1YWdlPkVuZzwvbGFu
Z3VhZ2U+PC9yZWNvcmQ+PC9DaXRlPjxDaXRlPjxBdXRob3I+Q3VjaW5vdHRhPC9BdXRob3I+PFll
YXI+MjAxNzwvWWVhcj48UmVjTnVtPjI1NzwvUmVjTnVtPjxyZWNvcmQ+PHJlYy1udW1iZXI+MjU3
PC9yZWMtbnVtYmVyPjxmb3JlaWduLWtleXM+PGtleSBhcHA9IkVOIiBkYi1pZD0ieHoyNXpyenNs
ZDU5ZmJldnR2ZXAyZmQ4dHpkNXQ5ejUwdnhyIj4yNTc8L2tleT48L2ZvcmVpZ24ta2V5cz48cmVm
LXR5cGUgbmFtZT0iSm91cm5hbCBBcnRpY2xlIj4xNzwvcmVmLXR5cGU+PGNvbnRyaWJ1dG9ycz48
YXV0aG9ycz48YXV0aG9yPkN1Y2lub3R0YSwgRi4gQS48L2F1dGhvcj48YXV0aG9yPkNhY2FvLCBF
LjwvYXV0aG9yPjwvYXV0aG9ycz48L2NvbnRyaWJ1dG9ycz48YXV0aC1hZGRyZXNzPlVuaXZlcnNp
dHkgb2YgTmV2YWRhIExhcyBWZWdhcywgTGFzIFZlZ2FzLCBOViwgODkxOTUsIFVTQS4gZnJhbmNp
cy5jdWNpbm90dGFAdW5sdi5lZHUuPC9hdXRoLWFkZHJlc3M+PHRpdGxlcz48dGl0bGU+Tm9uLVRh
cmdldGVkIEVmZmVjdHMgTW9kZWxzIFByZWRpY3QgU2lnbmlmaWNhbnRseSBIaWdoZXIgTWFycyBN
aXNzaW9uIENhbmNlciBSaXNrIHRoYW4gVGFyZ2V0ZWQgRWZmZWN0cyBNb2RlbHM8L3RpdGxlPjxz
ZWNvbmRhcnktdGl0bGU+U2NpIFJlcDwvc2Vjb25kYXJ5LXRpdGxlPjxhbHQtdGl0bGU+U2NpZW50
aWZpYyByZXBvcnRzPC9hbHQtdGl0bGU+PC90aXRsZXM+PHBlcmlvZGljYWw+PGZ1bGwtdGl0bGU+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Z2VzPjE4MzI8L3BhZ2VzPjx2b2x1bWU+Nzwvdm9sdW1lPjxudW1iZXI+MTwvbnVtYmVyPjxlZGl0
aW9uPjIwMTcvMDUvMTQ8L2VkaXRpb24+PGRhdGVzPjx5ZWFyPjIwMTc8L3llYXI+PHB1Yi1kYXRl
cz48ZGF0ZT5NYXkgMTI8L2RhdGU+PC9wdWItZGF0ZXM+PC9kYXRlcz48aXNibj4yMDQ1LTIzMjIg
KEVsZWN0cm9uaWMpJiN4RDsyMDQ1LTIzMjIgKExpbmtpbmcpPC9pc2JuPjxhY2Nlc3Npb24tbnVt
PjI4NTAwMzUxPC9hY2Nlc3Npb24tbnVtPjx1cmxzPjwvdXJscz48Y3VzdG9tMj5QTUM1NDMxOTg5
PC9jdXN0b20yPjxyZW1vdGUtZGF0YWJhc2UtcHJvdmlkZXI+TkxNPC9yZW1vdGUtZGF0YWJhc2Ut
cHJvdmlkZXI+PGxhbmd1YWdlPmVuZzwvbGFuZ3VhZ2U+PC9yZWNvcmQ+PC9DaXRlPjwvRW5kTm90
ZT5=
</w:fldData>
        </w:fldChar>
      </w:r>
      <w:r w:rsidR="00F42C9E">
        <w:rPr>
          <w:sz w:val="22"/>
          <w:szCs w:val="22"/>
        </w:rPr>
        <w:instrText xml:space="preserve"> ADDIN EN.CITE </w:instrText>
      </w:r>
      <w:r w:rsidR="00F42C9E">
        <w:rPr>
          <w:sz w:val="22"/>
          <w:szCs w:val="22"/>
        </w:rPr>
        <w:fldChar w:fldCharType="begin">
          <w:fldData xml:space="preserve">PEVuZE5vdGU+PENpdGU+PEF1dGhvcj5DdWNpbm90dGE8L0F1dGhvcj48WWVhcj4yMDEzPC9ZZWFy
PjxSZWNOdW0+MTM4PC9SZWNOdW0+PERpc3BsYXlUZXh0PltDdWNpbm90dGEgMjAxM2IsIENoYW5n
IDIwMTYsIEN1Y2lub3R0YSAyMDE3XTwvRGlzcGxheVRleHQ+PHJlY29yZD48cmVjLW51bWJlcj4x
Mzg8L3JlYy1udW1iZXI+PGZvcmVpZ24ta2V5cz48a2V5IGFwcD0iRU4iIGRiLWlkPSJ4ejI1enJ6
c2xkNTlmYmV2dHZlcDJmZDh0emQ1dDl6NTB2eHIiPjEzODwva2V5PjwvZm9yZWlnbi1rZXlzPjxy
ZWYtdHlwZSBuYW1lPSJKb3VybmFsIEFydGljbGUiPjE3PC9yZWYtdHlwZT48Y29udHJpYnV0b3Jz
PjxhdXRob3JzPjxhdXRob3I+Q3VjaW5vdHRhLCBGLiBBLjwvYXV0aG9yPjxhdXRob3I+S2ltLCBN
LiBILjwvYXV0aG9yPjxhdXRob3I+Q2hhcHBlbGwsIEwuIEouPC9hdXRob3I+PGF1dGhvcj5IdWZm
LCBKLiBMLjwvYXV0aG9yPjwvYXV0aG9ycz48L2NvbnRyaWJ1dG9ycz48YXV0aC1hZGRyZXNzPk5B
U0EsIEx5bmRvbiBCLiBKb2huc29uIFNwYWNlIENlbnRlciwgU3BhY2UgUmFkaWF0aW9uIFByb2dy
YW0sIEhvdXN0b24sIFRleGFzLCBVbml0ZWQgU3RhdGVzIG9mIEFtZXJpY2EgOyBVbml2ZXJzaXR5
IG9mIE5ldmFkYSBMYXMgVmVnYXMsIERlcGFydG1lbnQgb2YgSGVhbHRoIFBoeXNpY3MgYW5kIERp
YWdub3N0aWMgU2NpZW5jZXMsIExhcyBWZWdhcywgTmV2YWRhLCBVbml0ZWQgU3RhdGVzIG9mIEFt
ZXJpY2EuPC9hdXRoLWFkZHJlc3M+PHRpdGxlcz48dGl0bGU+SG93IHNhZmUgaXMgc2FmZSBlbm91
Z2g/IFJhZGlhdGlvbiByaXNrIGZvciBhIGh1bWFuIG1pc3Npb24gdG8gTWFyczwvdGl0bGU+PHNl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PC9hYmJyLTE+PC9hbHQtcGVyaW9kaWNhbD48cGFnZXM+ZTc0OTg4PC9wYWdlcz48dm9sdW1lPjg8
L3ZvbHVtZT48bnVtYmVyPjEwPC9udW1iZXI+PGVkaXRpb24+MjAxMy8xMC8yMzwvZWRpdGlvbj48
ZGF0ZXM+PHllYXI+MjAxMzwveWVhcj48L2RhdGVzPjxpc2JuPjE5MzItNjIwMyAoRWxlY3Ryb25p
YykmI3hEOzE5MzItNjIwMyAoTGlua2luZyk8L2lzYm4+PGFjY2Vzc2lvbi1udW0+MjQxNDY3NDY8
L2FjY2Vzc2lvbi1udW0+PHVybHM+PC91cmxzPjxjdXN0b20yPlBNQzM3OTc3MTE8L2N1c3RvbTI+
PGVsZWN0cm9uaWMtcmVzb3VyY2UtbnVtPjEwLjEzNzEvam91cm5hbC5wb25lLjAwNzQ5ODg8L2Vs
ZWN0cm9uaWMtcmVzb3VyY2UtbnVtPjxyZW1vdGUtZGF0YWJhc2UtcHJvdmlkZXI+TkxNPC9yZW1v
dGUtZGF0YWJhc2UtcHJvdmlkZXI+PGxhbmd1YWdlPmVuZzwvbGFuZ3VhZ2U+PC9yZWNvcmQ+PC9D
aXRlPjxDaXRlPjxBdXRob3I+Q2hhbmc8L0F1dGhvcj48WWVhcj4yMDE2PC9ZZWFyPjxSZWNOdW0+
MTE1PC9SZWNOdW0+PHJlY29yZD48cmVjLW51bWJlcj4xMTU8L3JlYy1udW1iZXI+PGZvcmVpZ24t
a2V5cz48a2V5IGFwcD0iRU4iIGRiLWlkPSJ4ejI1enJ6c2xkNTlmYmV2dHZlcDJmZDh0emQ1dDl6
NTB2eHIiPjExNTwva2V5PjwvZm9yZWlnbi1rZXlzPjxyZWYtdHlwZSBuYW1lPSJKb3VybmFsIEFy
dGljbGUiPjE3PC9yZWYtdHlwZT48Y29udHJpYnV0b3JzPjxhdXRob3JzPjxhdXRob3I+Q2hhbmcs
IFAuIFkuPC9hdXRob3I+PGF1dGhvcj5DdWNpbm90dGEsIEYuIEEuPC9hdXRob3I+PGF1dGhvcj5C
am9ybnN0YWQsIEsuIEEuPC9hdXRob3I+PGF1dGhvcj5CYWtrZSwgSi48L2F1dGhvcj48YXV0aG9y
PlJvc2VuLCBDLiBKLjwvYXV0aG9yPjxhdXRob3I+RHUsIE4uPC9hdXRob3I+PGF1dGhvcj5GYWly
Y2hpbGQsIEQuIEcuPC9hdXRob3I+PGF1dGhvcj5DYWNhbywgRS48L2F1dGhvcj48YXV0aG9yPkJs
YWtlbHksIEUuIEEuPC9hdXRob3I+PC9hdXRob3JzPjwvY29udHJpYnV0b3JzPjxhdXRoLWFkZHJl
c3M+YSBCaW9zY2llbmNlcyBEaXZpc2lvbiwgU1JJIEludGVybmF0aW9uYWwsIE1lbmxvIFBhcmss
IENhbGlmb3JuaWEgOTQwMjU7JiN4RDtiIExpZmUgU2NpZW5jZXMgRGl2aXNpb24sIExhd3JlbmNl
IEJlcmtlbGV5IE5hdGlvbmFsIExhYm9yYXRvcnksIEJlcmtlbGV5LCBDYWxpZm9ybmlhIDk0NzIw
OyBhbmQuJiN4RDtjIERlcGFydG1lbnQgb2YgSGVhbHRoIFBoeXNpY3MgYW5kIERpYWdub3N0aWMg
U2NpZW5jZXMsIFVuaXZlcnNpdHkgb2YgTmV2YWRhLCBMYXMgVmVnYXMsIE5ldmFkYSA4OTE1NC48
L2F1dGgtYWRkcmVzcz48dGl0bGVzPjx0aXRsZT5IYXJkZXJpYW4gR2xhbmQgVHVtb3JpZ2VuZXNp
czogTG93LURvc2UgYW5kIExFVCBSZXNwb25zZTwvdGl0bGU+PHNlY29uZGFyeS10aXRsZT5SYWRp
YXQgUmVzPC9zZWNvbmRhcnktdGl0bGU+PGFsdC10aXRsZT5SYWRpYXRpb24gcmVzZWFyY2g8L2Fs
dC10aXRsZT48L3RpdGxlcz48cGVyaW9kaWNhbD48ZnVsbC10aXRsZT5SYWRpYXQgUmVzPC9mdWxs
LXRpdGxlPjwvcGVyaW9kaWNhbD48YWx0LXBlcmlvZGljYWw+PGZ1bGwtdGl0bGU+UmFkaWF0aW9u
IFJlc2VhcmNoPC9mdWxsLXRpdGxlPjwvYWx0LXBlcmlvZGljYWw+PHBhZ2VzPjQ0OS02MDwvcGFn
ZXM+PHZvbHVtZT4xODU8L3ZvbHVtZT48bnVtYmVyPjU8L251bWJlcj48ZWRpdGlvbj4yMDE2LzA0
LzIwPC9lZGl0aW9uPjxkYXRlcz48eWVhcj4yMDE2PC95ZWFyPjxwdWItZGF0ZXM+PGRhdGU+QXBy
aWwgMTk8L2RhdGU+PC9wdWItZGF0ZXM+PC9kYXRlcz48aXNibj4xOTM4LTU0MDQgKEVsZWN0cm9u
aWMpJiN4RDswMDMzLTc1ODcgKExpbmtpbmcpPC9pc2JuPjxhY2Nlc3Npb24tbnVtPjI3MDkyNzY1
PC9hY2Nlc3Npb24tbnVtPjx1cmxzPjwvdXJscz48ZWxlY3Ryb25pYy1yZXNvdXJjZS1udW0+MTAu
MTY2Ny9ycjE0MzM1LjE8L2VsZWN0cm9uaWMtcmVzb3VyY2UtbnVtPjxyZW1vdGUtZGF0YWJhc2Ut
cHJvdmlkZXI+TkxNPC9yZW1vdGUtZGF0YWJhc2UtcHJvdmlkZXI+PGxhbmd1YWdlPkVuZzwvbGFu
Z3VhZ2U+PC9yZWNvcmQ+PC9DaXRlPjxDaXRlPjxBdXRob3I+Q3VjaW5vdHRhPC9BdXRob3I+PFll
YXI+MjAxNzwvWWVhcj48UmVjTnVtPjI1NzwvUmVjTnVtPjxyZWNvcmQ+PHJlYy1udW1iZXI+MjU3
PC9yZWMtbnVtYmVyPjxmb3JlaWduLWtleXM+PGtleSBhcHA9IkVOIiBkYi1pZD0ieHoyNXpyenNs
ZDU5ZmJldnR2ZXAyZmQ4dHpkNXQ5ejUwdnhyIj4yNTc8L2tleT48L2ZvcmVpZ24ta2V5cz48cmVm
LXR5cGUgbmFtZT0iSm91cm5hbCBBcnRpY2xlIj4xNzwvcmVmLXR5cGU+PGNvbnRyaWJ1dG9ycz48
YXV0aG9ycz48YXV0aG9yPkN1Y2lub3R0YSwgRi4gQS48L2F1dGhvcj48YXV0aG9yPkNhY2FvLCBF
LjwvYXV0aG9yPjwvYXV0aG9ycz48L2NvbnRyaWJ1dG9ycz48YXV0aC1hZGRyZXNzPlVuaXZlcnNp
dHkgb2YgTmV2YWRhIExhcyBWZWdhcywgTGFzIFZlZ2FzLCBOViwgODkxOTUsIFVTQS4gZnJhbmNp
cy5jdWNpbm90dGFAdW5sdi5lZHUuPC9hdXRoLWFkZHJlc3M+PHRpdGxlcz48dGl0bGU+Tm9uLVRh
cmdldGVkIEVmZmVjdHMgTW9kZWxzIFByZWRpY3QgU2lnbmlmaWNhbnRseSBIaWdoZXIgTWFycyBN
aXNzaW9uIENhbmNlciBSaXNrIHRoYW4gVGFyZ2V0ZWQgRWZmZWN0cyBNb2RlbHM8L3RpdGxlPjxz
ZWNvbmRhcnktdGl0bGU+U2NpIFJlcDwvc2Vjb25kYXJ5LXRpdGxlPjxhbHQtdGl0bGU+U2NpZW50
aWZpYyByZXBvcnRzPC9hbHQtdGl0bGU+PC90aXRsZXM+PHBlcmlvZGljYWw+PGZ1bGwtdGl0bGU+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Z2VzPjE4MzI8L3BhZ2VzPjx2b2x1bWU+Nzwvdm9sdW1lPjxudW1iZXI+MTwvbnVtYmVyPjxlZGl0
aW9uPjIwMTcvMDUvMTQ8L2VkaXRpb24+PGRhdGVzPjx5ZWFyPjIwMTc8L3llYXI+PHB1Yi1kYXRl
cz48ZGF0ZT5NYXkgMTI8L2RhdGU+PC9wdWItZGF0ZXM+PC9kYXRlcz48aXNibj4yMDQ1LTIzMjIg
KEVsZWN0cm9uaWMpJiN4RDsyMDQ1LTIzMjIgKExpbmtpbmcpPC9pc2JuPjxhY2Nlc3Npb24tbnVt
PjI4NTAwMzUxPC9hY2Nlc3Npb24tbnVtPjx1cmxzPjwvdXJscz48Y3VzdG9tMj5QTUM1NDMxOTg5
PC9jdXN0b20yPjxyZW1vdGUtZGF0YWJhc2UtcHJvdmlkZXI+TkxNPC9yZW1vdGUtZGF0YWJhc2Ut
cHJvdmlkZXI+PGxhbmd1YWdlPmVuZzwvbGFuZ3VhZ2U+PC9yZWNvcmQ+PC9DaXRlPjwvRW5kTm90
ZT5=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1" w:tooltip="Cucinotta, 2013 #138" w:history="1">
        <w:r w:rsidR="00DE1ED0">
          <w:rPr>
            <w:noProof/>
            <w:sz w:val="22"/>
            <w:szCs w:val="22"/>
          </w:rPr>
          <w:t>Cucinotta 2013b</w:t>
        </w:r>
      </w:hyperlink>
      <w:r w:rsidR="00F42C9E">
        <w:rPr>
          <w:noProof/>
          <w:sz w:val="22"/>
          <w:szCs w:val="22"/>
        </w:rPr>
        <w:t xml:space="preserve">, </w:t>
      </w:r>
      <w:hyperlink w:anchor="_ENREF_7" w:tooltip="Chang, 2016 #115" w:history="1">
        <w:r w:rsidR="00DE1ED0">
          <w:rPr>
            <w:noProof/>
            <w:sz w:val="22"/>
            <w:szCs w:val="22"/>
          </w:rPr>
          <w:t>Chang 2016</w:t>
        </w:r>
      </w:hyperlink>
      <w:r w:rsidR="00F42C9E">
        <w:rPr>
          <w:noProof/>
          <w:sz w:val="22"/>
          <w:szCs w:val="22"/>
        </w:rPr>
        <w:t xml:space="preserve">, </w:t>
      </w:r>
      <w:hyperlink w:anchor="_ENREF_8" w:tooltip="Cucinotta, 2017 #257" w:history="1">
        <w:r w:rsidR="00DE1ED0">
          <w:rPr>
            <w:noProof/>
            <w:sz w:val="22"/>
            <w:szCs w:val="22"/>
          </w:rPr>
          <w:t>Cucinotta 2017</w:t>
        </w:r>
      </w:hyperlink>
      <w:r w:rsidR="00F42C9E">
        <w:rPr>
          <w:noProof/>
          <w:sz w:val="22"/>
          <w:szCs w:val="22"/>
        </w:rPr>
        <w:t>]</w:t>
      </w:r>
      <w:r w:rsidR="00F42C9E">
        <w:rPr>
          <w:sz w:val="22"/>
          <w:szCs w:val="22"/>
        </w:rPr>
        <w:fldChar w:fldCharType="end"/>
      </w:r>
      <w:r w:rsidR="00F52739">
        <w:rPr>
          <w:sz w:val="22"/>
          <w:szCs w:val="22"/>
        </w:rPr>
        <w:t xml:space="preserve"> for the same data.</w:t>
      </w:r>
      <w:r w:rsidR="009663C1">
        <w:rPr>
          <w:sz w:val="22"/>
          <w:szCs w:val="22"/>
        </w:rPr>
        <w:t xml:space="preserve"> Because radiation biologists often have a strong preference for parsimony, </w:t>
      </w:r>
      <w:r w:rsidR="002B473C">
        <w:rPr>
          <w:sz w:val="22"/>
          <w:szCs w:val="22"/>
        </w:rPr>
        <w:t>the new models</w:t>
      </w:r>
      <w:r w:rsidR="009663C1">
        <w:rPr>
          <w:sz w:val="22"/>
          <w:szCs w:val="22"/>
        </w:rPr>
        <w:t xml:space="preserve"> are of </w:t>
      </w:r>
      <w:r w:rsidR="00536307">
        <w:rPr>
          <w:sz w:val="22"/>
          <w:szCs w:val="22"/>
        </w:rPr>
        <w:t xml:space="preserve">possible interest in their own right. </w:t>
      </w:r>
      <w:r w:rsidR="009663C1">
        <w:rPr>
          <w:sz w:val="22"/>
          <w:szCs w:val="22"/>
        </w:rPr>
        <w:t>However they are used</w:t>
      </w:r>
      <w:r w:rsidR="00B67167">
        <w:rPr>
          <w:sz w:val="22"/>
          <w:szCs w:val="22"/>
        </w:rPr>
        <w:t xml:space="preserve"> i</w:t>
      </w:r>
      <w:r w:rsidR="00536307">
        <w:rPr>
          <w:sz w:val="22"/>
          <w:szCs w:val="22"/>
        </w:rPr>
        <w:t>n</w:t>
      </w:r>
      <w:r w:rsidR="00B67167">
        <w:rPr>
          <w:sz w:val="22"/>
          <w:szCs w:val="22"/>
        </w:rPr>
        <w:t xml:space="preserve"> the present paper </w:t>
      </w:r>
      <w:r w:rsidR="009663C1">
        <w:rPr>
          <w:sz w:val="22"/>
          <w:szCs w:val="22"/>
        </w:rPr>
        <w:t>mainly because their relative simplicity facilitates synergy analysis of mixed radiation fields whose components have these one-ion IDERs</w:t>
      </w:r>
      <w:r w:rsidR="00B67167">
        <w:rPr>
          <w:sz w:val="22"/>
          <w:szCs w:val="22"/>
        </w:rPr>
        <w:t>.</w:t>
      </w:r>
    </w:p>
    <w:p w14:paraId="60627D14" w14:textId="2414FC59" w:rsidR="00E77BBA" w:rsidRDefault="00DF40ED" w:rsidP="00E77BBA">
      <w:pPr>
        <w:suppressLineNumbers/>
        <w:rPr>
          <w:sz w:val="22"/>
          <w:szCs w:val="22"/>
        </w:rPr>
      </w:pPr>
      <w:r>
        <w:rPr>
          <w:sz w:val="22"/>
          <w:szCs w:val="22"/>
        </w:rPr>
        <w:tab/>
        <w:t>Given</w:t>
      </w:r>
      <w:r w:rsidR="004437C9">
        <w:rPr>
          <w:sz w:val="22"/>
          <w:szCs w:val="22"/>
        </w:rPr>
        <w:t xml:space="preserve"> </w:t>
      </w:r>
      <w:r w:rsidR="00FD1E09">
        <w:rPr>
          <w:sz w:val="22"/>
          <w:szCs w:val="22"/>
        </w:rPr>
        <w:t>one-ion DER</w:t>
      </w:r>
      <w:r>
        <w:rPr>
          <w:sz w:val="22"/>
          <w:szCs w:val="22"/>
        </w:rPr>
        <w:t xml:space="preserve">s, synergy theory results can be calculated. </w:t>
      </w:r>
      <w:r w:rsidR="00120470">
        <w:rPr>
          <w:sz w:val="22"/>
          <w:szCs w:val="22"/>
        </w:rPr>
        <w:t>The question to be answered is whether</w:t>
      </w:r>
      <w:r w:rsidR="00E77BBA" w:rsidRPr="00B929FC">
        <w:rPr>
          <w:sz w:val="22"/>
          <w:szCs w:val="22"/>
        </w:rPr>
        <w:t xml:space="preserve"> mixture data </w:t>
      </w:r>
      <w:r w:rsidR="00120470">
        <w:rPr>
          <w:sz w:val="22"/>
          <w:szCs w:val="22"/>
        </w:rPr>
        <w:t>manifest</w:t>
      </w:r>
      <w:r w:rsidR="00E77BBA" w:rsidRPr="00B929FC">
        <w:rPr>
          <w:sz w:val="22"/>
          <w:szCs w:val="22"/>
        </w:rPr>
        <w:t xml:space="preserve"> synergy, antagonism, or neither. This is usually quantified by comparing an</w:t>
      </w:r>
      <w:r w:rsidR="001E682E">
        <w:rPr>
          <w:sz w:val="22"/>
          <w:szCs w:val="22"/>
        </w:rPr>
        <w:t xml:space="preserve"> experimentally</w:t>
      </w:r>
      <w:r w:rsidR="00E77BBA" w:rsidRPr="00B929FC">
        <w:rPr>
          <w:sz w:val="22"/>
          <w:szCs w:val="22"/>
        </w:rPr>
        <w:t xml:space="preserve"> observed mixture DER with a </w:t>
      </w:r>
      <w:r w:rsidR="00730975">
        <w:rPr>
          <w:sz w:val="22"/>
          <w:szCs w:val="22"/>
        </w:rPr>
        <w:t xml:space="preserve">calculated </w:t>
      </w:r>
      <w:r w:rsidR="00E77BBA" w:rsidRPr="00B929FC">
        <w:rPr>
          <w:sz w:val="22"/>
          <w:szCs w:val="22"/>
        </w:rPr>
        <w:t>baseline mixture DER defining the absence of synergy</w:t>
      </w:r>
      <w:r w:rsidR="006839D3">
        <w:rPr>
          <w:sz w:val="22"/>
          <w:szCs w:val="22"/>
        </w:rPr>
        <w:t xml:space="preserve"> and absence of antagonism</w:t>
      </w:r>
      <w:r w:rsidR="00E77BBA" w:rsidRPr="00B929FC">
        <w:rPr>
          <w:sz w:val="22"/>
          <w:szCs w:val="22"/>
        </w:rPr>
        <w:t>.</w:t>
      </w:r>
      <w:r w:rsidR="00CC0BE7">
        <w:rPr>
          <w:sz w:val="22"/>
          <w:szCs w:val="22"/>
        </w:rPr>
        <w:t xml:space="preserve"> </w:t>
      </w:r>
      <w:r w:rsidR="00E77BBA" w:rsidRPr="00B929FC">
        <w:rPr>
          <w:sz w:val="22"/>
          <w:szCs w:val="22"/>
        </w:rPr>
        <w:t xml:space="preserve">Researchers in pharmacology and toxicology have known for a very long time </w:t>
      </w:r>
      <w:r w:rsidR="00F42C9E">
        <w:rPr>
          <w:sz w:val="22"/>
          <w:szCs w:val="22"/>
        </w:rPr>
        <w:fldChar w:fldCharType="begin"/>
      </w:r>
      <w:r w:rsidR="00F42C9E">
        <w:rPr>
          <w:sz w:val="22"/>
          <w:szCs w:val="22"/>
        </w:rPr>
        <w:instrText xml:space="preserve"> ADDIN EN.CITE &lt;EndNote&gt;&lt;Cite&gt;&lt;Author&gt;Fraser&lt;/Author&gt;&lt;Year&gt;1872&lt;/Year&gt;&lt;RecNum&gt;83&lt;/RecNum&gt;&lt;DisplayText&gt;[Fraser 1872, Loewe 1926]&lt;/DisplayText&gt;&lt;record&gt;&lt;rec-number&gt;83&lt;/rec-number&gt;&lt;foreign-keys&gt;&lt;key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Cite&gt;&lt;Author&gt;Loewe&lt;/Author&gt;&lt;Year&gt;1926&lt;/Year&gt;&lt;RecNum&gt;32&lt;/RecNum&gt;&lt;record&gt;&lt;rec-number&gt;32&lt;/rec-number&gt;&lt;foreign-keys&gt;&lt;key app="EN" db-id="xz25zrzsld59fbevtvep2fd8tzd5t9z50vxr"&gt;32&lt;/key&gt;&lt;/foreign-keys&gt;&lt;ref-type name="Journal Article"&gt;17&lt;/ref-type&gt;&lt;contributors&gt;&lt;authors&gt;&lt;author&gt;Loewe, S,&lt;/author&gt;&lt;author&gt;Muischnek, H,&lt;/author&gt;&lt;/authors&gt;&lt;/contributors&gt;&lt;titles&gt;&lt;title&gt;Ueber Kombinationswirkungen. I. Mitteilung Hilfsmittel der Fragestellung&lt;/title&gt;&lt;secondary-title&gt;Archiv for Experimentelle Pathologie und Pharmakologie&lt;/secondary-title&gt;&lt;/titles&gt;&lt;periodical&gt;&lt;full-title&gt;Archiv for Experimentelle Pathologie und Pharmakologie&lt;/full-title&gt;&lt;/periodical&gt;&lt;pages&gt;313-326&lt;/pages&gt;&lt;volume&gt;114&lt;/volume&gt;&lt;dates&gt;&lt;year&gt;1926&lt;/year&gt;&lt;/dates&gt;&lt;urls&gt;&lt;/urls&gt;&lt;/record&gt;&lt;/Cite&gt;&lt;/EndNote&gt;</w:instrText>
      </w:r>
      <w:r w:rsidR="00F42C9E">
        <w:rPr>
          <w:sz w:val="22"/>
          <w:szCs w:val="22"/>
        </w:rPr>
        <w:fldChar w:fldCharType="separate"/>
      </w:r>
      <w:r w:rsidR="00F42C9E">
        <w:rPr>
          <w:noProof/>
          <w:sz w:val="22"/>
          <w:szCs w:val="22"/>
        </w:rPr>
        <w:t>[</w:t>
      </w:r>
      <w:hyperlink w:anchor="_ENREF_15" w:tooltip="Fraser, 1872 #83" w:history="1">
        <w:r w:rsidR="00DE1ED0">
          <w:rPr>
            <w:noProof/>
            <w:sz w:val="22"/>
            <w:szCs w:val="22"/>
          </w:rPr>
          <w:t>Fraser 1872</w:t>
        </w:r>
      </w:hyperlink>
      <w:r w:rsidR="00F42C9E">
        <w:rPr>
          <w:noProof/>
          <w:sz w:val="22"/>
          <w:szCs w:val="22"/>
        </w:rPr>
        <w:t xml:space="preserve">, </w:t>
      </w:r>
      <w:hyperlink w:anchor="_ENREF_27" w:tooltip="Loewe, 1926 #32" w:history="1">
        <w:r w:rsidR="00DE1ED0">
          <w:rPr>
            <w:noProof/>
            <w:sz w:val="22"/>
            <w:szCs w:val="22"/>
          </w:rPr>
          <w:t>Loewe 1926</w:t>
        </w:r>
      </w:hyperlink>
      <w:r w:rsidR="00F42C9E">
        <w:rPr>
          <w:noProof/>
          <w:sz w:val="22"/>
          <w:szCs w:val="22"/>
        </w:rPr>
        <w:t>]</w:t>
      </w:r>
      <w:r w:rsidR="00F42C9E">
        <w:rPr>
          <w:sz w:val="22"/>
          <w:szCs w:val="22"/>
        </w:rPr>
        <w:fldChar w:fldCharType="end"/>
      </w:r>
      <w:r w:rsidR="00E77BBA" w:rsidRPr="00B929FC">
        <w:rPr>
          <w:sz w:val="22"/>
          <w:szCs w:val="22"/>
        </w:rPr>
        <w:t xml:space="preserve"> that the </w:t>
      </w:r>
      <w:r w:rsidR="006839D3">
        <w:rPr>
          <w:sz w:val="22"/>
          <w:szCs w:val="22"/>
        </w:rPr>
        <w:t>“</w:t>
      </w:r>
      <w:r w:rsidR="00E77BBA" w:rsidRPr="00B929FC">
        <w:rPr>
          <w:sz w:val="22"/>
          <w:szCs w:val="22"/>
        </w:rPr>
        <w:t>obvious</w:t>
      </w:r>
      <w:r w:rsidR="006839D3">
        <w:rPr>
          <w:sz w:val="22"/>
          <w:szCs w:val="22"/>
        </w:rPr>
        <w:t>”</w:t>
      </w:r>
      <w:r w:rsidR="00E77BBA" w:rsidRPr="00B929FC">
        <w:rPr>
          <w:sz w:val="22"/>
          <w:szCs w:val="22"/>
        </w:rPr>
        <w:t xml:space="preserve"> method of comparing mixture effects with simply adding component effects is unreliable unless each mixture component</w:t>
      </w:r>
      <w:r w:rsidR="004437C9">
        <w:rPr>
          <w:sz w:val="22"/>
          <w:szCs w:val="22"/>
        </w:rPr>
        <w:t xml:space="preserve"> </w:t>
      </w:r>
      <w:r w:rsidR="00FD1E09">
        <w:rPr>
          <w:sz w:val="22"/>
          <w:szCs w:val="22"/>
        </w:rPr>
        <w:t>one-ion DER</w:t>
      </w:r>
      <w:r w:rsidR="00E77BBA" w:rsidRPr="00B929FC">
        <w:rPr>
          <w:sz w:val="22"/>
          <w:szCs w:val="22"/>
        </w:rPr>
        <w:t xml:space="preserve"> is approximately linear-no-threshold (LNT)</w:t>
      </w:r>
      <w:r w:rsidR="00E77BBA">
        <w:rPr>
          <w:sz w:val="22"/>
          <w:szCs w:val="22"/>
        </w:rPr>
        <w:t xml:space="preserve">. This </w:t>
      </w:r>
      <w:r w:rsidR="00120470">
        <w:rPr>
          <w:sz w:val="22"/>
          <w:szCs w:val="22"/>
        </w:rPr>
        <w:t>difficulty</w:t>
      </w:r>
      <w:r w:rsidR="00E77BBA">
        <w:rPr>
          <w:sz w:val="22"/>
          <w:szCs w:val="22"/>
        </w:rPr>
        <w:t xml:space="preserve"> is reviewed, e.g., in</w:t>
      </w:r>
      <w:r w:rsidR="00E77BBA" w:rsidRPr="00B929FC">
        <w:rPr>
          <w:sz w:val="22"/>
          <w:szCs w:val="22"/>
        </w:rPr>
        <w:t xml:space="preserve"> </w:t>
      </w:r>
      <w:r w:rsidR="00F42C9E">
        <w:rPr>
          <w:sz w:val="22"/>
          <w:szCs w:val="22"/>
        </w:rPr>
        <w:fldChar w:fldCharType="begin">
          <w:fldData xml:space="preserve">PEVuZE5vdGU+PENpdGU+PEF1dGhvcj5aYWlkZXI8L0F1dGhvcj48WWVhcj4xOTgwPC9ZZWFyPjxS
ZWNOdW0+MzA8L1JlY051bT48RGlzcGxheVRleHQ+W1phaWRlciAxOTgwLCBCZXJlbmJhdW0gMTk4
OSwgR2VhcnkgMjAxMywgRm91Y3F1aWVyIDIwMTUsIFBpZ2dvdHQgMjAxNSwgVGFuZyAyMDE1XTwv
RGlzcGxheVRleHQ+PHJlY29yZD48cmVjLW51bWJlcj4zMDwvcmVjLW51bWJlcj48Zm9yZWlnbi1r
ZXlzPjxrZXkgYXBwPSJFTiIgZGItaWQ9Inh6MjV6cnpzbGQ1OWZiZXZ0dmVwMmZkOHR6ZDV0OXo1
MHZ4ciI+MzA8L2tleT48L2ZvcmVpZ24ta2V5cz48cmVmLXR5cGUgbmFtZT0iSm91cm5hbCBBcnRp
Y2xlIj4xNzwvcmVmLXR5cGU+PGNvbnRyaWJ1dG9ycz48YXV0aG9ycz48YXV0aG9yPlphaWRlciwg
TS48L2F1dGhvcj48YXV0aG9yPlJvc3NpLCBILiBILjwvYXV0aG9yPjwvYXV0aG9ycz48L2NvbnRy
aWJ1dG9ycz48dGl0bGVzPjx0aXRsZT5UaGUgc3luZXJnaXN0aWMgZWZmZWN0cyBvZiBkaWZmZXJl
bnQgcmFkaWF0aW9uczwvdGl0bGU+PHNlY29uZGFyeS10aXRsZT5SYWRpYXQgUmVzPC9zZWNvbmRh
cnktdGl0bGU+PGFsdC10aXRsZT5SYWRpYXRpb24gcmVzZWFyY2g8L2FsdC10aXRsZT48L3RpdGxl
cz48cGVyaW9kaWNhbD48ZnVsbC10aXRsZT5SYWRpYXQgUmVzPC9mdWxsLXRpdGxlPjwvcGVyaW9k
aWNhbD48YWx0LXBlcmlvZGljYWw+PGZ1bGwtdGl0bGU+UmFkaWF0aW9uIFJlc2VhcmNoPC9mdWxs
LXRpdGxlPjwvYWx0LXBlcmlvZGljYWw+PHBhZ2VzPjczMi05PC9wYWdlcz48dm9sdW1lPjgzPC92
b2x1bWU+PG51bWJlcj4zPC9udW1iZXI+PGVkaXRpb24+MTk4MC8wOS8wMTwvZWRpdGlvbj48a2V5
d29yZHM+PGtleXdvcmQ+QW5pbWFsczwva2V5d29yZD48a2V5d29yZD5DZWxsIFN1cnZpdmFsLyBy
YWRpYXRpb24gZWZmZWN0czwva2V5d29yZD48a2V5d29yZD5ETkEgUmVwYWlyPC9rZXl3b3JkPjxr
ZXl3b3JkPkRldXRlcml1bTwva2V5d29yZD48a2V5d29yZD5Eb3NlLVJlc3BvbnNlIFJlbGF0aW9u
c2hpcCwgUmFkaWF0aW9uPC9rZXl3b3JkPjxrZXl3b3JkPkVuZXJneSBUcmFuc2Zlcjwva2V5d29y
ZD48a2V5d29yZD5Nb2RlbHMsIEJpb2xvZ2ljYWw8L2tleXdvcmQ+PGtleXdvcmQ+UmFkaWF0aW9u
IERvc2FnZTwva2V5d29yZD48a2V5d29yZD5UaW1lIEZhY3RvcnM8L2tleXdvcmQ+PGtleXdvcmQ+
WC1SYXlzPC9rZXl3b3JkPjwva2V5d29yZHM+PGRhdGVzPjx5ZWFyPjE5ODA8L3llYXI+PHB1Yi1k
YXRlcz48ZGF0ZT5TZXA8L2RhdGU+PC9wdWItZGF0ZXM+PC9kYXRlcz48aXNibj4wMDMzLTc1ODcg
KFByaW50KSYjeEQ7MDAzMy03NTg3IChMaW5raW5nKTwvaXNibj48YWNjZXNzaW9uLW51bT43NDEz
OTMzPC9hY2Nlc3Npb24tbnVtPjx1cmxzPjwvdXJscz48cmVtb3RlLWRhdGFiYXNlLXByb3ZpZGVy
Pk5MTTwvcmVtb3RlLWRhdGFiYXNlLXByb3ZpZGVyPjxsYW5ndWFnZT5lbmc8L2xhbmd1YWdlPjwv
cmVjb3JkPjwvQ2l0ZT48Q2l0ZT48QXV0aG9yPkJlcmVuYmF1bTwvQXV0aG9yPjxZZWFyPjE5ODk8
L1llYXI+PFJlY051bT40MTwvUmVjTnVtPjxyZWNvcmQ+PHJlYy1udW1iZXI+NDE8L3JlYy1udW1i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PjwvcmVjb3JkPjwvQ2l0ZT48Q2l0ZT48QXV0aG9yPkdlYXJ5PC9BdXRob3I+PFllYXI+MjAxMzwv
WWVhcj48UmVjTnVtPjgxPC9SZWNOdW0+PHJlY29yZD48cmVjLW51bWJlcj44MTwvcmVjLW51bWJl
cj48Zm9yZWlnbi1rZXlzPjxrZXkgYXBwPSJFTiIgZGItaWQ9Inh6MjV6cnpzbGQ1OWZiZXZ0dmVw
MmZkOHR6ZDV0OXo1MHZ4ciI+ODE8L2tleT48L2ZvcmVpZ24ta2V5cz48cmVmLXR5cGUgbmFtZT0i
Sm91cm5hbCBBcnRpY2xlIj4xNzwvcmVmLXR5cGU+PGNvbnRyaWJ1dG9ycz48YXV0aG9ycz48YXV0
aG9yPkdlYXJ5LCBOLjwvYXV0aG9yPjwvYXV0aG9ycz48L2NvbnRyaWJ1dG9ycz48YXV0aC1hZGRy
ZXNzPm5kZzQ3QGhvdG1haWwuY29tPC9hdXRoLWFkZHJlc3M+PHRpdGxlcz48dGl0bGU+VW5kZXJz
dGFuZGluZyBzeW5lcmd5PC90aXRsZT48c2Vjb25kYXJ5LXRpdGxlPkFtIEogUGh5c2lvbCBFbmRv
Y3Jpbm9sIE1ldGFiPC9zZWNvbmRhcnktdGl0bGU+PGFsdC10aXRsZT5BbWVyaWNhbiBqb3VybmFs
IG9mIHBoeXNpb2xvZ3kuIEVuZG9jcmlub2xvZ3kgYW5kIG1ldGFib2xpc208L2FsdC10aXRsZT48
L3RpdGxlcz48cGVyaW9kaWNhbD48ZnVsbC10aXRsZT5BbSBKIFBoeXNpb2wgRW5kb2NyaW5vbCBN
ZXRhYjwvZnVsbC10aXRsZT48YWJici0xPkFtZXJpY2FuIGpvdXJuYWwgb2YgcGh5c2lvbG9neS4g
RW5kb2NyaW5vbG9neSBhbmQgbWV0YWJvbGlzbTwvYWJici0xPjwvcGVyaW9kaWNhbD48YWx0LXBl
cmlvZGljYWw+PGZ1bGwtdGl0bGU+QW0gSiBQaHlzaW9sIEVuZG9jcmlub2wgTWV0YWI8L2Z1bGwt
dGl0bGU+PGFiYnItMT5BbWVyaWNhbiBqb3VybmFsIG9mIHBoeXNpb2xvZ3kuIEVuZG9jcmlub2xv
Z3kgYW5kIG1ldGFib2xpc208L2FiYnItMT48L2FsdC1wZXJpb2RpY2FsPjxwYWdlcz5FMjM3LTUz
PC9wYWdlcz48dm9sdW1lPjMwNDwvdm9sdW1lPjxudW1iZXI+MzwvbnVtYmVyPjxlZGl0aW9uPjIw
MTIvMTIvMDY8L2VkaXRpb24+PGtleXdvcmRzPjxrZXl3b3JkPkFuaW1hbHM8L2tleXdvcmQ+PGtl
eXdvcmQ+RG9zZS1SZXNwb25zZSBSZWxhdGlvbnNoaXAsIERydWc8L2tleXdvcmQ+PGtleXdvcmQ+
RHJ1ZyBTeW5lcmdpc208L2tleXdvcmQ+PGtleXdvcmQ+RW5kb2NyaW5lIFN5c3RlbS9kcnVnIGVm
ZmVjdHMvIHBoeXNpb2xvZ3k8L2tleXdvcmQ+PGtleXdvcmQ+RW5lcmd5IE1ldGFib2xpc20vZHJ1
ZyBlZmZlY3RzLyBwaHlzaW9sb2d5PC9rZXl3b3JkPjxrZXl3b3JkPkhvbWVvc3Rhc2lzL2RydWcg
ZWZmZWN0cy8gcGh5c2lvbG9neTwva2V5d29yZD48a2V5d29yZD5Ib3Jtb25lcy8gYWRtaW5pc3Ry
YXRpb24gJmFtcDsgZG9zYWdlPC9rZXl3b3JkPjxrZXl3b3JkPkh1bWFuczwva2V5d29yZD48a2V5
d29yZD5Nb2RlbHMsIEJpb2xvZ2ljYWw8L2tleXdvcmQ+PC9rZXl3b3Jkcz48ZGF0ZXM+PHllYXI+
MjAxMzwveWVhcj48cHViLWRhdGVzPjxkYXRlPkZlYiAxPC9kYXRlPjwvcHViLWRhdGVzPjwvZGF0
ZXM+PGlzYm4+MTUyMi0xNTU1IChFbGVjdHJvbmljKSYjeEQ7MDE5My0xODQ5IChMaW5raW5nKTwv
aXNibj48YWNjZXNzaW9uLW51bT4yMzIxMTUxODwvYWNjZXNzaW9uLW51bT48dXJscz48L3VybHM+
PGVsZWN0cm9uaWMtcmVzb3VyY2UtbnVtPjEwLjExNTIvYWpwZW5kby4wMDMwOC4yMDEyPC9lbGVj
dHJvbmljLXJlc291cmNlLW51bT48cmVtb3RlLWRhdGFiYXNlLXByb3ZpZGVyPk5MTTwvcmVtb3Rl
LWRhdGFiYXNlLXByb3ZpZGVyPjxsYW5ndWFnZT5lbmc8L2xhbmd1YWdlPjwvcmVjb3JkPjwvQ2l0
ZT48Q2l0ZT48QXV0aG9yPkZvdWNxdWllcjwvQXV0aG9yPjxZZWFyPjIwMTU8L1llYXI+PFJlY051
bT4yMjU8L1JlY051bT48cmVjb3JkPjxyZWMtbnVtYmVyPjIyNTwvcmVjLW51bWJlcj48Zm9yZWln
bi1rZXlzPjxrZXkgYXBwPSJFTiIgZGItaWQ9Inh6MjV6cnpzbGQ1OWZiZXZ0dmVwMmZkOHR6ZDV0
OXo1MHZ4ciI+MjI1PC9rZXk+PC9mb3JlaWduLWtleXM+PHJlZi10eXBlIG5hbWU9IkpvdXJuYWwg
QXJ0aWNsZSI+MTc8L3JlZi10eXBlPjxjb250cmlidXRvcnM+PGF1dGhvcnM+PGF1dGhvcj5Gb3Vj
cXVpZXIsIEouPC9hdXRob3I+PGF1dGhvcj5HdWVkaiwgTS48L2F1dGhvcj48L2F1dGhvcnM+PC9j
b250cmlidXRvcnM+PGF1dGgtYWRkcmVzcz5EZXBhcnRtZW50IG9mIEJpb2luZm9ybWF0aWNzIGFu
ZCBCaW9zdGF0aXN0aWNzLCBQaGFybmV4dCBJc3N5LUxlcy1Nb3VsaW5lYXV4LCBGcmFuY2UuPC9h
dXRoLWFkZHJlc3M+PHRpdGxlcz48dGl0bGU+QW5hbHlzaXMgb2YgZHJ1ZyBjb21iaW5hdGlvbnM6
IGN1cnJlbnQgbWV0aG9kb2xvZ2ljYWwgbGFuZHNjYXBlPC90aXRsZT48c2Vjb25kYXJ5LXRpdGxl
PlBoYXJtYWNvbCBSZXMgUGVyc3BlY3Q8L3NlY29uZGFyeS10aXRsZT48YWx0LXRpdGxlPlBoYXJt
YWNvbG9neSByZXNlYXJjaCAmYW1wOyBwZXJzcGVjdGl2ZXM8L2FsdC10aXRsZT48L3RpdGxlcz48
cGVyaW9kaWNhbD48ZnVsbC10aXRsZT5QaGFybWFjb2wgUmVzIFBlcnNwZWN0PC9mdWxsLXRpdGxl
PjxhYmJyLTE+UGhhcm1hY29sb2d5IHJlc2VhcmNoICZhbXA7IHBlcnNwZWN0aXZlczwvYWJici0x
PjwvcGVyaW9kaWNhbD48YWx0LXBlcmlvZGljYWw+PGZ1bGwtdGl0bGU+UGhhcm1hY29sIFJlcyBQ
ZXJzcGVjdDwvZnVsbC10aXRsZT48YWJici0xPlBoYXJtYWNvbG9neSByZXNlYXJjaCAmYW1wOyBw
ZXJzcGVjdGl2ZXM8L2FiYnItMT48L2FsdC1wZXJpb2RpY2FsPjxwYWdlcz5lMDAxNDk8L3BhZ2Vz
Pjx2b2x1bWU+Mzwvdm9sdW1lPjxudW1iZXI+MzwvbnVtYmVyPjxlZGl0aW9uPjIwMTUvMDcvMTU8
L2VkaXRpb24+PGRhdGVzPjx5ZWFyPjIwMTU8L3llYXI+PHB1Yi1kYXRlcz48ZGF0ZT5KdW48L2Rh
dGU+PC9wdWItZGF0ZXM+PC9kYXRlcz48aXNibj4yMDUyLTE3MDcgKEVsZWN0cm9uaWMpJiN4RDsy
MDUyLTE3MDcgKExpbmtpbmcpPC9pc2JuPjxhY2Nlc3Npb24tbnVtPjI2MTcxMjI4PC9hY2Nlc3Np
b24tbnVtPjx1cmxzPjwvdXJscz48Y3VzdG9tMj5QTUM0NDkyNzY1PC9jdXN0b20yPjxlbGVjdHJv
bmljLXJlc291cmNlLW51bT4xMC4xMDAyL3BycDIuMTQ5PC9lbGVjdHJvbmljLXJlc291cmNlLW51
bT48cmVtb3RlLWRhdGFiYXNlLXByb3ZpZGVyPk5MTTwvcmVtb3RlLWRhdGFiYXNlLXByb3ZpZGVy
PjxsYW5ndWFnZT5lbmc8L2xhbmd1YWdlPjwvcmVjb3JkPjwvQ2l0ZT48Q2l0ZT48QXV0aG9yPlBp
Z2dvdHQ8L0F1dGhvcj48WWVhcj4yMDE1PC9ZZWFyPjxSZWNOdW0+Nzc8L1JlY051bT48cmVjb3Jk
PjxyZWMtbnVtYmVyPjc3PC9yZWMtbnVtYmVyPjxmb3JlaWduLWtleXM+PGtleSBhcHA9IkVOIiBk
Yi1pZD0ieHoyNXpyenNsZDU5ZmJldnR2ZXAyZmQ4dHpkNXQ5ejUwdnhyIj43Nzwva2V5PjwvZm9y
ZWlnbi1rZXlzPjxyZWYtdHlwZSBuYW1lPSJKb3VybmFsIEFydGljbGUiPjE3PC9yZWYtdHlwZT48
Y29udHJpYnV0b3JzPjxhdXRob3JzPjxhdXRob3I+UGlnZ290dCwgSmVyZW15IEouPC9hdXRob3I+
PGF1dGhvcj5Ub3duc2VuZCwgQ29saW4gUi48L2F1dGhvcj48YXV0aG9yPk1hdHRoYWVpLCBDaHJp
c3RvcGggRC48L2F1dGhvcj48L2F1dGhvcnM+PC9jb250cmlidXRvcnM+PHRpdGxlcz48dGl0bGU+
UmVjb25jZXB0dWFsaXppbmcgc3luZXJnaXNtIGFuZCBhbnRhZ29uaXNtIGFtb25nIG11bHRpcGxl
IHN0cmVzc29yczwvdGl0bGU+PHNlY29uZGFyeS10aXRsZT5FY29sb2d5IGFuZCBFdm9sdXRpb246
PC9zZWNvbmRhcnktdGl0bGU+PC90aXRsZXM+PHBlcmlvZGljYWw+PGZ1bGwtdGl0bGU+RWNvbG9n
eSBhbmQgRXZvbHV0aW9uOjwvZnVsbC10aXRsZT48L3BlcmlvZGljYWw+PHBhZ2VzPjE1MzjigJMx
NTQ3PC9wYWdlcz48dm9sdW1lPjU8L3ZvbHVtZT48bnVtYmVyPjc8L251bWJlcj48ZGF0ZXM+PHll
YXI+MjAxNTwveWVhcj48L2RhdGVzPjxpc2JuPjc8L2lzYm4+PHVybHM+PC91cmxzPjwvcmVjb3Jk
PjwvQ2l0ZT48Q2l0ZT48QXV0aG9yPlRhbmc8L0F1dGhvcj48WWVhcj4yMDE1PC9ZZWFyPjxSZWNO
dW0+ODk8L1JlY051bT48cmVjb3JkPjxyZWMtbnVtYmVyPjg5PC9yZWMtbnVtYmVyPjxmb3JlaWdu
LWtleXM+PGtleSBhcHA9IkVOIiBkYi1pZD0ieHoyNXpyenNsZDU5ZmJldnR2ZXAyZmQ4dHpkNXQ5
ejUwdnhyIj44OTwva2V5PjwvZm9yZWlnbi1rZXlzPjxyZWYtdHlwZSBuYW1lPSJKb3VybmFsIEFy
dGljbGUiPjE3PC9yZWYtdHlwZT48Y29udHJpYnV0b3JzPjxhdXRob3JzPjxhdXRob3I+VGFuZywg
SmluZzwvYXV0aG9yPjxhdXRob3I+V2VubmVyYmVyZywgS3Jpc3RlcjwvYXV0aG9yPjxhdXRob3I+
QWl0dG9rYWxsaW8sIFRlcm88L2F1dGhvcj48L2F1dGhvcnM+PC9jb250cmlidXRvcnM+PHRpdGxl
cz48dGl0bGU+V2hhdCBpcyBzeW5lcmd5PyBUaGUgU2FhcmlzZWxrw6QgYWdyZWVtZW50IHJldmlz
aXRlZDwvdGl0bGU+PHNlY29uZGFyeS10aXRsZT5Gcm9udGllcnMgaW4gUGhhcm1hY29sb2d5PC9z
ZWNvbmRhcnktdGl0bGU+PC90aXRsZXM+PHBlcmlvZGljYWw+PGZ1bGwtdGl0bGU+RnJvbnRpZXJz
IGluIFBoYXJtYWNvbG9neTwvZnVsbC10aXRsZT48L3BlcmlvZGljYWw+PHBhZ2VzPjE4MTwvcGFn
ZXM+PHZvbHVtZT42PC92b2x1bWU+PGRhdGVzPjx5ZWFyPjIwMTU8L3llYXI+PHB1Yi1kYXRlcz48
ZGF0ZT4wOS8wMSYjeEQ7MDYvMjkvcmVjZWl2ZWQmI3hEOzA4LzExL2FjY2VwdGVkPC9kYXRlPjwv
cHViLWRhdGVzPjwvZGF0ZXM+PHB1Ymxpc2hlcj5Gcm9udGllcnMgTWVkaWEgUy5BLjwvcHVibGlz
aGVyPjxpc2JuPjE2NjMtOTgxMjwvaXNibj48YWNjZXNzaW9uLW51bT5QTUM0NTU1MDExPC9hY2Nl
c3Npb24tbnVtPjx1cmxzPjxyZWxhdGVkLXVybHM+PHVybD5odHRwOi8vd3d3Lm5jYmkubmxtLm5p
aC5nb3YvcG1jL2FydGljbGVzL1BNQzQ1NTUwMTEvPC91cmw+PC9yZWxhdGVkLXVybHM+PC91cmxz
PjxlbGVjdHJvbmljLXJlc291cmNlLW51bT4xMC4zMzg5L2ZwaGFyLjIwMTUuMDAxODE8L2VsZWN0
cm9uaWMtcmVzb3VyY2UtbnVtPjxyZW1vdGUtZGF0YWJhc2UtbmFtZT5QTUM8L3JlbW90ZS1kYXRh
YmFzZS1uYW1lPjwvcmVjb3JkPjwvQ2l0ZT48L0VuZE5vdGU+AG==
</w:fldData>
        </w:fldChar>
      </w:r>
      <w:r w:rsidR="00F42C9E">
        <w:rPr>
          <w:sz w:val="22"/>
          <w:szCs w:val="22"/>
        </w:rPr>
        <w:instrText xml:space="preserve"> ADDIN EN.CITE </w:instrText>
      </w:r>
      <w:r w:rsidR="00F42C9E">
        <w:rPr>
          <w:sz w:val="22"/>
          <w:szCs w:val="22"/>
        </w:rPr>
        <w:fldChar w:fldCharType="begin">
          <w:fldData xml:space="preserve">PEVuZE5vdGU+PENpdGU+PEF1dGhvcj5aYWlkZXI8L0F1dGhvcj48WWVhcj4xOTgwPC9ZZWFyPjxS
ZWNOdW0+MzA8L1JlY051bT48RGlzcGxheVRleHQ+W1phaWRlciAxOTgwLCBCZXJlbmJhdW0gMTk4
OSwgR2VhcnkgMjAxMywgRm91Y3F1aWVyIDIwMTUsIFBpZ2dvdHQgMjAxNSwgVGFuZyAyMDE1XTwv
RGlzcGxheVRleHQ+PHJlY29yZD48cmVjLW51bWJlcj4zMDwvcmVjLW51bWJlcj48Zm9yZWlnbi1r
ZXlzPjxrZXkgYXBwPSJFTiIgZGItaWQ9Inh6MjV6cnpzbGQ1OWZiZXZ0dmVwMmZkOHR6ZDV0OXo1
MHZ4ciI+MzA8L2tleT48L2ZvcmVpZ24ta2V5cz48cmVmLXR5cGUgbmFtZT0iSm91cm5hbCBBcnRp
Y2xlIj4xNzwvcmVmLXR5cGU+PGNvbnRyaWJ1dG9ycz48YXV0aG9ycz48YXV0aG9yPlphaWRlciwg
TS48L2F1dGhvcj48YXV0aG9yPlJvc3NpLCBILiBILjwvYXV0aG9yPjwvYXV0aG9ycz48L2NvbnRy
aWJ1dG9ycz48dGl0bGVzPjx0aXRsZT5UaGUgc3luZXJnaXN0aWMgZWZmZWN0cyBvZiBkaWZmZXJl
bnQgcmFkaWF0aW9uczwvdGl0bGU+PHNlY29uZGFyeS10aXRsZT5SYWRpYXQgUmVzPC9zZWNvbmRh
cnktdGl0bGU+PGFsdC10aXRsZT5SYWRpYXRpb24gcmVzZWFyY2g8L2FsdC10aXRsZT48L3RpdGxl
cz48cGVyaW9kaWNhbD48ZnVsbC10aXRsZT5SYWRpYXQgUmVzPC9mdWxsLXRpdGxlPjwvcGVyaW9k
aWNhbD48YWx0LXBlcmlvZGljYWw+PGZ1bGwtdGl0bGU+UmFkaWF0aW9uIFJlc2VhcmNoPC9mdWxs
LXRpdGxlPjwvYWx0LXBlcmlvZGljYWw+PHBhZ2VzPjczMi05PC9wYWdlcz48dm9sdW1lPjgzPC92
b2x1bWU+PG51bWJlcj4zPC9udW1iZXI+PGVkaXRpb24+MTk4MC8wOS8wMTwvZWRpdGlvbj48a2V5
d29yZHM+PGtleXdvcmQ+QW5pbWFsczwva2V5d29yZD48a2V5d29yZD5DZWxsIFN1cnZpdmFsLyBy
YWRpYXRpb24gZWZmZWN0czwva2V5d29yZD48a2V5d29yZD5ETkEgUmVwYWlyPC9rZXl3b3JkPjxr
ZXl3b3JkPkRldXRlcml1bTwva2V5d29yZD48a2V5d29yZD5Eb3NlLVJlc3BvbnNlIFJlbGF0aW9u
c2hpcCwgUmFkaWF0aW9uPC9rZXl3b3JkPjxrZXl3b3JkPkVuZXJneSBUcmFuc2Zlcjwva2V5d29y
ZD48a2V5d29yZD5Nb2RlbHMsIEJpb2xvZ2ljYWw8L2tleXdvcmQ+PGtleXdvcmQ+UmFkaWF0aW9u
IERvc2FnZTwva2V5d29yZD48a2V5d29yZD5UaW1lIEZhY3RvcnM8L2tleXdvcmQ+PGtleXdvcmQ+
WC1SYXlzPC9rZXl3b3JkPjwva2V5d29yZHM+PGRhdGVzPjx5ZWFyPjE5ODA8L3llYXI+PHB1Yi1k
YXRlcz48ZGF0ZT5TZXA8L2RhdGU+PC9wdWItZGF0ZXM+PC9kYXRlcz48aXNibj4wMDMzLTc1ODcg
KFByaW50KSYjeEQ7MDAzMy03NTg3IChMaW5raW5nKTwvaXNibj48YWNjZXNzaW9uLW51bT43NDEz
OTMzPC9hY2Nlc3Npb24tbnVtPjx1cmxzPjwvdXJscz48cmVtb3RlLWRhdGFiYXNlLXByb3ZpZGVy
Pk5MTTwvcmVtb3RlLWRhdGFiYXNlLXByb3ZpZGVyPjxsYW5ndWFnZT5lbmc8L2xhbmd1YWdlPjwv
cmVjb3JkPjwvQ2l0ZT48Q2l0ZT48QXV0aG9yPkJlcmVuYmF1bTwvQXV0aG9yPjxZZWFyPjE5ODk8
L1llYXI+PFJlY051bT40MTwvUmVjTnVtPjxyZWNvcmQ+PHJlYy1udW1iZXI+NDE8L3JlYy1udW1i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PjwvcmVjb3JkPjwvQ2l0ZT48Q2l0ZT48QXV0aG9yPkdlYXJ5PC9BdXRob3I+PFllYXI+MjAxMzwv
WWVhcj48UmVjTnVtPjgxPC9SZWNOdW0+PHJlY29yZD48cmVjLW51bWJlcj44MTwvcmVjLW51bWJl
cj48Zm9yZWlnbi1rZXlzPjxrZXkgYXBwPSJFTiIgZGItaWQ9Inh6MjV6cnpzbGQ1OWZiZXZ0dmVw
MmZkOHR6ZDV0OXo1MHZ4ciI+ODE8L2tleT48L2ZvcmVpZ24ta2V5cz48cmVmLXR5cGUgbmFtZT0i
Sm91cm5hbCBBcnRpY2xlIj4xNzwvcmVmLXR5cGU+PGNvbnRyaWJ1dG9ycz48YXV0aG9ycz48YXV0
aG9yPkdlYXJ5LCBOLjwvYXV0aG9yPjwvYXV0aG9ycz48L2NvbnRyaWJ1dG9ycz48YXV0aC1hZGRy
ZXNzPm5kZzQ3QGhvdG1haWwuY29tPC9hdXRoLWFkZHJlc3M+PHRpdGxlcz48dGl0bGU+VW5kZXJz
dGFuZGluZyBzeW5lcmd5PC90aXRsZT48c2Vjb25kYXJ5LXRpdGxlPkFtIEogUGh5c2lvbCBFbmRv
Y3Jpbm9sIE1ldGFiPC9zZWNvbmRhcnktdGl0bGU+PGFsdC10aXRsZT5BbWVyaWNhbiBqb3VybmFs
IG9mIHBoeXNpb2xvZ3kuIEVuZG9jcmlub2xvZ3kgYW5kIG1ldGFib2xpc208L2FsdC10aXRsZT48
L3RpdGxlcz48cGVyaW9kaWNhbD48ZnVsbC10aXRsZT5BbSBKIFBoeXNpb2wgRW5kb2NyaW5vbCBN
ZXRhYjwvZnVsbC10aXRsZT48YWJici0xPkFtZXJpY2FuIGpvdXJuYWwgb2YgcGh5c2lvbG9neS4g
RW5kb2NyaW5vbG9neSBhbmQgbWV0YWJvbGlzbTwvYWJici0xPjwvcGVyaW9kaWNhbD48YWx0LXBl
cmlvZGljYWw+PGZ1bGwtdGl0bGU+QW0gSiBQaHlzaW9sIEVuZG9jcmlub2wgTWV0YWI8L2Z1bGwt
dGl0bGU+PGFiYnItMT5BbWVyaWNhbiBqb3VybmFsIG9mIHBoeXNpb2xvZ3kuIEVuZG9jcmlub2xv
Z3kgYW5kIG1ldGFib2xpc208L2FiYnItMT48L2FsdC1wZXJpb2RpY2FsPjxwYWdlcz5FMjM3LTUz
PC9wYWdlcz48dm9sdW1lPjMwNDwvdm9sdW1lPjxudW1iZXI+MzwvbnVtYmVyPjxlZGl0aW9uPjIw
MTIvMTIvMDY8L2VkaXRpb24+PGtleXdvcmRzPjxrZXl3b3JkPkFuaW1hbHM8L2tleXdvcmQ+PGtl
eXdvcmQ+RG9zZS1SZXNwb25zZSBSZWxhdGlvbnNoaXAsIERydWc8L2tleXdvcmQ+PGtleXdvcmQ+
RHJ1ZyBTeW5lcmdpc208L2tleXdvcmQ+PGtleXdvcmQ+RW5kb2NyaW5lIFN5c3RlbS9kcnVnIGVm
ZmVjdHMvIHBoeXNpb2xvZ3k8L2tleXdvcmQ+PGtleXdvcmQ+RW5lcmd5IE1ldGFib2xpc20vZHJ1
ZyBlZmZlY3RzLyBwaHlzaW9sb2d5PC9rZXl3b3JkPjxrZXl3b3JkPkhvbWVvc3Rhc2lzL2RydWcg
ZWZmZWN0cy8gcGh5c2lvbG9neTwva2V5d29yZD48a2V5d29yZD5Ib3Jtb25lcy8gYWRtaW5pc3Ry
YXRpb24gJmFtcDsgZG9zYWdlPC9rZXl3b3JkPjxrZXl3b3JkPkh1bWFuczwva2V5d29yZD48a2V5
d29yZD5Nb2RlbHMsIEJpb2xvZ2ljYWw8L2tleXdvcmQ+PC9rZXl3b3Jkcz48ZGF0ZXM+PHllYXI+
MjAxMzwveWVhcj48cHViLWRhdGVzPjxkYXRlPkZlYiAxPC9kYXRlPjwvcHViLWRhdGVzPjwvZGF0
ZXM+PGlzYm4+MTUyMi0xNTU1IChFbGVjdHJvbmljKSYjeEQ7MDE5My0xODQ5IChMaW5raW5nKTwv
aXNibj48YWNjZXNzaW9uLW51bT4yMzIxMTUxODwvYWNjZXNzaW9uLW51bT48dXJscz48L3VybHM+
PGVsZWN0cm9uaWMtcmVzb3VyY2UtbnVtPjEwLjExNTIvYWpwZW5kby4wMDMwOC4yMDEyPC9lbGVj
dHJvbmljLXJlc291cmNlLW51bT48cmVtb3RlLWRhdGFiYXNlLXByb3ZpZGVyPk5MTTwvcmVtb3Rl
LWRhdGFiYXNlLXByb3ZpZGVyPjxsYW5ndWFnZT5lbmc8L2xhbmd1YWdlPjwvcmVjb3JkPjwvQ2l0
ZT48Q2l0ZT48QXV0aG9yPkZvdWNxdWllcjwvQXV0aG9yPjxZZWFyPjIwMTU8L1llYXI+PFJlY051
bT4yMjU8L1JlY051bT48cmVjb3JkPjxyZWMtbnVtYmVyPjIyNTwvcmVjLW51bWJlcj48Zm9yZWln
bi1rZXlzPjxrZXkgYXBwPSJFTiIgZGItaWQ9Inh6MjV6cnpzbGQ1OWZiZXZ0dmVwMmZkOHR6ZDV0
OXo1MHZ4ciI+MjI1PC9rZXk+PC9mb3JlaWduLWtleXM+PHJlZi10eXBlIG5hbWU9IkpvdXJuYWwg
QXJ0aWNsZSI+MTc8L3JlZi10eXBlPjxjb250cmlidXRvcnM+PGF1dGhvcnM+PGF1dGhvcj5Gb3Vj
cXVpZXIsIEouPC9hdXRob3I+PGF1dGhvcj5HdWVkaiwgTS48L2F1dGhvcj48L2F1dGhvcnM+PC9j
b250cmlidXRvcnM+PGF1dGgtYWRkcmVzcz5EZXBhcnRtZW50IG9mIEJpb2luZm9ybWF0aWNzIGFu
ZCBCaW9zdGF0aXN0aWNzLCBQaGFybmV4dCBJc3N5LUxlcy1Nb3VsaW5lYXV4LCBGcmFuY2UuPC9h
dXRoLWFkZHJlc3M+PHRpdGxlcz48dGl0bGU+QW5hbHlzaXMgb2YgZHJ1ZyBjb21iaW5hdGlvbnM6
IGN1cnJlbnQgbWV0aG9kb2xvZ2ljYWwgbGFuZHNjYXBlPC90aXRsZT48c2Vjb25kYXJ5LXRpdGxl
PlBoYXJtYWNvbCBSZXMgUGVyc3BlY3Q8L3NlY29uZGFyeS10aXRsZT48YWx0LXRpdGxlPlBoYXJt
YWNvbG9neSByZXNlYXJjaCAmYW1wOyBwZXJzcGVjdGl2ZXM8L2FsdC10aXRsZT48L3RpdGxlcz48
cGVyaW9kaWNhbD48ZnVsbC10aXRsZT5QaGFybWFjb2wgUmVzIFBlcnNwZWN0PC9mdWxsLXRpdGxl
PjxhYmJyLTE+UGhhcm1hY29sb2d5IHJlc2VhcmNoICZhbXA7IHBlcnNwZWN0aXZlczwvYWJici0x
PjwvcGVyaW9kaWNhbD48YWx0LXBlcmlvZGljYWw+PGZ1bGwtdGl0bGU+UGhhcm1hY29sIFJlcyBQ
ZXJzcGVjdDwvZnVsbC10aXRsZT48YWJici0xPlBoYXJtYWNvbG9neSByZXNlYXJjaCAmYW1wOyBw
ZXJzcGVjdGl2ZXM8L2FiYnItMT48L2FsdC1wZXJpb2RpY2FsPjxwYWdlcz5lMDAxNDk8L3BhZ2Vz
Pjx2b2x1bWU+Mzwvdm9sdW1lPjxudW1iZXI+MzwvbnVtYmVyPjxlZGl0aW9uPjIwMTUvMDcvMTU8
L2VkaXRpb24+PGRhdGVzPjx5ZWFyPjIwMTU8L3llYXI+PHB1Yi1kYXRlcz48ZGF0ZT5KdW48L2Rh
dGU+PC9wdWItZGF0ZXM+PC9kYXRlcz48aXNibj4yMDUyLTE3MDcgKEVsZWN0cm9uaWMpJiN4RDsy
MDUyLTE3MDcgKExpbmtpbmcpPC9pc2JuPjxhY2Nlc3Npb24tbnVtPjI2MTcxMjI4PC9hY2Nlc3Np
b24tbnVtPjx1cmxzPjwvdXJscz48Y3VzdG9tMj5QTUM0NDkyNzY1PC9jdXN0b20yPjxlbGVjdHJv
bmljLXJlc291cmNlLW51bT4xMC4xMDAyL3BycDIuMTQ5PC9lbGVjdHJvbmljLXJlc291cmNlLW51
bT48cmVtb3RlLWRhdGFiYXNlLXByb3ZpZGVyPk5MTTwvcmVtb3RlLWRhdGFiYXNlLXByb3ZpZGVy
PjxsYW5ndWFnZT5lbmc8L2xhbmd1YWdlPjwvcmVjb3JkPjwvQ2l0ZT48Q2l0ZT48QXV0aG9yPlBp
Z2dvdHQ8L0F1dGhvcj48WWVhcj4yMDE1PC9ZZWFyPjxSZWNOdW0+Nzc8L1JlY051bT48cmVjb3Jk
PjxyZWMtbnVtYmVyPjc3PC9yZWMtbnVtYmVyPjxmb3JlaWduLWtleXM+PGtleSBhcHA9IkVOIiBk
Yi1pZD0ieHoyNXpyenNsZDU5ZmJldnR2ZXAyZmQ4dHpkNXQ5ejUwdnhyIj43Nzwva2V5PjwvZm9y
ZWlnbi1rZXlzPjxyZWYtdHlwZSBuYW1lPSJKb3VybmFsIEFydGljbGUiPjE3PC9yZWYtdHlwZT48
Y29udHJpYnV0b3JzPjxhdXRob3JzPjxhdXRob3I+UGlnZ290dCwgSmVyZW15IEouPC9hdXRob3I+
PGF1dGhvcj5Ub3duc2VuZCwgQ29saW4gUi48L2F1dGhvcj48YXV0aG9yPk1hdHRoYWVpLCBDaHJp
c3RvcGggRC48L2F1dGhvcj48L2F1dGhvcnM+PC9jb250cmlidXRvcnM+PHRpdGxlcz48dGl0bGU+
UmVjb25jZXB0dWFsaXppbmcgc3luZXJnaXNtIGFuZCBhbnRhZ29uaXNtIGFtb25nIG11bHRpcGxl
IHN0cmVzc29yczwvdGl0bGU+PHNlY29uZGFyeS10aXRsZT5FY29sb2d5IGFuZCBFdm9sdXRpb246
PC9zZWNvbmRhcnktdGl0bGU+PC90aXRsZXM+PHBlcmlvZGljYWw+PGZ1bGwtdGl0bGU+RWNvbG9n
eSBhbmQgRXZvbHV0aW9uOjwvZnVsbC10aXRsZT48L3BlcmlvZGljYWw+PHBhZ2VzPjE1MzjigJMx
NTQ3PC9wYWdlcz48dm9sdW1lPjU8L3ZvbHVtZT48bnVtYmVyPjc8L251bWJlcj48ZGF0ZXM+PHll
YXI+MjAxNTwveWVhcj48L2RhdGVzPjxpc2JuPjc8L2lzYm4+PHVybHM+PC91cmxzPjwvcmVjb3Jk
PjwvQ2l0ZT48Q2l0ZT48QXV0aG9yPlRhbmc8L0F1dGhvcj48WWVhcj4yMDE1PC9ZZWFyPjxSZWNO
dW0+ODk8L1JlY051bT48cmVjb3JkPjxyZWMtbnVtYmVyPjg5PC9yZWMtbnVtYmVyPjxmb3JlaWdu
LWtleXM+PGtleSBhcHA9IkVOIiBkYi1pZD0ieHoyNXpyenNsZDU5ZmJldnR2ZXAyZmQ4dHpkNXQ5
ejUwdnhyIj44OTwva2V5PjwvZm9yZWlnbi1rZXlzPjxyZWYtdHlwZSBuYW1lPSJKb3VybmFsIEFy
dGljbGUiPjE3PC9yZWYtdHlwZT48Y29udHJpYnV0b3JzPjxhdXRob3JzPjxhdXRob3I+VGFuZywg
SmluZzwvYXV0aG9yPjxhdXRob3I+V2VubmVyYmVyZywgS3Jpc3RlcjwvYXV0aG9yPjxhdXRob3I+
QWl0dG9rYWxsaW8sIFRlcm88L2F1dGhvcj48L2F1dGhvcnM+PC9jb250cmlidXRvcnM+PHRpdGxl
cz48dGl0bGU+V2hhdCBpcyBzeW5lcmd5PyBUaGUgU2FhcmlzZWxrw6QgYWdyZWVtZW50IHJldmlz
aXRlZDwvdGl0bGU+PHNlY29uZGFyeS10aXRsZT5Gcm9udGllcnMgaW4gUGhhcm1hY29sb2d5PC9z
ZWNvbmRhcnktdGl0bGU+PC90aXRsZXM+PHBlcmlvZGljYWw+PGZ1bGwtdGl0bGU+RnJvbnRpZXJz
IGluIFBoYXJtYWNvbG9neTwvZnVsbC10aXRsZT48L3BlcmlvZGljYWw+PHBhZ2VzPjE4MTwvcGFn
ZXM+PHZvbHVtZT42PC92b2x1bWU+PGRhdGVzPjx5ZWFyPjIwMTU8L3llYXI+PHB1Yi1kYXRlcz48
ZGF0ZT4wOS8wMSYjeEQ7MDYvMjkvcmVjZWl2ZWQmI3hEOzA4LzExL2FjY2VwdGVkPC9kYXRlPjwv
cHViLWRhdGVzPjwvZGF0ZXM+PHB1Ymxpc2hlcj5Gcm9udGllcnMgTWVkaWEgUy5BLjwvcHVibGlz
aGVyPjxpc2JuPjE2NjMtOTgxMjwvaXNibj48YWNjZXNzaW9uLW51bT5QTUM0NTU1MDExPC9hY2Nl
c3Npb24tbnVtPjx1cmxzPjxyZWxhdGVkLXVybHM+PHVybD5odHRwOi8vd3d3Lm5jYmkubmxtLm5p
aC5nb3YvcG1jL2FydGljbGVzL1BNQzQ1NTUwMTEvPC91cmw+PC9yZWxhdGVkLXVybHM+PC91cmxz
PjxlbGVjdHJvbmljLXJlc291cmNlLW51bT4xMC4zMzg5L2ZwaGFyLjIwMTUuMDAxODE8L2VsZWN0
cm9uaWMtcmVzb3VyY2UtbnVtPjxyZW1vdGUtZGF0YWJhc2UtbmFtZT5QTUM8L3JlbW90ZS1kYXRh
YmFzZS1uYW1lPjwvcmVjb3JkPjwvQ2l0ZT48L0VuZE5vdGU+AG==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35" w:tooltip="Zaider, 1980 #30" w:history="1">
        <w:r w:rsidR="00DE1ED0">
          <w:rPr>
            <w:noProof/>
            <w:sz w:val="22"/>
            <w:szCs w:val="22"/>
          </w:rPr>
          <w:t>Zaider 1980</w:t>
        </w:r>
      </w:hyperlink>
      <w:r w:rsidR="00F42C9E">
        <w:rPr>
          <w:noProof/>
          <w:sz w:val="22"/>
          <w:szCs w:val="22"/>
        </w:rPr>
        <w:t xml:space="preserve">, </w:t>
      </w:r>
      <w:hyperlink w:anchor="_ENREF_3" w:tooltip="Berenbaum, 1989 #41" w:history="1">
        <w:r w:rsidR="00DE1ED0">
          <w:rPr>
            <w:noProof/>
            <w:sz w:val="22"/>
            <w:szCs w:val="22"/>
          </w:rPr>
          <w:t>Berenbaum 1989</w:t>
        </w:r>
      </w:hyperlink>
      <w:r w:rsidR="00F42C9E">
        <w:rPr>
          <w:noProof/>
          <w:sz w:val="22"/>
          <w:szCs w:val="22"/>
        </w:rPr>
        <w:t xml:space="preserve">, </w:t>
      </w:r>
      <w:hyperlink w:anchor="_ENREF_17" w:tooltip="Geary, 2013 #81" w:history="1">
        <w:r w:rsidR="00DE1ED0">
          <w:rPr>
            <w:noProof/>
            <w:sz w:val="22"/>
            <w:szCs w:val="22"/>
          </w:rPr>
          <w:t>Geary 2013</w:t>
        </w:r>
      </w:hyperlink>
      <w:r w:rsidR="00F42C9E">
        <w:rPr>
          <w:noProof/>
          <w:sz w:val="22"/>
          <w:szCs w:val="22"/>
        </w:rPr>
        <w:t xml:space="preserve">, </w:t>
      </w:r>
      <w:hyperlink w:anchor="_ENREF_14" w:tooltip="Foucquier, 2015 #225" w:history="1">
        <w:r w:rsidR="00DE1ED0">
          <w:rPr>
            <w:noProof/>
            <w:sz w:val="22"/>
            <w:szCs w:val="22"/>
          </w:rPr>
          <w:t>Foucquier 2015</w:t>
        </w:r>
      </w:hyperlink>
      <w:r w:rsidR="00F42C9E">
        <w:rPr>
          <w:noProof/>
          <w:sz w:val="22"/>
          <w:szCs w:val="22"/>
        </w:rPr>
        <w:t xml:space="preserve">, </w:t>
      </w:r>
      <w:hyperlink w:anchor="_ENREF_30" w:tooltip="Piggott, 2015 #77" w:history="1">
        <w:r w:rsidR="00DE1ED0">
          <w:rPr>
            <w:noProof/>
            <w:sz w:val="22"/>
            <w:szCs w:val="22"/>
          </w:rPr>
          <w:t>Piggott 2015</w:t>
        </w:r>
      </w:hyperlink>
      <w:r w:rsidR="00F42C9E">
        <w:rPr>
          <w:noProof/>
          <w:sz w:val="22"/>
          <w:szCs w:val="22"/>
        </w:rPr>
        <w:t xml:space="preserve">, </w:t>
      </w:r>
      <w:hyperlink w:anchor="_ENREF_34" w:tooltip="Tang, 2015 #89" w:history="1">
        <w:r w:rsidR="00DE1ED0">
          <w:rPr>
            <w:noProof/>
            <w:sz w:val="22"/>
            <w:szCs w:val="22"/>
          </w:rPr>
          <w:t>Tang 2015</w:t>
        </w:r>
      </w:hyperlink>
      <w:r w:rsidR="00F42C9E">
        <w:rPr>
          <w:noProof/>
          <w:sz w:val="22"/>
          <w:szCs w:val="22"/>
        </w:rPr>
        <w:t>]</w:t>
      </w:r>
      <w:r w:rsidR="00F42C9E">
        <w:rPr>
          <w:sz w:val="22"/>
          <w:szCs w:val="22"/>
        </w:rPr>
        <w:fldChar w:fldCharType="end"/>
      </w:r>
      <w:r w:rsidR="00E77BBA" w:rsidRPr="00687086">
        <w:rPr>
          <w:sz w:val="22"/>
          <w:szCs w:val="22"/>
        </w:rPr>
        <w:t xml:space="preserve">. </w:t>
      </w:r>
      <w:r w:rsidR="00E77BBA">
        <w:rPr>
          <w:sz w:val="22"/>
          <w:szCs w:val="22"/>
        </w:rPr>
        <w:t xml:space="preserve"> </w:t>
      </w:r>
    </w:p>
    <w:p w14:paraId="0C4A26DD" w14:textId="729C3009" w:rsidR="00E77BBA" w:rsidRDefault="00E77BBA" w:rsidP="00E47950">
      <w:pPr>
        <w:suppressLineNumbers/>
        <w:rPr>
          <w:sz w:val="16"/>
          <w:szCs w:val="16"/>
        </w:rPr>
      </w:pPr>
      <w:r>
        <w:rPr>
          <w:sz w:val="22"/>
          <w:szCs w:val="22"/>
        </w:rPr>
        <w:tab/>
        <w:t xml:space="preserve">As a simple </w:t>
      </w:r>
      <w:r w:rsidRPr="00746508">
        <w:rPr>
          <w:sz w:val="22"/>
          <w:szCs w:val="22"/>
        </w:rPr>
        <w:t xml:space="preserve">example </w:t>
      </w:r>
      <w:r>
        <w:rPr>
          <w:sz w:val="22"/>
          <w:szCs w:val="22"/>
        </w:rPr>
        <w:t xml:space="preserve">of this unreliability, </w:t>
      </w:r>
      <w:r w:rsidRPr="00746508">
        <w:rPr>
          <w:sz w:val="22"/>
          <w:szCs w:val="22"/>
        </w:rPr>
        <w:t>consider two agents with respective</w:t>
      </w:r>
      <w:r w:rsidR="004437C9">
        <w:rPr>
          <w:sz w:val="22"/>
          <w:szCs w:val="22"/>
        </w:rPr>
        <w:t xml:space="preserve"> </w:t>
      </w:r>
      <w:r w:rsidR="00FD1E09">
        <w:rPr>
          <w:sz w:val="22"/>
          <w:szCs w:val="22"/>
        </w:rPr>
        <w:t>one-ion DER</w:t>
      </w:r>
      <w:r w:rsidRPr="00746508">
        <w:rPr>
          <w:sz w:val="22"/>
          <w:szCs w:val="22"/>
        </w:rPr>
        <w:t xml:space="preserve">s </w:t>
      </w:r>
      <w:r w:rsidRPr="00746508">
        <w:rPr>
          <w:i/>
          <w:sz w:val="22"/>
          <w:szCs w:val="22"/>
        </w:rPr>
        <w:t>E</w:t>
      </w:r>
      <w:r w:rsidRPr="00746508">
        <w:rPr>
          <w:sz w:val="22"/>
          <w:szCs w:val="22"/>
          <w:vertAlign w:val="subscript"/>
        </w:rPr>
        <w:t>1</w:t>
      </w:r>
      <w:r w:rsidRPr="00746508">
        <w:rPr>
          <w:sz w:val="22"/>
          <w:szCs w:val="22"/>
        </w:rPr>
        <w:t xml:space="preserve"> = </w:t>
      </w:r>
      <w:r w:rsidRPr="006130B7">
        <w:rPr>
          <w:rFonts w:cs="Times"/>
          <w:i/>
          <w:sz w:val="22"/>
          <w:szCs w:val="22"/>
        </w:rPr>
        <w:t>β</w:t>
      </w:r>
      <w:r w:rsidRPr="00746508">
        <w:rPr>
          <w:i/>
          <w:sz w:val="22"/>
          <w:szCs w:val="22"/>
        </w:rPr>
        <w:t>d</w:t>
      </w:r>
      <w:r w:rsidRPr="00746508">
        <w:rPr>
          <w:sz w:val="22"/>
          <w:szCs w:val="22"/>
          <w:vertAlign w:val="subscript"/>
        </w:rPr>
        <w:t>1</w:t>
      </w:r>
      <w:r w:rsidRPr="00746508">
        <w:rPr>
          <w:sz w:val="22"/>
          <w:szCs w:val="22"/>
          <w:vertAlign w:val="superscript"/>
        </w:rPr>
        <w:t>2</w:t>
      </w:r>
      <w:r w:rsidRPr="00746508">
        <w:rPr>
          <w:sz w:val="22"/>
          <w:szCs w:val="22"/>
        </w:rPr>
        <w:t xml:space="preserve"> and </w:t>
      </w:r>
      <w:r w:rsidRPr="00746508">
        <w:rPr>
          <w:i/>
          <w:sz w:val="22"/>
          <w:szCs w:val="22"/>
        </w:rPr>
        <w:t>E</w:t>
      </w:r>
      <w:r w:rsidRPr="00746508">
        <w:rPr>
          <w:sz w:val="22"/>
          <w:szCs w:val="22"/>
          <w:vertAlign w:val="subscript"/>
        </w:rPr>
        <w:t>2</w:t>
      </w:r>
      <w:r w:rsidRPr="00746508">
        <w:rPr>
          <w:sz w:val="22"/>
          <w:szCs w:val="22"/>
        </w:rPr>
        <w:t xml:space="preserve"> = </w:t>
      </w:r>
      <w:r>
        <w:rPr>
          <w:sz w:val="22"/>
          <w:szCs w:val="22"/>
        </w:rPr>
        <w:t>2</w:t>
      </w:r>
      <w:r w:rsidRPr="00846E29">
        <w:rPr>
          <w:rFonts w:cs="Times"/>
          <w:i/>
          <w:sz w:val="22"/>
          <w:szCs w:val="22"/>
        </w:rPr>
        <w:t>β</w:t>
      </w:r>
      <w:r w:rsidRPr="00746508">
        <w:rPr>
          <w:i/>
          <w:sz w:val="22"/>
          <w:szCs w:val="22"/>
        </w:rPr>
        <w:t>d</w:t>
      </w:r>
      <w:r w:rsidRPr="00746508">
        <w:rPr>
          <w:sz w:val="22"/>
          <w:szCs w:val="22"/>
          <w:vertAlign w:val="subscript"/>
        </w:rPr>
        <w:t>2</w:t>
      </w:r>
      <w:r w:rsidRPr="00746508">
        <w:rPr>
          <w:sz w:val="22"/>
          <w:szCs w:val="22"/>
          <w:vertAlign w:val="superscript"/>
        </w:rPr>
        <w:t>2</w:t>
      </w:r>
      <w:r w:rsidR="002D7817">
        <w:rPr>
          <w:sz w:val="22"/>
          <w:szCs w:val="22"/>
        </w:rPr>
        <w:t xml:space="preserve">, </w:t>
      </w:r>
      <w:r w:rsidR="00F75A0D">
        <w:rPr>
          <w:sz w:val="22"/>
          <w:szCs w:val="22"/>
        </w:rPr>
        <w:t>where</w:t>
      </w:r>
      <w:r w:rsidR="002D7817">
        <w:rPr>
          <w:sz w:val="22"/>
          <w:szCs w:val="22"/>
        </w:rPr>
        <w:t xml:space="preserve"> </w:t>
      </w:r>
      <w:r w:rsidR="002D7817" w:rsidRPr="00846E29">
        <w:rPr>
          <w:rFonts w:cs="Times"/>
          <w:i/>
          <w:sz w:val="22"/>
          <w:szCs w:val="22"/>
        </w:rPr>
        <w:t>β</w:t>
      </w:r>
      <w:r w:rsidR="002D7817">
        <w:rPr>
          <w:rFonts w:cs="Times"/>
          <w:sz w:val="22"/>
          <w:szCs w:val="22"/>
        </w:rPr>
        <w:t xml:space="preserve"> </w:t>
      </w:r>
      <w:r w:rsidR="00F75A0D">
        <w:rPr>
          <w:rFonts w:cs="Times"/>
          <w:sz w:val="22"/>
          <w:szCs w:val="22"/>
        </w:rPr>
        <w:t xml:space="preserve">is </w:t>
      </w:r>
      <w:r w:rsidR="002D7817">
        <w:rPr>
          <w:rFonts w:cs="Times"/>
          <w:sz w:val="22"/>
          <w:szCs w:val="22"/>
        </w:rPr>
        <w:t>a positive constant. These</w:t>
      </w:r>
      <w:r w:rsidR="004437C9">
        <w:rPr>
          <w:rFonts w:cs="Times"/>
          <w:sz w:val="22"/>
          <w:szCs w:val="22"/>
        </w:rPr>
        <w:t xml:space="preserve"> </w:t>
      </w:r>
      <w:r w:rsidR="00FD1E09">
        <w:rPr>
          <w:rFonts w:cs="Times"/>
          <w:sz w:val="22"/>
          <w:szCs w:val="22"/>
        </w:rPr>
        <w:t>one-ion DER</w:t>
      </w:r>
      <w:r w:rsidR="002D7817">
        <w:rPr>
          <w:rFonts w:cs="Times"/>
          <w:sz w:val="22"/>
          <w:szCs w:val="22"/>
        </w:rPr>
        <w:t>s, shown in Fig. 1.1</w:t>
      </w:r>
      <w:r w:rsidR="00ED13C8">
        <w:rPr>
          <w:rFonts w:cs="Times"/>
          <w:sz w:val="22"/>
          <w:szCs w:val="22"/>
        </w:rPr>
        <w:t>.1</w:t>
      </w:r>
      <w:r w:rsidR="002D7817">
        <w:rPr>
          <w:rFonts w:cs="Times"/>
          <w:sz w:val="22"/>
          <w:szCs w:val="22"/>
        </w:rPr>
        <w:t>, are curvilinear, since the second derivative</w:t>
      </w:r>
      <w:r w:rsidRPr="00746508">
        <w:rPr>
          <w:sz w:val="22"/>
          <w:szCs w:val="22"/>
        </w:rPr>
        <w:t xml:space="preserve"> </w:t>
      </w:r>
      <w:r w:rsidR="002D7817">
        <w:rPr>
          <w:sz w:val="22"/>
          <w:szCs w:val="22"/>
        </w:rPr>
        <w:t>(i.e. 2</w:t>
      </w:r>
      <w:r w:rsidR="002D7817" w:rsidRPr="00846E29">
        <w:rPr>
          <w:rFonts w:cs="Times"/>
          <w:i/>
          <w:sz w:val="22"/>
          <w:szCs w:val="22"/>
        </w:rPr>
        <w:t>β</w:t>
      </w:r>
      <w:r w:rsidR="002D7817">
        <w:rPr>
          <w:rFonts w:cs="Times"/>
          <w:sz w:val="22"/>
          <w:szCs w:val="22"/>
        </w:rPr>
        <w:t xml:space="preserve"> or 4</w:t>
      </w:r>
      <w:r w:rsidR="002D7817" w:rsidRPr="00846E29">
        <w:rPr>
          <w:rFonts w:cs="Times"/>
          <w:i/>
          <w:sz w:val="22"/>
          <w:szCs w:val="22"/>
        </w:rPr>
        <w:t>β</w:t>
      </w:r>
      <w:r w:rsidR="002D7817">
        <w:rPr>
          <w:rFonts w:cs="Times"/>
          <w:sz w:val="22"/>
          <w:szCs w:val="22"/>
        </w:rPr>
        <w:t xml:space="preserve"> respectively) is positive</w:t>
      </w:r>
      <w:r w:rsidR="00F75A0D">
        <w:rPr>
          <w:rFonts w:cs="Times"/>
          <w:sz w:val="22"/>
          <w:szCs w:val="22"/>
        </w:rPr>
        <w:t>.</w:t>
      </w:r>
      <w:r w:rsidRPr="00746508">
        <w:rPr>
          <w:sz w:val="22"/>
          <w:szCs w:val="22"/>
        </w:rPr>
        <w:t xml:space="preserve"> </w:t>
      </w:r>
      <w:r>
        <w:rPr>
          <w:sz w:val="22"/>
          <w:szCs w:val="22"/>
        </w:rPr>
        <w:t>S</w:t>
      </w:r>
      <w:r w:rsidRPr="00746508">
        <w:rPr>
          <w:sz w:val="22"/>
          <w:szCs w:val="22"/>
        </w:rPr>
        <w:t xml:space="preserve">uppose we have a 50-50 mixture of the two agents, so that </w:t>
      </w:r>
      <w:r w:rsidRPr="00746508">
        <w:rPr>
          <w:i/>
          <w:sz w:val="22"/>
          <w:szCs w:val="22"/>
        </w:rPr>
        <w:t>d</w:t>
      </w:r>
      <w:r w:rsidRPr="00746508">
        <w:rPr>
          <w:sz w:val="22"/>
          <w:szCs w:val="22"/>
          <w:vertAlign w:val="subscript"/>
        </w:rPr>
        <w:t>1</w:t>
      </w:r>
      <w:r>
        <w:rPr>
          <w:sz w:val="22"/>
          <w:szCs w:val="22"/>
          <w:vertAlign w:val="subscript"/>
        </w:rPr>
        <w:t xml:space="preserve"> </w:t>
      </w:r>
      <w:r w:rsidRPr="00746508">
        <w:rPr>
          <w:sz w:val="22"/>
          <w:szCs w:val="22"/>
        </w:rPr>
        <w:t>=</w:t>
      </w:r>
      <w:r>
        <w:rPr>
          <w:sz w:val="22"/>
          <w:szCs w:val="22"/>
        </w:rPr>
        <w:t xml:space="preserve"> </w:t>
      </w:r>
      <w:r w:rsidRPr="00746508">
        <w:rPr>
          <w:i/>
          <w:sz w:val="22"/>
          <w:szCs w:val="22"/>
        </w:rPr>
        <w:t>d</w:t>
      </w:r>
      <w:r w:rsidRPr="00746508">
        <w:rPr>
          <w:sz w:val="22"/>
          <w:szCs w:val="22"/>
        </w:rPr>
        <w:t xml:space="preserve">/2 and </w:t>
      </w:r>
      <w:r w:rsidRPr="00746508">
        <w:rPr>
          <w:i/>
          <w:sz w:val="22"/>
          <w:szCs w:val="22"/>
        </w:rPr>
        <w:t>d</w:t>
      </w:r>
      <w:r w:rsidRPr="00746508">
        <w:rPr>
          <w:sz w:val="22"/>
          <w:szCs w:val="22"/>
          <w:vertAlign w:val="subscript"/>
        </w:rPr>
        <w:t>2</w:t>
      </w:r>
      <w:r>
        <w:rPr>
          <w:sz w:val="22"/>
          <w:szCs w:val="22"/>
          <w:vertAlign w:val="subscript"/>
        </w:rPr>
        <w:t xml:space="preserve"> </w:t>
      </w:r>
      <w:r w:rsidRPr="00746508">
        <w:rPr>
          <w:sz w:val="22"/>
          <w:szCs w:val="22"/>
        </w:rPr>
        <w:t>=</w:t>
      </w:r>
      <w:r>
        <w:rPr>
          <w:sz w:val="22"/>
          <w:szCs w:val="22"/>
        </w:rPr>
        <w:t xml:space="preserve"> </w:t>
      </w:r>
      <w:r w:rsidRPr="00746508">
        <w:rPr>
          <w:i/>
          <w:sz w:val="22"/>
          <w:szCs w:val="22"/>
        </w:rPr>
        <w:t>d</w:t>
      </w:r>
      <w:r w:rsidRPr="00746508">
        <w:rPr>
          <w:sz w:val="22"/>
          <w:szCs w:val="22"/>
        </w:rPr>
        <w:t xml:space="preserve">/2, where </w:t>
      </w:r>
      <w:r w:rsidRPr="00746508">
        <w:rPr>
          <w:i/>
          <w:sz w:val="22"/>
          <w:szCs w:val="22"/>
        </w:rPr>
        <w:t>d</w:t>
      </w:r>
      <w:r w:rsidRPr="00746508">
        <w:rPr>
          <w:sz w:val="22"/>
          <w:szCs w:val="22"/>
        </w:rPr>
        <w:t xml:space="preserve"> is the total mixture dose. Then</w:t>
      </w:r>
      <w:r w:rsidR="00846E29">
        <w:rPr>
          <w:sz w:val="22"/>
          <w:szCs w:val="22"/>
        </w:rPr>
        <w:t>, since (</w:t>
      </w:r>
      <w:r w:rsidR="00846E29">
        <w:rPr>
          <w:i/>
          <w:sz w:val="22"/>
          <w:szCs w:val="22"/>
        </w:rPr>
        <w:t>d</w:t>
      </w:r>
      <w:r w:rsidR="00846E29">
        <w:rPr>
          <w:sz w:val="22"/>
          <w:szCs w:val="22"/>
        </w:rPr>
        <w:t>/2)</w:t>
      </w:r>
      <w:r w:rsidR="00846E29">
        <w:rPr>
          <w:sz w:val="22"/>
          <w:szCs w:val="22"/>
          <w:vertAlign w:val="superscript"/>
        </w:rPr>
        <w:t>2</w:t>
      </w:r>
      <w:r w:rsidR="00846E29">
        <w:rPr>
          <w:sz w:val="22"/>
          <w:szCs w:val="22"/>
        </w:rPr>
        <w:t xml:space="preserve"> </w:t>
      </w:r>
      <w:r w:rsidR="003D3E06">
        <w:rPr>
          <w:sz w:val="22"/>
          <w:szCs w:val="22"/>
        </w:rPr>
        <w:t>=</w:t>
      </w:r>
      <w:r w:rsidR="00846E29">
        <w:rPr>
          <w:sz w:val="22"/>
          <w:szCs w:val="22"/>
        </w:rPr>
        <w:t xml:space="preserve"> </w:t>
      </w:r>
      <w:r w:rsidR="00846E29">
        <w:rPr>
          <w:i/>
          <w:sz w:val="22"/>
          <w:szCs w:val="22"/>
        </w:rPr>
        <w:t>d</w:t>
      </w:r>
      <w:r w:rsidR="00846E29">
        <w:rPr>
          <w:sz w:val="22"/>
          <w:szCs w:val="22"/>
          <w:vertAlign w:val="superscript"/>
        </w:rPr>
        <w:t>2</w:t>
      </w:r>
      <w:r w:rsidR="00846E29">
        <w:rPr>
          <w:sz w:val="22"/>
          <w:szCs w:val="22"/>
        </w:rPr>
        <w:t>/4 t</w:t>
      </w:r>
      <w:r>
        <w:rPr>
          <w:sz w:val="22"/>
          <w:szCs w:val="22"/>
        </w:rPr>
        <w:t xml:space="preserve">he </w:t>
      </w:r>
      <w:r w:rsidRPr="00746508">
        <w:rPr>
          <w:sz w:val="22"/>
          <w:szCs w:val="22"/>
        </w:rPr>
        <w:t>simple effect additivity</w:t>
      </w:r>
      <w:r>
        <w:rPr>
          <w:sz w:val="22"/>
          <w:szCs w:val="22"/>
        </w:rPr>
        <w:t xml:space="preserve"> baseline no-synergy/antagonism </w:t>
      </w:r>
      <w:r w:rsidR="00846E29">
        <w:rPr>
          <w:sz w:val="22"/>
          <w:szCs w:val="22"/>
        </w:rPr>
        <w:t>effect</w:t>
      </w:r>
      <w:r>
        <w:rPr>
          <w:sz w:val="22"/>
          <w:szCs w:val="22"/>
        </w:rPr>
        <w:t xml:space="preserve">, instead </w:t>
      </w:r>
      <w:r w:rsidR="001E682E">
        <w:rPr>
          <w:sz w:val="22"/>
          <w:szCs w:val="22"/>
        </w:rPr>
        <w:t xml:space="preserve">of </w:t>
      </w:r>
      <w:r>
        <w:rPr>
          <w:sz w:val="22"/>
          <w:szCs w:val="22"/>
        </w:rPr>
        <w:t xml:space="preserve">being </w:t>
      </w:r>
      <w:r>
        <w:rPr>
          <w:sz w:val="22"/>
          <w:szCs w:val="22"/>
        </w:rPr>
        <w:lastRenderedPageBreak/>
        <w:t>approximately the average of the two</w:t>
      </w:r>
      <w:r w:rsidR="004437C9">
        <w:rPr>
          <w:sz w:val="22"/>
          <w:szCs w:val="22"/>
        </w:rPr>
        <w:t xml:space="preserve"> </w:t>
      </w:r>
      <w:r w:rsidR="00FD1E09">
        <w:rPr>
          <w:sz w:val="22"/>
          <w:szCs w:val="22"/>
        </w:rPr>
        <w:t>one-ion DER</w:t>
      </w:r>
      <w:r>
        <w:rPr>
          <w:sz w:val="22"/>
          <w:szCs w:val="22"/>
        </w:rPr>
        <w:t xml:space="preserve"> heights is only half that average (Fig. 1.1</w:t>
      </w:r>
      <w:r w:rsidR="00ED13C8">
        <w:rPr>
          <w:sz w:val="22"/>
          <w:szCs w:val="22"/>
        </w:rPr>
        <w:t>.1</w:t>
      </w:r>
      <w:r>
        <w:rPr>
          <w:sz w:val="22"/>
          <w:szCs w:val="22"/>
        </w:rPr>
        <w:t>).</w:t>
      </w:r>
      <w:r w:rsidR="00E47950" w:rsidRPr="001E682E">
        <w:rPr>
          <w:sz w:val="16"/>
          <w:szCs w:val="16"/>
        </w:rPr>
        <w:t xml:space="preserve"> </w:t>
      </w:r>
      <w:r w:rsidR="00E47950" w:rsidRPr="001E682E">
        <w:rPr>
          <w:sz w:val="16"/>
          <w:szCs w:val="16"/>
          <w:highlight w:val="yellow"/>
        </w:rPr>
        <w:t>[when we submit the paper, figure numbering and equation numbering will be simplified; for the moment a messy system that facilitates later global search and replacement is being used].</w:t>
      </w:r>
    </w:p>
    <w:p w14:paraId="6CEBC739" w14:textId="65094F76" w:rsidR="00BC5D7C" w:rsidRPr="001E682E" w:rsidRDefault="00BC5D7C" w:rsidP="00E47950">
      <w:pPr>
        <w:suppressLineNumbers/>
        <w:rPr>
          <w:noProof/>
          <w:sz w:val="16"/>
          <w:szCs w:val="16"/>
        </w:rPr>
      </w:pPr>
    </w:p>
    <w:p w14:paraId="2B09538C" w14:textId="2F438732" w:rsidR="00A90578" w:rsidRDefault="00BC5D7C" w:rsidP="006839D3">
      <w:pPr>
        <w:suppressLineNumbers/>
        <w:spacing w:before="120"/>
        <w:rPr>
          <w:rFonts w:asciiTheme="minorHAnsi" w:hAnsiTheme="minorHAnsi" w:cstheme="minorHAnsi"/>
          <w:noProof/>
          <w:sz w:val="18"/>
          <w:szCs w:val="18"/>
        </w:rPr>
      </w:pPr>
      <w:r w:rsidRPr="00A779D7">
        <w:rPr>
          <w:noProof/>
          <w:sz w:val="20"/>
          <w:szCs w:val="20"/>
        </w:rPr>
        <w:drawing>
          <wp:anchor distT="0" distB="0" distL="114300" distR="114300" simplePos="0" relativeHeight="251879424" behindDoc="0" locked="0" layoutInCell="1" allowOverlap="1" wp14:anchorId="724196A4" wp14:editId="23AC6DEF">
            <wp:simplePos x="0" y="0"/>
            <wp:positionH relativeFrom="column">
              <wp:posOffset>0</wp:posOffset>
            </wp:positionH>
            <wp:positionV relativeFrom="paragraph">
              <wp:posOffset>109855</wp:posOffset>
            </wp:positionV>
            <wp:extent cx="2151380" cy="163957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SEA_quadratic_too_small.png"/>
                    <pic:cNvPicPr/>
                  </pic:nvPicPr>
                  <pic:blipFill>
                    <a:blip r:embed="rId8">
                      <a:extLst>
                        <a:ext uri="{28A0092B-C50C-407E-A947-70E740481C1C}">
                          <a14:useLocalDpi xmlns:a14="http://schemas.microsoft.com/office/drawing/2010/main" val="0"/>
                        </a:ext>
                      </a:extLst>
                    </a:blip>
                    <a:stretch>
                      <a:fillRect/>
                    </a:stretch>
                  </pic:blipFill>
                  <pic:spPr>
                    <a:xfrm>
                      <a:off x="0" y="0"/>
                      <a:ext cx="2151380" cy="1639570"/>
                    </a:xfrm>
                    <a:prstGeom prst="rect">
                      <a:avLst/>
                    </a:prstGeom>
                  </pic:spPr>
                </pic:pic>
              </a:graphicData>
            </a:graphic>
          </wp:anchor>
        </w:drawing>
      </w:r>
      <w:r w:rsidR="00002B84" w:rsidRPr="00A779D7">
        <w:rPr>
          <w:rFonts w:asciiTheme="minorHAnsi" w:hAnsiTheme="minorHAnsi" w:cstheme="minorHAnsi"/>
          <w:b/>
          <w:noProof/>
          <w:sz w:val="20"/>
          <w:szCs w:val="20"/>
        </w:rPr>
        <w:t>Fig. 1.1.</w:t>
      </w:r>
      <w:r w:rsidR="00ED13C8" w:rsidRPr="00A779D7">
        <w:rPr>
          <w:rFonts w:asciiTheme="minorHAnsi" w:hAnsiTheme="minorHAnsi" w:cstheme="minorHAnsi"/>
          <w:b/>
          <w:noProof/>
          <w:sz w:val="20"/>
          <w:szCs w:val="20"/>
        </w:rPr>
        <w:t>1.</w:t>
      </w:r>
      <w:r w:rsidR="00002B84" w:rsidRPr="00A779D7">
        <w:rPr>
          <w:rFonts w:asciiTheme="minorHAnsi" w:hAnsiTheme="minorHAnsi" w:cstheme="minorHAnsi"/>
          <w:b/>
          <w:noProof/>
          <w:sz w:val="20"/>
          <w:szCs w:val="20"/>
        </w:rPr>
        <w:t xml:space="preserve"> Simple effect additivity synergy theory often gives absurd criteria when component</w:t>
      </w:r>
      <w:r w:rsidR="004437C9" w:rsidRPr="00A779D7">
        <w:rPr>
          <w:rFonts w:asciiTheme="minorHAnsi" w:hAnsiTheme="minorHAnsi" w:cstheme="minorHAnsi"/>
          <w:b/>
          <w:noProof/>
          <w:sz w:val="20"/>
          <w:szCs w:val="20"/>
        </w:rPr>
        <w:t xml:space="preserve"> </w:t>
      </w:r>
      <w:r w:rsidR="00FD1E09" w:rsidRPr="00A779D7">
        <w:rPr>
          <w:rFonts w:asciiTheme="minorHAnsi" w:hAnsiTheme="minorHAnsi" w:cstheme="minorHAnsi"/>
          <w:b/>
          <w:noProof/>
          <w:sz w:val="20"/>
          <w:szCs w:val="20"/>
        </w:rPr>
        <w:t>one-ion DER</w:t>
      </w:r>
      <w:r w:rsidR="00002B84" w:rsidRPr="00A779D7">
        <w:rPr>
          <w:rFonts w:asciiTheme="minorHAnsi" w:hAnsiTheme="minorHAnsi" w:cstheme="minorHAnsi"/>
          <w:b/>
          <w:noProof/>
          <w:sz w:val="20"/>
          <w:szCs w:val="20"/>
        </w:rPr>
        <w:t xml:space="preserve">s are highly curvilinear. </w:t>
      </w:r>
      <w:r w:rsidR="00002B84" w:rsidRPr="00A779D7">
        <w:rPr>
          <w:rFonts w:asciiTheme="minorHAnsi" w:hAnsiTheme="minorHAnsi" w:cstheme="minorHAnsi"/>
          <w:noProof/>
          <w:sz w:val="20"/>
          <w:szCs w:val="20"/>
        </w:rPr>
        <w:t>The das</w:t>
      </w:r>
      <w:r w:rsidR="00846E29" w:rsidRPr="00A779D7">
        <w:rPr>
          <w:rFonts w:asciiTheme="minorHAnsi" w:hAnsiTheme="minorHAnsi" w:cstheme="minorHAnsi"/>
          <w:noProof/>
          <w:sz w:val="20"/>
          <w:szCs w:val="20"/>
        </w:rPr>
        <w:t xml:space="preserve">hed black line is the baseline </w:t>
      </w:r>
      <w:r w:rsidR="00002B84" w:rsidRPr="00A779D7">
        <w:rPr>
          <w:rFonts w:asciiTheme="minorHAnsi" w:hAnsiTheme="minorHAnsi" w:cstheme="minorHAnsi"/>
          <w:noProof/>
          <w:sz w:val="20"/>
          <w:szCs w:val="20"/>
        </w:rPr>
        <w:t>no</w:t>
      </w:r>
      <w:r w:rsidR="00846E29" w:rsidRPr="00A779D7">
        <w:rPr>
          <w:rFonts w:asciiTheme="minorHAnsi" w:hAnsiTheme="minorHAnsi" w:cstheme="minorHAnsi"/>
          <w:noProof/>
          <w:sz w:val="20"/>
          <w:szCs w:val="20"/>
        </w:rPr>
        <w:t>-synergy/antagonism</w:t>
      </w:r>
      <w:r w:rsidR="00352DFD" w:rsidRPr="00A779D7">
        <w:rPr>
          <w:rFonts w:asciiTheme="minorHAnsi" w:hAnsiTheme="minorHAnsi" w:cstheme="minorHAnsi"/>
          <w:noProof/>
          <w:sz w:val="20"/>
          <w:szCs w:val="20"/>
        </w:rPr>
        <w:t xml:space="preserve"> mixture DER </w:t>
      </w:r>
      <w:r w:rsidR="00352DFD" w:rsidRPr="00A779D7">
        <w:rPr>
          <w:rFonts w:asciiTheme="minorHAnsi" w:hAnsiTheme="minorHAnsi" w:cstheme="minorHAnsi"/>
          <w:i/>
          <w:noProof/>
          <w:sz w:val="20"/>
          <w:szCs w:val="20"/>
        </w:rPr>
        <w:t xml:space="preserve">S(d) </w:t>
      </w:r>
      <w:r w:rsidR="00352DFD" w:rsidRPr="00A779D7">
        <w:rPr>
          <w:rFonts w:asciiTheme="minorHAnsi" w:hAnsiTheme="minorHAnsi" w:cstheme="minorHAnsi"/>
          <w:noProof/>
          <w:sz w:val="20"/>
          <w:szCs w:val="20"/>
        </w:rPr>
        <w:t xml:space="preserve">specified by the simple effect additivity theory for a 50-50 mixture of two agents. </w:t>
      </w:r>
      <w:r w:rsidR="00002B84" w:rsidRPr="00A779D7">
        <w:rPr>
          <w:rFonts w:asciiTheme="minorHAnsi" w:hAnsiTheme="minorHAnsi" w:cstheme="minorHAnsi"/>
          <w:noProof/>
          <w:sz w:val="20"/>
          <w:szCs w:val="20"/>
        </w:rPr>
        <w:t xml:space="preserve">The two </w:t>
      </w:r>
      <w:r w:rsidRPr="00A779D7">
        <w:rPr>
          <w:rFonts w:asciiTheme="minorHAnsi" w:hAnsiTheme="minorHAnsi" w:cstheme="minorHAnsi"/>
          <w:noProof/>
          <w:sz w:val="20"/>
          <w:szCs w:val="20"/>
        </w:rPr>
        <w:t>solid</w:t>
      </w:r>
      <w:r w:rsidR="00002B84" w:rsidRPr="00A779D7">
        <w:rPr>
          <w:rFonts w:asciiTheme="minorHAnsi" w:hAnsiTheme="minorHAnsi" w:cstheme="minorHAnsi"/>
          <w:noProof/>
          <w:sz w:val="20"/>
          <w:szCs w:val="20"/>
        </w:rPr>
        <w:t xml:space="preserve"> lines show the DERs that would result if one or the other mixture component supplied the total mixture dose </w:t>
      </w:r>
      <w:r w:rsidR="00002B84" w:rsidRPr="00A779D7">
        <w:rPr>
          <w:rFonts w:asciiTheme="minorHAnsi" w:hAnsiTheme="minorHAnsi" w:cstheme="minorHAnsi"/>
          <w:i/>
          <w:noProof/>
          <w:sz w:val="20"/>
          <w:szCs w:val="20"/>
        </w:rPr>
        <w:t>d</w:t>
      </w:r>
      <w:r w:rsidR="00002B84" w:rsidRPr="00A779D7">
        <w:rPr>
          <w:rFonts w:asciiTheme="minorHAnsi" w:hAnsiTheme="minorHAnsi" w:cstheme="minorHAnsi"/>
          <w:noProof/>
          <w:sz w:val="20"/>
          <w:szCs w:val="20"/>
        </w:rPr>
        <w:t xml:space="preserve"> instead of</w:t>
      </w:r>
      <w:r w:rsidR="00352DFD" w:rsidRPr="00A779D7">
        <w:rPr>
          <w:rFonts w:asciiTheme="minorHAnsi" w:hAnsiTheme="minorHAnsi" w:cstheme="minorHAnsi"/>
          <w:noProof/>
          <w:sz w:val="20"/>
          <w:szCs w:val="20"/>
        </w:rPr>
        <w:t xml:space="preserve"> just </w:t>
      </w:r>
      <w:r w:rsidR="00352DFD" w:rsidRPr="00A779D7">
        <w:rPr>
          <w:rFonts w:asciiTheme="minorHAnsi" w:hAnsiTheme="minorHAnsi" w:cstheme="minorHAnsi"/>
          <w:i/>
          <w:noProof/>
          <w:sz w:val="20"/>
          <w:szCs w:val="20"/>
        </w:rPr>
        <w:t>d/</w:t>
      </w:r>
      <w:r w:rsidR="00352DFD" w:rsidRPr="00A779D7">
        <w:rPr>
          <w:rFonts w:asciiTheme="minorHAnsi" w:hAnsiTheme="minorHAnsi" w:cstheme="minorHAnsi"/>
          <w:noProof/>
          <w:sz w:val="20"/>
          <w:szCs w:val="20"/>
        </w:rPr>
        <w:t>2</w:t>
      </w:r>
      <w:r w:rsidR="00352DFD" w:rsidRPr="00A779D7">
        <w:rPr>
          <w:rFonts w:asciiTheme="minorHAnsi" w:hAnsiTheme="minorHAnsi" w:cstheme="minorHAnsi"/>
          <w:i/>
          <w:noProof/>
          <w:sz w:val="20"/>
          <w:szCs w:val="20"/>
        </w:rPr>
        <w:t xml:space="preserve">. </w:t>
      </w:r>
      <w:r w:rsidR="00352DFD" w:rsidRPr="00A779D7">
        <w:rPr>
          <w:rFonts w:asciiTheme="minorHAnsi" w:hAnsiTheme="minorHAnsi" w:cstheme="minorHAnsi"/>
          <w:noProof/>
          <w:sz w:val="20"/>
          <w:szCs w:val="20"/>
        </w:rPr>
        <w:t>Any sensible synergy criterion would consider the dashed black curve</w:t>
      </w:r>
      <w:r w:rsidR="00DF40ED" w:rsidRPr="00A779D7">
        <w:rPr>
          <w:rFonts w:asciiTheme="minorHAnsi" w:hAnsiTheme="minorHAnsi" w:cstheme="minorHAnsi"/>
          <w:noProof/>
          <w:sz w:val="20"/>
          <w:szCs w:val="20"/>
        </w:rPr>
        <w:t>, which specifies unexpectedly small mixture effects,</w:t>
      </w:r>
      <w:r w:rsidR="00352DFD" w:rsidRPr="00A779D7">
        <w:rPr>
          <w:rFonts w:asciiTheme="minorHAnsi" w:hAnsiTheme="minorHAnsi" w:cstheme="minorHAnsi"/>
          <w:noProof/>
          <w:sz w:val="20"/>
          <w:szCs w:val="20"/>
        </w:rPr>
        <w:t xml:space="preserve"> as evidence for antagonism </w:t>
      </w:r>
      <w:r w:rsidR="00CF6646" w:rsidRPr="00A779D7">
        <w:rPr>
          <w:rFonts w:asciiTheme="minorHAnsi" w:hAnsiTheme="minorHAnsi" w:cstheme="minorHAnsi"/>
          <w:noProof/>
          <w:sz w:val="20"/>
          <w:szCs w:val="20"/>
        </w:rPr>
        <w:t>rather than using it as the</w:t>
      </w:r>
      <w:r w:rsidR="003D3E06" w:rsidRPr="00A779D7">
        <w:rPr>
          <w:rFonts w:asciiTheme="minorHAnsi" w:hAnsiTheme="minorHAnsi" w:cstheme="minorHAnsi"/>
          <w:noProof/>
          <w:sz w:val="20"/>
          <w:szCs w:val="20"/>
        </w:rPr>
        <w:t xml:space="preserve"> baseline</w:t>
      </w:r>
      <w:r w:rsidR="00CF6646" w:rsidRPr="00A779D7">
        <w:rPr>
          <w:rFonts w:asciiTheme="minorHAnsi" w:hAnsiTheme="minorHAnsi" w:cstheme="minorHAnsi"/>
          <w:noProof/>
          <w:sz w:val="20"/>
          <w:szCs w:val="20"/>
        </w:rPr>
        <w:t xml:space="preserve"> definition of neither synergy nor antagonism. </w:t>
      </w:r>
      <w:r w:rsidR="00730975" w:rsidRPr="00A779D7">
        <w:rPr>
          <w:rFonts w:asciiTheme="minorHAnsi" w:hAnsiTheme="minorHAnsi" w:cstheme="minorHAnsi"/>
          <w:noProof/>
          <w:sz w:val="20"/>
          <w:szCs w:val="20"/>
        </w:rPr>
        <w:t>S</w:t>
      </w:r>
      <w:r w:rsidR="00CF6646" w:rsidRPr="00A779D7">
        <w:rPr>
          <w:rFonts w:asciiTheme="minorHAnsi" w:hAnsiTheme="minorHAnsi" w:cstheme="minorHAnsi"/>
          <w:noProof/>
          <w:sz w:val="20"/>
          <w:szCs w:val="20"/>
        </w:rPr>
        <w:t xml:space="preserve">uch </w:t>
      </w:r>
      <w:r w:rsidR="00730975" w:rsidRPr="00A779D7">
        <w:rPr>
          <w:rFonts w:asciiTheme="minorHAnsi" w:hAnsiTheme="minorHAnsi" w:cstheme="minorHAnsi"/>
          <w:noProof/>
          <w:sz w:val="20"/>
          <w:szCs w:val="20"/>
        </w:rPr>
        <w:t>discrepancies often arise when mixture component</w:t>
      </w:r>
      <w:r w:rsidR="004437C9" w:rsidRPr="00A779D7">
        <w:rPr>
          <w:rFonts w:asciiTheme="minorHAnsi" w:hAnsiTheme="minorHAnsi" w:cstheme="minorHAnsi"/>
          <w:noProof/>
          <w:sz w:val="20"/>
          <w:szCs w:val="20"/>
        </w:rPr>
        <w:t xml:space="preserve"> </w:t>
      </w:r>
      <w:r w:rsidR="00FD1E09" w:rsidRPr="00A779D7">
        <w:rPr>
          <w:rFonts w:asciiTheme="minorHAnsi" w:hAnsiTheme="minorHAnsi" w:cstheme="minorHAnsi"/>
          <w:noProof/>
          <w:sz w:val="20"/>
          <w:szCs w:val="20"/>
        </w:rPr>
        <w:t>one-ion DER</w:t>
      </w:r>
      <w:r w:rsidR="00730975" w:rsidRPr="00A779D7">
        <w:rPr>
          <w:rFonts w:asciiTheme="minorHAnsi" w:hAnsiTheme="minorHAnsi" w:cstheme="minorHAnsi"/>
          <w:noProof/>
          <w:sz w:val="20"/>
          <w:szCs w:val="20"/>
        </w:rPr>
        <w:t xml:space="preserve">s are curvilinear, like the </w:t>
      </w:r>
      <w:r w:rsidR="004437C9" w:rsidRPr="00A779D7">
        <w:rPr>
          <w:rFonts w:asciiTheme="minorHAnsi" w:hAnsiTheme="minorHAnsi" w:cstheme="minorHAnsi"/>
          <w:noProof/>
          <w:sz w:val="20"/>
          <w:szCs w:val="20"/>
        </w:rPr>
        <w:t xml:space="preserve"> </w:t>
      </w:r>
      <w:r w:rsidR="00FD1E09" w:rsidRPr="00A779D7">
        <w:rPr>
          <w:rFonts w:asciiTheme="minorHAnsi" w:hAnsiTheme="minorHAnsi" w:cstheme="minorHAnsi"/>
          <w:noProof/>
          <w:sz w:val="20"/>
          <w:szCs w:val="20"/>
        </w:rPr>
        <w:t>one-ion DER</w:t>
      </w:r>
      <w:r w:rsidR="00730975" w:rsidRPr="00A779D7">
        <w:rPr>
          <w:rFonts w:asciiTheme="minorHAnsi" w:hAnsiTheme="minorHAnsi" w:cstheme="minorHAnsi"/>
          <w:noProof/>
          <w:sz w:val="20"/>
          <w:szCs w:val="20"/>
        </w:rPr>
        <w:t>s in the figure. Consequently, many different replacements for simple effect additivity synergy theory are now in use</w:t>
      </w:r>
      <w:r w:rsidR="00EE5B14" w:rsidRPr="00A779D7">
        <w:rPr>
          <w:rFonts w:asciiTheme="minorHAnsi" w:hAnsiTheme="minorHAnsi" w:cstheme="minorHAnsi"/>
          <w:noProof/>
          <w:sz w:val="20"/>
          <w:szCs w:val="20"/>
        </w:rPr>
        <w:t xml:space="preserve"> to plan and interpret mixture experiments</w:t>
      </w:r>
      <w:r w:rsidR="00EE5B14">
        <w:rPr>
          <w:rFonts w:asciiTheme="minorHAnsi" w:hAnsiTheme="minorHAnsi" w:cstheme="minorHAnsi"/>
          <w:noProof/>
          <w:sz w:val="18"/>
          <w:szCs w:val="18"/>
        </w:rPr>
        <w:t>.</w:t>
      </w:r>
    </w:p>
    <w:p w14:paraId="76248FD3" w14:textId="77777777" w:rsidR="006E194B" w:rsidRDefault="006E194B" w:rsidP="006839D3">
      <w:pPr>
        <w:suppressLineNumbers/>
        <w:spacing w:before="120"/>
        <w:rPr>
          <w:rFonts w:asciiTheme="minorHAnsi" w:hAnsiTheme="minorHAnsi" w:cstheme="minorHAnsi"/>
          <w:noProof/>
          <w:sz w:val="18"/>
          <w:szCs w:val="18"/>
        </w:rPr>
      </w:pPr>
    </w:p>
    <w:p w14:paraId="2F23AB0A" w14:textId="295E11AE" w:rsidR="000D2D19" w:rsidRPr="00A90578" w:rsidRDefault="00A90578" w:rsidP="00E901D4">
      <w:pPr>
        <w:suppressLineNumbers/>
        <w:rPr>
          <w:noProof/>
          <w:sz w:val="22"/>
          <w:szCs w:val="22"/>
        </w:rPr>
      </w:pPr>
      <w:r>
        <w:rPr>
          <w:noProof/>
          <w:sz w:val="22"/>
          <w:szCs w:val="22"/>
        </w:rPr>
        <w:tab/>
      </w:r>
      <w:r w:rsidRPr="00A90578">
        <w:rPr>
          <w:rFonts w:ascii="Times New Roman" w:hAnsi="Times New Roman"/>
          <w:sz w:val="22"/>
          <w:szCs w:val="22"/>
        </w:rPr>
        <w:t xml:space="preserve">At sufficiently small radiation doses and high LETs, only a small fraction of all cell nuclei suffer a direct hit by a radiation track </w:t>
      </w:r>
      <w:r w:rsidR="00F42C9E">
        <w:rPr>
          <w:rFonts w:ascii="Times New Roman" w:hAnsi="Times New Roman"/>
          <w:sz w:val="22"/>
          <w:szCs w:val="22"/>
        </w:rPr>
        <w:fldChar w:fldCharType="begin">
          <w:fldData xml:space="preserve">PEVuZE5vdGU+PENpdGU+PEF1dGhvcj5DdXJ0aXM8L0F1dGhvcj48WWVhcj4xOTkyPC9ZZWFyPjxS
ZWNOdW0+MTg8L1JlY051bT48RGlzcGxheVRleHQ+W0N1cnRpcyAxOTkyLCBIYW5pbiAyMDE0XTwv
RGlzcGxheVRleHQ+PHJlY29yZD48cmVjLW51bWJlcj4xODwvcmVjLW51bWJlcj48Zm9yZWlnbi1r
ZXlzPjxrZXkgYXBwPSJFTiIgZGItaWQ9Inh6MjV6cnpzbGQ1OWZiZXZ0dmVwMmZkOHR6ZDV0OXo1
MHZ4ciI+MTg8L2tleT48L2ZvcmVpZ24ta2V5cz48cmVmLXR5cGUgbmFtZT0iSm91cm5hbCBBcnRp
Y2xlIj4xNzwvcmVmLXR5cGU+PGNvbnRyaWJ1dG9ycz48YXV0aG9ycz48YXV0aG9yPkN1cnRpcywg
Uy4gQi48L2F1dGhvcj48YXV0aG9yPlRvd25zZW5kLCBMLiBXLjwvYXV0aG9yPjxhdXRob3I+V2ls
c29uLCBKLiBXLjwvYXV0aG9yPjxhdXRob3I+UG93ZXJzLVJpc2l1cywgUC48L2F1dGhvcj48YXV0
aG9yPkFscGVuLCBFLiBMLjwvYXV0aG9yPjxhdXRob3I+RnJ5LCBSLiBKLjwvYXV0aG9yPjwvYXV0
aG9ycz48L2NvbnRyaWJ1dG9ycz48YXV0aC1hZGRyZXNzPkxhd3JlbmNlIEJlcmtlbGV5IExhYm9y
YXRvcnksIFVuaXZlcnNpdHkgb2YgQ2FsaWZvcm5pYSwgQmVya2VsZXkgOTQ3MjAsIFVTQS48L2F1
dGgtYWRkcmVzcz48dGl0bGVzPjx0aXRsZT5GbHVlbmNlLXJlbGF0ZWQgcmlzayBjb2VmZmljaWVu
dHMgdXNpbmcgdGhlIEhhcmRlcmlhbiBnbGFuZCBkYXRhIGFzIGFuIGV4YW1wbGU8L3RpdGxlPjxz
ZWNvbmRhcnktdGl0bGU+QWR2IFNwYWNlIFJlczwvc2Vjb25kYXJ5LXRpdGxlPjxhbHQtdGl0bGU+
QWR2YW5jZXMgaW4gc3BhY2UgcmVzZWFyY2ggOiB0aGUgb2ZmaWNpYWwgam91cm5hbCBvZiB0aGUg
Q29tbWl0dGVlIG9uIFNwYWNlIFJlc2VhcmNoIChDT1NQQVIpPC9hbHQtdGl0bGU+PC90aXRsZXM+
PHBlcmlvZGljYWw+PGZ1bGwtdGl0bGU+QWR2IFNwYWNlIFJlczwvZnVsbC10aXRsZT48YWJici0x
PkFkdmFuY2VzIGluIHNwYWNlIHJlc2VhcmNoIDogdGhlIG9mZmljaWFsIGpvdXJuYWwgb2YgdGhl
IENvbW1pdHRlZSBvbiBTcGFjZSBSZXNlYXJjaCAoQ09TUEFSKTwvYWJici0xPjwvcGVyaW9kaWNh
bD48YWx0LXBlcmlvZGljYWw+PGZ1bGwtdGl0bGU+QWR2IFNwYWNlIFJlczwvZnVsbC10aXRsZT48
YWJici0xPkFkdmFuY2VzIGluIHNwYWNlIHJlc2VhcmNoIDogdGhlIG9mZmljaWFsIGpvdXJuYWwg
b2YgdGhlIENvbW1pdHRlZSBvbiBTcGFjZSBSZXNlYXJjaCAoQ09TUEFSKTwvYWJici0xPjwvYWx0
LXBlcmlvZGljYWw+PHBhZ2VzPjQwNy0xNjwvcGFnZXM+PHZvbHVtZT4xMjwvdm9sdW1lPjxudW1i
ZXI+Mi0zPC9udW1iZXI+PGVkaXRpb24+MTk5Mi8wMS8wMTwvZWRpdGlvbj48a2V5d29yZHM+PGtl
eXdvcmQ+QW5pbWFsczwva2V5d29yZD48a2V5d29yZD5Db3NtaWMgUmFkaWF0aW9uLyBhZHZlcnNl
IGVmZmVjdHM8L2tleXdvcmQ+PGtleXdvcmQ+RXllIE5lb3BsYXNtcy8gZXBpZGVtaW9sb2d5L2V0
aW9sb2d5PC9rZXl3b3JkPjxrZXl3b3JkPkhhcmRlcmlhbiBHbGFuZC8gcmFkaWF0aW9uIGVmZmVj
dHM8L2tleXdvcmQ+PGtleXdvcmQ+TGluZWFyIEVuZXJneSBUcmFuc2Zlcjwva2V5d29yZD48a2V5
d29yZD5NaWNlPC9rZXl3b3JkPjxrZXl3b3JkPk5lb3BsYXNtcywgUmFkaWF0aW9uLUluZHVjZWQv
IGVwaWRlbWlvbG9neTwva2V5d29yZD48a2V5d29yZD5QcmV2YWxlbmNlPC9rZXl3b3JkPjxrZXl3
b3JkPlJhZGlhdGlvbiBQcm90ZWN0aW9uPC9rZXl3b3JkPjxrZXl3b3JkPlJpc2sgQXNzZXNzbWVu
dDwva2V5d29yZD48a2V5d29yZD5TcGFjZSBGbGlnaHQ8L2tleXdvcmQ+PC9rZXl3b3Jkcz48ZGF0
ZXM+PHllYXI+MTk5MjwveWVhcj48L2RhdGVzPjxpc2JuPjAyNzMtMTE3NyAoUHJpbnQpJiN4RDsw
MjczLTExNzcgKExpbmtpbmcpPC9pc2JuPjxhY2Nlc3Npb24tbnVtPjExNTM3MDM4PC9hY2Nlc3Np
b24tbnVtPjx1cmxzPjwvdXJscz48cmVtb3RlLWRhdGFiYXNlLXByb3ZpZGVyPk5BU0E8L3JlbW90
ZS1kYXRhYmFzZS1wcm92aWRlcj48bGFuZ3VhZ2U+ZW5nPC9sYW5ndWFnZT48L3JlY29yZD48L0Np
dGU+PENpdGU+PEF1dGhvcj5IYW5pbjwvQXV0aG9yPjxZZWFyPjIwMTQ8L1llYXI+PFJlY051bT4y
NzkyPC9SZWNOdW0+PHJlY29yZD48cmVjLW51bWJlcj4yNzkyPC9yZWMtbnVtYmVyPjxmb3JlaWdu
LWtleXM+PGtleSBhcHA9IkVOIiBkYi1pZD0icDVzdHYwenpnejUwZnFlZjB6bHhyeGFsZDVzczB6
ZHR4ejU1Ij4yNzkyPC9rZXk+PC9mb3JlaWduLWtleXM+PHJlZi10eXBlIG5hbWU9IkpvdXJuYWwg
QXJ0aWNsZSI+MTc8L3JlZi10eXBlPjxjb250cmlidXRvcnM+PGF1dGhvcnM+PGF1dGhvcj5IYW5p
biwgTC48L2F1dGhvcj48YXV0aG9yPlphaWRlciwgTS48L2F1dGhvcj48L2F1dGhvcnM+PC9jb250
cmlidXRvcnM+PGF1dGgtYWRkcmVzcz5EZXBhcnRtZW50IG9mIE1hdGhlbWF0aWNzLCBJZGFobyBT
dGF0ZSBVbml2ZXJzaXR5LCBQb2NhdGVsbG8sIElEIDgzMjA5LTgwODUsIFVTQS48L2F1dGgtYWRk
cmVzcz48dGl0bGVzPjx0aXRsZT5PbiB0aGUgcHJvYmFiaWxpdHkgb2YgY3VyZSBmb3IgaGVhdnkt
aW9uIHJhZGlvdGhlcmFweTwvdGl0bGU+PHNlY29uZGFyeS10aXRsZT5QaHlzIE1lZCBCaW9sPC9z
ZWNvbmRhcnktdGl0bGU+PGFsdC10aXRsZT5QaHlzaWNzIGluIG1lZGljaW5lIGFuZCBiaW9sb2d5
PC9hbHQtdGl0bGU+PC90aXRsZXM+PHBlcmlvZGljYWw+PGZ1bGwtdGl0bGU+UGh5cyBNZWQgQmlv
bDwvZnVsbC10aXRsZT48YWJici0xPlBoeXNpY3MgaW4gbWVkaWNpbmUgYW5kIGJpb2xvZ3k8L2Fi
YnItMT48L3BlcmlvZGljYWw+PGFsdC1wZXJpb2RpY2FsPjxmdWxsLXRpdGxlPlBoeXMgTWVkIEJp
b2w8L2Z1bGwtdGl0bGU+PGFiYnItMT5QaHlzaWNzIGluIG1lZGljaW5lIGFuZCBiaW9sb2d5PC9h
YmJyLTE+PC9hbHQtcGVyaW9kaWNhbD48cGFnZXM+MzgyOS00MjwvcGFnZXM+PHZvbHVtZT41OTwv
dm9sdW1lPjxudW1iZXI+MTQ8L251bWJlcj48ZWRpdGlvbj4yMDE0LzA2LzI0PC9lZGl0aW9uPjxk
YXRlcz48eWVhcj4yMDE0PC95ZWFyPjxwdWItZGF0ZXM+PGRhdGU+SnVsIDIxPC9kYXRlPjwvcHVi
LWRhdGVzPjwvZGF0ZXM+PGlzYm4+MTM2MS02NTYwIChFbGVjdHJvbmljKSYjeEQ7MDAzMS05MTU1
IChMaW5raW5nKTwvaXNibj48YWNjZXNzaW9uLW51bT4yNDk1NTgxMTwvYWNjZXNzaW9uLW51bT48
dXJscz48L3VybHM+PGVsZWN0cm9uaWMtcmVzb3VyY2UtbnVtPjEwLjEwODgvMDAzMS05MTU1LzU5
LzE0LzM4Mjk8L2VsZWN0cm9uaWMtcmVzb3VyY2UtbnVtPjxyZW1vdGUtZGF0YWJhc2UtcHJvdmlk
ZXI+TkxNPC9yZW1vdGUtZGF0YWJhc2UtcHJvdmlkZXI+PGxhbmd1YWdlPmVuZzwvbGFuZ3VhZ2U+
PC9yZWNvcmQ+PC9DaXRlPjwvRW5kTm90ZT4A
</w:fldData>
        </w:fldChar>
      </w:r>
      <w:r w:rsidR="00F42C9E">
        <w:rPr>
          <w:rFonts w:ascii="Times New Roman" w:hAnsi="Times New Roman"/>
          <w:sz w:val="22"/>
          <w:szCs w:val="22"/>
        </w:rPr>
        <w:instrText xml:space="preserve"> ADDIN EN.CITE </w:instrText>
      </w:r>
      <w:r w:rsidR="00F42C9E">
        <w:rPr>
          <w:rFonts w:ascii="Times New Roman" w:hAnsi="Times New Roman"/>
          <w:sz w:val="22"/>
          <w:szCs w:val="22"/>
        </w:rPr>
        <w:fldChar w:fldCharType="begin">
          <w:fldData xml:space="preserve">PEVuZE5vdGU+PENpdGU+PEF1dGhvcj5DdXJ0aXM8L0F1dGhvcj48WWVhcj4xOTkyPC9ZZWFyPjxS
ZWNOdW0+MTg8L1JlY051bT48RGlzcGxheVRleHQ+W0N1cnRpcyAxOTkyLCBIYW5pbiAyMDE0XTwv
RGlzcGxheVRleHQ+PHJlY29yZD48cmVjLW51bWJlcj4xODwvcmVjLW51bWJlcj48Zm9yZWlnbi1r
ZXlzPjxrZXkgYXBwPSJFTiIgZGItaWQ9Inh6MjV6cnpzbGQ1OWZiZXZ0dmVwMmZkOHR6ZDV0OXo1
MHZ4ciI+MTg8L2tleT48L2ZvcmVpZ24ta2V5cz48cmVmLXR5cGUgbmFtZT0iSm91cm5hbCBBcnRp
Y2xlIj4xNzwvcmVmLXR5cGU+PGNvbnRyaWJ1dG9ycz48YXV0aG9ycz48YXV0aG9yPkN1cnRpcywg
Uy4gQi48L2F1dGhvcj48YXV0aG9yPlRvd25zZW5kLCBMLiBXLjwvYXV0aG9yPjxhdXRob3I+V2ls
c29uLCBKLiBXLjwvYXV0aG9yPjxhdXRob3I+UG93ZXJzLVJpc2l1cywgUC48L2F1dGhvcj48YXV0
aG9yPkFscGVuLCBFLiBMLjwvYXV0aG9yPjxhdXRob3I+RnJ5LCBSLiBKLjwvYXV0aG9yPjwvYXV0
aG9ycz48L2NvbnRyaWJ1dG9ycz48YXV0aC1hZGRyZXNzPkxhd3JlbmNlIEJlcmtlbGV5IExhYm9y
YXRvcnksIFVuaXZlcnNpdHkgb2YgQ2FsaWZvcm5pYSwgQmVya2VsZXkgOTQ3MjAsIFVTQS48L2F1
dGgtYWRkcmVzcz48dGl0bGVzPjx0aXRsZT5GbHVlbmNlLXJlbGF0ZWQgcmlzayBjb2VmZmljaWVu
dHMgdXNpbmcgdGhlIEhhcmRlcmlhbiBnbGFuZCBkYXRhIGFzIGFuIGV4YW1wbGU8L3RpdGxlPjxz
ZWNvbmRhcnktdGl0bGU+QWR2IFNwYWNlIFJlczwvc2Vjb25kYXJ5LXRpdGxlPjxhbHQtdGl0bGU+
QWR2YW5jZXMgaW4gc3BhY2UgcmVzZWFyY2ggOiB0aGUgb2ZmaWNpYWwgam91cm5hbCBvZiB0aGUg
Q29tbWl0dGVlIG9uIFNwYWNlIFJlc2VhcmNoIChDT1NQQVIpPC9hbHQtdGl0bGU+PC90aXRsZXM+
PHBlcmlvZGljYWw+PGZ1bGwtdGl0bGU+QWR2IFNwYWNlIFJlczwvZnVsbC10aXRsZT48YWJici0x
PkFkdmFuY2VzIGluIHNwYWNlIHJlc2VhcmNoIDogdGhlIG9mZmljaWFsIGpvdXJuYWwgb2YgdGhl
IENvbW1pdHRlZSBvbiBTcGFjZSBSZXNlYXJjaCAoQ09TUEFSKTwvYWJici0xPjwvcGVyaW9kaWNh
bD48YWx0LXBlcmlvZGljYWw+PGZ1bGwtdGl0bGU+QWR2IFNwYWNlIFJlczwvZnVsbC10aXRsZT48
YWJici0xPkFkdmFuY2VzIGluIHNwYWNlIHJlc2VhcmNoIDogdGhlIG9mZmljaWFsIGpvdXJuYWwg
b2YgdGhlIENvbW1pdHRlZSBvbiBTcGFjZSBSZXNlYXJjaCAoQ09TUEFSKTwvYWJici0xPjwvYWx0
LXBlcmlvZGljYWw+PHBhZ2VzPjQwNy0xNjwvcGFnZXM+PHZvbHVtZT4xMjwvdm9sdW1lPjxudW1i
ZXI+Mi0zPC9udW1iZXI+PGVkaXRpb24+MTk5Mi8wMS8wMTwvZWRpdGlvbj48a2V5d29yZHM+PGtl
eXdvcmQ+QW5pbWFsczwva2V5d29yZD48a2V5d29yZD5Db3NtaWMgUmFkaWF0aW9uLyBhZHZlcnNl
IGVmZmVjdHM8L2tleXdvcmQ+PGtleXdvcmQ+RXllIE5lb3BsYXNtcy8gZXBpZGVtaW9sb2d5L2V0
aW9sb2d5PC9rZXl3b3JkPjxrZXl3b3JkPkhhcmRlcmlhbiBHbGFuZC8gcmFkaWF0aW9uIGVmZmVj
dHM8L2tleXdvcmQ+PGtleXdvcmQ+TGluZWFyIEVuZXJneSBUcmFuc2Zlcjwva2V5d29yZD48a2V5
d29yZD5NaWNlPC9rZXl3b3JkPjxrZXl3b3JkPk5lb3BsYXNtcywgUmFkaWF0aW9uLUluZHVjZWQv
IGVwaWRlbWlvbG9neTwva2V5d29yZD48a2V5d29yZD5QcmV2YWxlbmNlPC9rZXl3b3JkPjxrZXl3
b3JkPlJhZGlhdGlvbiBQcm90ZWN0aW9uPC9rZXl3b3JkPjxrZXl3b3JkPlJpc2sgQXNzZXNzbWVu
dDwva2V5d29yZD48a2V5d29yZD5TcGFjZSBGbGlnaHQ8L2tleXdvcmQ+PC9rZXl3b3Jkcz48ZGF0
ZXM+PHllYXI+MTk5MjwveWVhcj48L2RhdGVzPjxpc2JuPjAyNzMtMTE3NyAoUHJpbnQpJiN4RDsw
MjczLTExNzcgKExpbmtpbmcpPC9pc2JuPjxhY2Nlc3Npb24tbnVtPjExNTM3MDM4PC9hY2Nlc3Np
b24tbnVtPjx1cmxzPjwvdXJscz48cmVtb3RlLWRhdGFiYXNlLXByb3ZpZGVyPk5BU0E8L3JlbW90
ZS1kYXRhYmFzZS1wcm92aWRlcj48bGFuZ3VhZ2U+ZW5nPC9sYW5ndWFnZT48L3JlY29yZD48L0Np
dGU+PENpdGU+PEF1dGhvcj5IYW5pbjwvQXV0aG9yPjxZZWFyPjIwMTQ8L1llYXI+PFJlY051bT4y
NzkyPC9SZWNOdW0+PHJlY29yZD48cmVjLW51bWJlcj4yNzkyPC9yZWMtbnVtYmVyPjxmb3JlaWdu
LWtleXM+PGtleSBhcHA9IkVOIiBkYi1pZD0icDVzdHYwenpnejUwZnFlZjB6bHhyeGFsZDVzczB6
ZHR4ejU1Ij4yNzkyPC9rZXk+PC9mb3JlaWduLWtleXM+PHJlZi10eXBlIG5hbWU9IkpvdXJuYWwg
QXJ0aWNsZSI+MTc8L3JlZi10eXBlPjxjb250cmlidXRvcnM+PGF1dGhvcnM+PGF1dGhvcj5IYW5p
biwgTC48L2F1dGhvcj48YXV0aG9yPlphaWRlciwgTS48L2F1dGhvcj48L2F1dGhvcnM+PC9jb250
cmlidXRvcnM+PGF1dGgtYWRkcmVzcz5EZXBhcnRtZW50IG9mIE1hdGhlbWF0aWNzLCBJZGFobyBT
dGF0ZSBVbml2ZXJzaXR5LCBQb2NhdGVsbG8sIElEIDgzMjA5LTgwODUsIFVTQS48L2F1dGgtYWRk
cmVzcz48dGl0bGVzPjx0aXRsZT5PbiB0aGUgcHJvYmFiaWxpdHkgb2YgY3VyZSBmb3IgaGVhdnkt
aW9uIHJhZGlvdGhlcmFweTwvdGl0bGU+PHNlY29uZGFyeS10aXRsZT5QaHlzIE1lZCBCaW9sPC9z
ZWNvbmRhcnktdGl0bGU+PGFsdC10aXRsZT5QaHlzaWNzIGluIG1lZGljaW5lIGFuZCBiaW9sb2d5
PC9hbHQtdGl0bGU+PC90aXRsZXM+PHBlcmlvZGljYWw+PGZ1bGwtdGl0bGU+UGh5cyBNZWQgQmlv
bDwvZnVsbC10aXRsZT48YWJici0xPlBoeXNpY3MgaW4gbWVkaWNpbmUgYW5kIGJpb2xvZ3k8L2Fi
YnItMT48L3BlcmlvZGljYWw+PGFsdC1wZXJpb2RpY2FsPjxmdWxsLXRpdGxlPlBoeXMgTWVkIEJp
b2w8L2Z1bGwtdGl0bGU+PGFiYnItMT5QaHlzaWNzIGluIG1lZGljaW5lIGFuZCBiaW9sb2d5PC9h
YmJyLTE+PC9hbHQtcGVyaW9kaWNhbD48cGFnZXM+MzgyOS00MjwvcGFnZXM+PHZvbHVtZT41OTwv
dm9sdW1lPjxudW1iZXI+MTQ8L251bWJlcj48ZWRpdGlvbj4yMDE0LzA2LzI0PC9lZGl0aW9uPjxk
YXRlcz48eWVhcj4yMDE0PC95ZWFyPjxwdWItZGF0ZXM+PGRhdGU+SnVsIDIxPC9kYXRlPjwvcHVi
LWRhdGVzPjwvZGF0ZXM+PGlzYm4+MTM2MS02NTYwIChFbGVjdHJvbmljKSYjeEQ7MDAzMS05MTU1
IChMaW5raW5nKTwvaXNibj48YWNjZXNzaW9uLW51bT4yNDk1NTgxMTwvYWNjZXNzaW9uLW51bT48
dXJscz48L3VybHM+PGVsZWN0cm9uaWMtcmVzb3VyY2UtbnVtPjEwLjEwODgvMDAzMS05MTU1LzU5
LzE0LzM4Mjk8L2VsZWN0cm9uaWMtcmVzb3VyY2UtbnVtPjxyZW1vdGUtZGF0YWJhc2UtcHJvdmlk
ZXI+TkxNPC9yZW1vdGUtZGF0YWJhc2UtcHJvdmlkZXI+PGxhbmd1YWdlPmVuZzwvbGFuZ3VhZ2U+
PC9yZWNvcmQ+PC9DaXRlPjwvRW5kTm90ZT4A
</w:fldData>
        </w:fldChar>
      </w:r>
      <w:r w:rsidR="00F42C9E">
        <w:rPr>
          <w:rFonts w:ascii="Times New Roman" w:hAnsi="Times New Roman"/>
          <w:sz w:val="22"/>
          <w:szCs w:val="22"/>
        </w:rPr>
        <w:instrText xml:space="preserve"> ADDIN EN.CITE.DATA </w:instrText>
      </w:r>
      <w:r w:rsidR="00F42C9E">
        <w:rPr>
          <w:rFonts w:ascii="Times New Roman" w:hAnsi="Times New Roman"/>
          <w:sz w:val="22"/>
          <w:szCs w:val="22"/>
        </w:rPr>
      </w:r>
      <w:r w:rsidR="00F42C9E">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13" w:tooltip="Curtis, 1992 #18" w:history="1">
        <w:r w:rsidR="00DE1ED0">
          <w:rPr>
            <w:rFonts w:ascii="Times New Roman" w:hAnsi="Times New Roman"/>
            <w:noProof/>
            <w:sz w:val="22"/>
            <w:szCs w:val="22"/>
          </w:rPr>
          <w:t>Curtis 1992</w:t>
        </w:r>
      </w:hyperlink>
      <w:r w:rsidR="00F42C9E">
        <w:rPr>
          <w:rFonts w:ascii="Times New Roman" w:hAnsi="Times New Roman"/>
          <w:noProof/>
          <w:sz w:val="22"/>
          <w:szCs w:val="22"/>
        </w:rPr>
        <w:t xml:space="preserve">, </w:t>
      </w:r>
      <w:hyperlink w:anchor="_ENREF_21" w:tooltip="Hanin, 2014 #2792" w:history="1">
        <w:r w:rsidR="00DE1ED0">
          <w:rPr>
            <w:rFonts w:ascii="Times New Roman" w:hAnsi="Times New Roman"/>
            <w:noProof/>
            <w:sz w:val="22"/>
            <w:szCs w:val="22"/>
          </w:rPr>
          <w:t>Hanin 2014</w:t>
        </w:r>
      </w:hyperlink>
      <w:r w:rsidR="00F42C9E">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Non-targeted effects (NTE) are then s</w:t>
      </w:r>
      <w:r w:rsidR="00B108FC">
        <w:rPr>
          <w:rFonts w:ascii="Times New Roman" w:hAnsi="Times New Roman"/>
          <w:sz w:val="22"/>
          <w:szCs w:val="22"/>
        </w:rPr>
        <w:t>ometimes</w:t>
      </w:r>
      <w:r w:rsidRPr="00A90578">
        <w:rPr>
          <w:rFonts w:ascii="Times New Roman" w:hAnsi="Times New Roman"/>
          <w:sz w:val="22"/>
          <w:szCs w:val="22"/>
        </w:rPr>
        <w:t xml:space="preserve"> important </w:t>
      </w:r>
      <w:r w:rsidR="00F42C9E">
        <w:rPr>
          <w:rFonts w:ascii="Times New Roman" w:hAnsi="Times New Roman"/>
          <w:sz w:val="22"/>
          <w:szCs w:val="22"/>
        </w:rPr>
        <w:fldChar w:fldCharType="begin">
          <w:fldData xml:space="preserve">PEVuZE5vdGU+PENpdGU+PEF1dGhvcj5DdWNpbm90dGE8L0F1dGhvcj48WWVhcj4yMDEwPC9ZZWFy
PjxSZWNOdW0+NDQ8L1JlY051bT48RGlzcGxheVRleHQ+W0N1Y2lub3R0YSAyMDEwLCBDdWNpbm90
dGEgMjAxM2EsIEhhZGEgMjAxNCwgQ2FjYW8gMjAxNiwgQ2hhbmcgMjAxNiwgQ3VjaW5vdHRhIDIw
MTcsIFNodXJ5YWsgMjAxN108L0Rpc3BsYXlUZXh0PjxyZWNvcmQ+PHJlYy1udW1iZXI+NDQ8L3Jl
Yy1udW1iZXI+PGZvcmVpZ24ta2V5cz48a2V5IGFwcD0iRU4iIGRiLWlkPSJ4ejI1enJ6c2xkNTlm
YmV2dHZlcDJmZDh0emQ1dDl6NTB2eHIiPjQ0PC9rZXk+PC9mb3JlaWduLWtleXM+PHJlZi10eXBl
IG5hbWU9IkpvdXJuYWwgQXJ0aWNsZSI+MTc8L3JlZi10eXBlPjxjb250cmlidXRvcnM+PGF1dGhv
cnM+PGF1dGhvcj5DdWNpbm90dGEsIEYuIEEuPC9hdXRob3I+PGF1dGhvcj5DaGFwcGVsbCwgTC4g
Si48L2F1dGhvcj48L2F1dGhvcnM+PC9jb250cmlidXRvcnM+PGF1dGgtYWRkcmVzcz5OQVNBLCBM
eW5kb24gQi4gSm9obnNvbiBTcGFjZSBDZW50ZXIsIFNwYWNlIFJhZGlhdGlvbiBQcm9ncmFtLCAy
MTAxIE5BU0EgUGFya3dheSwgTWFpbCBDb2RlIFNLLCBIb3VzdG9uLCBUWCA3NzA1OCwgVVNBLiBG
cmFuY2lzLkEuQ3VjaW5vdHRhQG5hc2EuZ292PC9hdXRoLWFkZHJlc3M+PHRpdGxlcz48dGl0bGU+
Tm9uLXRhcmdldGVkIGVmZmVjdHMgYW5kIHRoZSBkb3NlIHJlc3BvbnNlIGZvciBoZWF2eSBpb24g
dHVtb3IgaW5kdWN0aW9uPC90aXRsZT48c2Vjb25kYXJ5LXRpdGxlPk11dGF0IFJlczwvc2Vjb25k
YXJ5LXRpdGxlPjwvdGl0bGVzPjxwZXJpb2RpY2FsPjxmdWxsLXRpdGxlPk11dGF0IFJlczwvZnVs
bC10aXRsZT48L3BlcmlvZGljYWw+PHBhZ2VzPjQ5LTUzPC9wYWdlcz48dm9sdW1lPjY4Nzwvdm9s
dW1lPjxudW1iZXI+MS0yPC9udW1iZXI+PGVkaXRpb24+MjAxMC8wMS8yMTwvZWRpdGlvbj48a2V5
d29yZHM+PGtleXdvcmQ+QW5pbWFsczwva2V5d29yZD48a2V5d29yZD5Eb3NlLVJlc3BvbnNlIFJl
bGF0aW9uc2hpcCwgUmFkaWF0aW9uPC9rZXl3b3JkPjxrZXl3b3JkPipIZWF2eSBJb25zPC9rZXl3
b3JkPjxrZXl3b3JkPkxpbmVhciBFbmVyZ3kgVHJhbnNmZXI8L2tleXdvcmQ+PGtleXdvcmQ+TWlj
ZTwva2V5d29yZD48a2V5d29yZD5Nb2RlbHMsIEJpb2xvZ2ljYWw8L2tleXdvcmQ+PGtleXdvcmQ+
Kk5lb3BsYXNtcywgUmFkaWF0aW9uLUluZHVjZWQ8L2tleXdvcmQ+PC9rZXl3b3Jkcz48ZGF0ZXM+
PHllYXI+MjAxMDwveWVhcj48cHViLWRhdGVzPjxkYXRlPk1heSAxPC9kYXRlPjwvcHViLWRhdGVz
PjwvZGF0ZXM+PGlzYm4+MDAyNy01MTA3IChQcmludCkmI3hEOzAwMjctNTEwNyAoTGlua2luZyk8
L2lzYm4+PGFjY2Vzc2lvbi1udW0+MjAwODU3Nzg8L2FjY2Vzc2lvbi1udW0+PHVybHM+PHJlbGF0
ZWQtdXJscz48dXJsPmh0dHA6Ly93d3cubmNiaS5ubG0ubmloLmdvdi9lbnRyZXovcXVlcnkuZmNn
aT9jbWQ9UmV0cmlldmUmYW1wO2RiPVB1Yk1lZCZhbXA7ZG9wdD1DaXRhdGlvbiZhbXA7bGlzdF91
aWRzPTIwMDg1Nzc4PC91cmw+PC9yZWxhdGVkLXVybHM+PC91cmxzPjxsYW5ndWFnZT5lbmc8L2xh
bmd1YWdlPjwvcmVjb3JkPjwvQ2l0ZT48Q2l0ZT48QXV0aG9yPkN1Y2lub3R0YTwvQXV0aG9yPjxZ
ZWFyPjIwMTM8L1llYXI+PFJlY051bT43NjwvUmVjTnVtPjxyZWNvcmQ+PHJlYy1udW1iZXI+NzY8
L3JlYy1udW1iZXI+PGZvcmVpZ24ta2V5cz48a2V5IGFwcD0iRU4iIGRiLWlkPSJ4ejI1enJ6c2xk
NTlmYmV2dHZlcDJmZDh0emQ1dDl6NTB2eHIiPjc2PC9rZXk+PC9mb3JlaWduLWtleXM+PHJlZi10
eXBlIG5hbWU9IlJlcG9ydCI+Mjc8L3JlZi10eXBlPjxjb250cmlidXRvcnM+PGF1dGhvcnM+PGF1
dGhvcj5DdWNpbm90dGEsIEYuIEEuPC9hdXRob3I+PGF1dGhvcj5LaW0sIE0uIEguPC9hdXRob3I+
PGF1dGhvcj5DaGFwcGVsbCwgTC4gSi48L2F1dGhvcj48L2F1dGhvcnM+PC9jb250cmlidXRvcnM+
PHRpdGxlcz48dGl0bGU+U3BhY2UgUmFkaWF0aW9uIENhbmNlciBSaXNrIFByb2plY3Rpb25zIGFu
ZCBVbmNlcnRhaW50aWVzIOKAkyAyMDEyPC90aXRsZT48L3RpdGxlcz48ZGF0ZXM+PHllYXI+MjAx
MzwveWVhcj48L2RhdGVzPjxwdWItbG9jYXRpb24+SGFub3ZlciwgTUQ7IGh0dHA6Ly9zdG9uLmpz
Yy5uYXNhLmdvdi9jb2xsZWN0aW9ucy9UUlM8L3B1Yi1sb2NhdGlvbj48cHVibGlzaGVyPk5BU0Eg
Q2VudGVyIGZvciBBZXJvU3BhY2UgSW5mb3JtYXRpb248L3B1Ymxpc2hlcj48dXJscz48cmVsYXRl
ZC11cmxzPjx1cmw+aHR0cDovL3N0b24uanNjLm5hc2EuZ292L2NvbGxlY3Rpb25zL1RSUzwvdXJs
PjwvcmVsYXRlZC11cmxzPjwvdXJscz48L3JlY29yZD48L0NpdGU+PENpdGU+PEF1dGhvcj5IYWRh
PC9BdXRob3I+PFllYXI+MjAxNDwvWWVhcj48UmVjTnVtPjI0PC9SZWNOdW0+PHJlY29yZD48cmVj
LW51bWJlcj4yNDwvcmVjLW51bWJlcj48Zm9yZWlnbi1rZXlzPjxrZXkgYXBwPSJFTiIgZGItaWQ9
Inh6MjV6cnpzbGQ1OWZiZXZ0dmVwMmZkOHR6ZDV0OXo1MHZ4ciI+MjQ8L2tleT48L2ZvcmVpZ24t
a2V5cz48cmVmLXR5cGUgbmFtZT0iSm91cm5hbCBBcnRpY2xlIj4xNzwvcmVmLXR5cGU+PGNvbnRy
aWJ1dG9ycz48YXV0aG9ycz48YXV0aG9yPkhhZGEsIE0uPC9hdXRob3I+PGF1dGhvcj5DaGFwcGVs
bCwgTC4gSi48L2F1dGhvcj48YXV0aG9yPldhbmcsIE0uPC9hdXRob3I+PGF1dGhvcj5HZW9yZ2Us
IEsuIEEuPC9hdXRob3I+PGF1dGhvcj5DdWNpbm90dGEsIEYuIEEuPC9hdXRob3I+PC9hdXRob3Jz
PjwvY29udHJpYnV0b3JzPjxhdXRoLWFkZHJlc3M+YSBVbml2ZXJzaXRpZXMgU3BhY2UgUmVzZWFy
Y2ggQXNzb2NpYXRpb24sIEhvdXN0b24sIFRleGFzIDc3MDU4LjwvYXV0aC1hZGRyZXNzPjx0aXRs
ZXM+PHRpdGxlPkluZHVjdGlvbiBvZiBjaHJvbW9zb21hbCBhYmVycmF0aW9ucyBhdCBmbHVlbmNl
cyBvZiBsZXNzIHRoYW4gb25lIEhaRSBwYXJ0aWNsZSBwZXIgY2VsbCBudWNsZXVzPC90aXRsZT48
c2Vjb25kYXJ5LXRpdGxlPlJhZGlhdCBSZXM8L3NlY29uZGFyeS10aXRsZT48YWx0LXRpdGxlPlJh
ZGlhdGlvbiByZXNlYXJjaDwvYWx0LXRpdGxlPjwvdGl0bGVzPjxwZXJpb2RpY2FsPjxmdWxsLXRp
dGxlPlJhZGlhdCBSZXM8L2Z1bGwtdGl0bGU+PC9wZXJpb2RpY2FsPjxhbHQtcGVyaW9kaWNhbD48
ZnVsbC10aXRsZT5SYWRpYXRpb24gUmVzZWFyY2g8L2Z1bGwtdGl0bGU+PC9hbHQtcGVyaW9kaWNh
bD48cGFnZXM+MzY4LTc5PC9wYWdlcz48dm9sdW1lPjE4Mjwvdm9sdW1lPjxudW1iZXI+NDwvbnVt
YmVyPjxlZGl0aW9uPjIwMTQvMDkvMTg8L2VkaXRpb24+PGtleXdvcmRzPjxrZXl3b3JkPkNlbGwg
TnVjbGV1cy8gZ2VuZXRpY3MvIHJhZGlhdGlvbiBlZmZlY3RzPC9rZXl3b3JkPjxrZXl3b3JkPkNo
cm9tb3NvbWUgQWJlcnJhdGlvbnMvIHJhZGlhdGlvbiBlZmZlY3RzPC9rZXl3b3JkPjxrZXl3b3Jk
PkNvc21pYyBSYWRpYXRpb24vIGFkdmVyc2UgZWZmZWN0czwva2V5d29yZD48a2V5d29yZD5Eb3Nl
LVJlc3BvbnNlIFJlbGF0aW9uc2hpcCwgUmFkaWF0aW9uPC9rZXl3b3JkPjxrZXl3b3JkPkVuZHBv
aW50IERldGVybWluYXRpb248L2tleXdvcmQ+PGtleXdvcmQ+Rmlicm9ibGFzdHMvY3l0b2xvZ3kv
cmFkaWF0aW9uIGVmZmVjdHM8L2tleXdvcmQ+PGtleXdvcmQ+SHVtYW5zPC9rZXl3b3JkPjxrZXl3
b3JkPkxpbmVhciBFbmVyZ3kgVHJhbnNmZXI8L2tleXdvcmQ+PC9rZXl3b3Jkcz48ZGF0ZXM+PHll
YXI+MjAxNDwveWVhcj48cHViLWRhdGVzPjxkYXRlPk9jdDwvZGF0ZT48L3B1Yi1kYXRlcz48L2Rh
dGVzPjxpc2JuPjE5MzgtNTQwNCAoRWxlY3Ryb25pYykmI3hEOzAwMzMtNzU4NyAoTGlua2luZyk8
L2lzYm4+PGFjY2Vzc2lvbi1udW0+MjUyMjk5NzQ8L2FjY2Vzc2lvbi1udW0+PHVybHM+PC91cmxz
PjxlbGVjdHJvbmljLXJlc291cmNlLW51bT4xMC4xNjY3L3JyMTM3MjEuMTwvZWxlY3Ryb25pYy1y
ZXNvdXJjZS1udW0+PHJlbW90ZS1kYXRhYmFzZS1wcm92aWRlcj5OTE08L3JlbW90ZS1kYXRhYmFz
ZS1wcm92aWRlcj48bGFuZ3VhZ2U+ZW5nPC9sYW5ndWFnZT48L3JlY29yZD48L0NpdGU+PENpdGU+
PEF1dGhvcj5DaGFuZzwvQXV0aG9yPjxZZWFyPjIwMTY8L1llYXI+PFJlY051bT4xMTU8L1JlY051
bT48cmVjb3JkPjxyZWMtbnVtYmVyPjExNTwvcmVjLW51bWJlcj48Zm9yZWlnbi1rZXlzPjxrZXkg
YXBwPSJFTiIgZGItaWQ9Inh6MjV6cnpzbGQ1OWZiZXZ0dmVwMmZkOHR6ZDV0OXo1MHZ4ciI+MTE1
PC9rZXk+PC9mb3JlaWduLWtleXM+PHJlZi10eXBlIG5hbWU9IkpvdXJuYWwgQXJ0aWNsZSI+MTc8
L3JlZi10eXBlPjxjb250cmlidXRvcnM+PGF1dGhvcnM+PGF1dGhvcj5DaGFuZywgUC4gWS48L2F1
dGhvcj48YXV0aG9yPkN1Y2lub3R0YSwgRi4gQS48L2F1dGhvcj48YXV0aG9yPkJqb3Juc3RhZCwg
Sy4gQS48L2F1dGhvcj48YXV0aG9yPkJha2tlLCBKLjwvYXV0aG9yPjxhdXRob3I+Um9zZW4sIEMu
IEouPC9hdXRob3I+PGF1dGhvcj5EdSwgTi48L2F1dGhvcj48YXV0aG9yPkZhaXJjaGlsZCwgRC4g
Ry48L2F1dGhvcj48YXV0aG9yPkNhY2FvLCBFLjwvYXV0aG9yPjxhdXRob3I+Qmxha2VseSwgRS4g
QS48L2F1dGhvcj48L2F1dGhvcnM+PC9jb250cmlidXRvcnM+PGF1dGgtYWRkcmVzcz5hIEJpb3Nj
aWVuY2VzIERpdmlzaW9uLCBTUkkgSW50ZXJuYXRpb25hbCwgTWVubG8gUGFyaywgQ2FsaWZvcm5p
YSA5NDAyNTsmI3hEO2IgTGlmZSBTY2llbmNlcyBEaXZpc2lvbiwgTGF3cmVuY2UgQmVya2VsZXkg
TmF0aW9uYWwgTGFib3JhdG9yeSwgQmVya2VsZXksIENhbGlmb3JuaWEgOTQ3MjA7IGFuZC4mI3hE
O2MgRGVwYXJ0bWVudCBvZiBIZWFsdGggUGh5c2ljcyBhbmQgRGlhZ25vc3RpYyBTY2llbmNlcywg
VW5pdmVyc2l0eSBvZiBOZXZhZGEsIExhcyBWZWdhcywgTmV2YWRhIDg5MTU0LjwvYXV0aC1hZGRy
ZXNzPjx0aXRsZXM+PHRpdGxlPkhhcmRlcmlhbiBHbGFuZCBUdW1vcmlnZW5lc2lzOiBMb3ctRG9z
ZSBhbmQgTEVUIFJlc3BvbnNlPC90aXRsZT48c2Vjb25kYXJ5LXRpdGxlPlJhZGlhdCBSZXM8L3Nl
Y29uZGFyeS10aXRsZT48YWx0LXRpdGxlPlJhZGlhdGlvbiByZXNlYXJjaDwvYWx0LXRpdGxlPjwv
dGl0bGVzPjxwZXJpb2RpY2FsPjxmdWxsLXRpdGxlPlJhZGlhdCBSZXM8L2Z1bGwtdGl0bGU+PC9w
ZXJpb2RpY2FsPjxhbHQtcGVyaW9kaWNhbD48ZnVsbC10aXRsZT5SYWRpYXRpb24gUmVzZWFyY2g8
L2Z1bGwtdGl0bGU+PC9hbHQtcGVyaW9kaWNhbD48cGFnZXM+NDQ5LTYwPC9wYWdlcz48dm9sdW1l
PjE4NTwvdm9sdW1lPjxudW1iZXI+NTwvbnVtYmVyPjxlZGl0aW9uPjIwMTYvMDQvMjA8L2VkaXRp
b24+PGRhdGVzPjx5ZWFyPjIwMTY8L3llYXI+PHB1Yi1kYXRlcz48ZGF0ZT5BcHJpbCAxOTwvZGF0
ZT48L3B1Yi1kYXRlcz48L2RhdGVzPjxpc2JuPjE5MzgtNTQwNCAoRWxlY3Ryb25pYykmI3hEOzAw
MzMtNzU4NyAoTGlua2luZyk8L2lzYm4+PGFjY2Vzc2lvbi1udW0+MjcwOTI3NjU8L2FjY2Vzc2lv
bi1udW0+PHVybHM+PC91cmxzPjxlbGVjdHJvbmljLXJlc291cmNlLW51bT4xMC4xNjY3L3JyMTQz
MzUuMTwvZWxlY3Ryb25pYy1yZXNvdXJjZS1udW0+PHJlbW90ZS1kYXRhYmFzZS1wcm92aWRlcj5O
TE08L3JlbW90ZS1kYXRhYmFzZS1wcm92aWRlcj48bGFuZ3VhZ2U+RW5nPC9sYW5ndWFnZT48L3Jl
Y29yZD48L0NpdGU+PENpdGU+PEF1dGhvcj5DYWNhbzwvQXV0aG9yPjxZZWFyPjIwMTY8L1llYXI+
PFJlY051bT4xMTY8L1JlY051bT48cmVjb3JkPjxyZWMtbnVtYmVyPjExNjwvcmVjLW51bWJlcj48
Zm9yZWlnbi1rZXlzPjxrZXkgYXBwPSJFTiIgZGItaWQ9Inh6MjV6cnpzbGQ1OWZiZXZ0dmVwMmZk
OHR6ZDV0OXo1MHZ4ciI+MTE2PC9rZXk+PC9mb3JlaWduLWtleXM+PHJlZi10eXBlIG5hbWU9Ikpv
dXJuYWwgQXJ0aWNsZSI+MTc8L3JlZi10eXBlPjxjb250cmlidXRvcnM+PGF1dGhvcnM+PGF1dGhv
cj5DYWNhbywgRS48L2F1dGhvcj48YXV0aG9yPkhhZGEsIE0uPC9hdXRob3I+PGF1dGhvcj5TYWdh
bnRpLCBQLiBCLjwvYXV0aG9yPjxhdXRob3I+R2VvcmdlLCBLLiBBLjwvYXV0aG9yPjxhdXRob3I+
Q3VjaW5vdHRhLCBGLiBBLjwvYXV0aG9yPjwvYXV0aG9ycz48L2NvbnRyaWJ1dG9ycz48YXV0aC1h
ZGRyZXNzPkRlcGFydG1lbnQgb2YgSGVhbHRoIFBoeXNpY3MgYW5kIERpYWdub3N0aWNzIFNjaWVu
Y2VzLCBVbml2ZXJzaXR5IG9mIE5ldmFkYSBMYXMgVmVnYXMsIExhcyBWZWdhcywgTmV2YWRhLCBV
bml0ZWQgU3RhdGVzIG9mIEFtZXJpY2EuJiN4RDtSYWRpYXRpb24gSW5zdGl0dXRlIGZvciBTY2ll
bmNlIGFuZCBFbmdpbmVlcmluZywgUHJhaXJpZSBWaWV3IEEmYW1wO00gVW5pdmVyc2l0eSwgUHJh
aXJpZSBWaWV3LCBUZXhhcywgVW5pdGVkIFN0YXRlcyBvZiBBbWVyaWNhLiYjeEQ7V3lsZSwgSG91
c3RvbiwgVGV4YXMsIFVuaXRlZCBTdGF0ZXMgb2YgQW1lcmljYS48L2F1dGgtYWRkcmVzcz48dGl0
bGVzPjx0aXRsZT5SZWxhdGl2ZSBCaW9sb2dpY2FsIEVmZmVjdGl2ZW5lc3Mgb2YgSFpFIFBhcnRp
Y2xlcyBmb3IgQ2hyb21vc29tYWwgRXhjaGFuZ2VzIGFuZCBPdGhlciBTdXJyb2dhdGUgQ2FuY2Vy
IFJpc2sgRW5kcG9pbnRzPC90aXRsZT48c2Vjb25kYXJ5LXRpdGxlPlBMb1MgT25lPC9zZWNvbmRh
cnktdGl0bGU+PGFsdC10aXRsZT5QbG9TIG9uZTwvYWx0LXRpdGxlPjwvdGl0bGVzPjxwZXJpb2Rp
Y2FsPjxmdWxsLXRpdGxlPlBMb1MgT25lPC9mdWxsLXRpdGxlPjxhYmJyLTE+UGxvUyBvbmU8L2Fi
YnItMT48L3BlcmlvZGljYWw+PGFsdC1wZXJpb2RpY2FsPjxmdWxsLXRpdGxlPlBMb1MgT25lPC9m
dWxsLXRpdGxlPjxhYmJyLTE+UGxvUyBvbmU8L2FiYnItMT48L2FsdC1wZXJpb2RpY2FsPjxwYWdl
cz5lMDE1Mzk5ODwvcGFnZXM+PHZvbHVtZT4xMTwvdm9sdW1lPjxudW1iZXI+NDwvbnVtYmVyPjxl
ZGl0aW9uPjIwMTYvMDQvMjY8L2VkaXRpb24+PGRhdGVzPjx5ZWFyPjIwMTY8L3llYXI+PC9kYXRl
cz48aXNibj4xOTMyLTYyMDMgKEVsZWN0cm9uaWMpJiN4RDsxOTMyLTYyMDMgKExpbmtpbmcpPC9p
c2JuPjxhY2Nlc3Npb24tbnVtPjI3MTExNjY3PC9hY2Nlc3Npb24tbnVtPjx1cmxzPjwvdXJscz48
cmVtb3RlLWRhdGFiYXNlLXByb3ZpZGVyPk5MTTwvcmVtb3RlLWRhdGFiYXNlLXByb3ZpZGVyPjxs
YW5ndWFnZT5lbmc8L2xhbmd1YWdlPjwvcmVjb3JkPjwvQ2l0ZT48Q2l0ZT48QXV0aG9yPlNodXJ5
YWs8L0F1dGhvcj48WWVhcj4yMDE3PC9ZZWFyPjxSZWNOdW0+MjYyPC9SZWNOdW0+PHJlY29yZD48
cmVjLW51bWJlcj4yNjI8L3JlYy1udW1iZXI+PGZvcmVpZ24ta2V5cz48a2V5IGFwcD0iRU4iIGRi
LWlkPSJ4ejI1enJ6c2xkNTlmYmV2dHZlcDJmZDh0emQ1dDl6NTB2eHIiPjI2Mjwva2V5PjwvZm9y
ZWlnbi1rZXlzPjxyZWYtdHlwZSBuYW1lPSJKb3VybmFsIEFydGljbGUiPjE3PC9yZWYtdHlwZT48
Y29udHJpYnV0b3JzPjxhdXRob3JzPjxhdXRob3I+U2h1cnlhaywgSS48L2F1dGhvcj48L2F1dGhv
cnM+PC9jb250cmlidXRvcnM+PGF1dGgtYWRkcmVzcz5DZW50ZXIgZm9yIFJhZGlvbG9naWNhbCBS
ZXNlYXJjaCwgQ29sdW1iaWEgVW5pdmVyc2l0eSwgTmV3IFlvcmssIE5ZLCBVbml0ZWQgU3RhdGVz
IG9mIEFtZXJpY2EuPC9hdXRoLWFkZHJlc3M+PHRpdGxlcz48dGl0bGU+UXVhbnRpdGF0aXZlIG1v
ZGVsaW5nIG9mIHJlc3BvbnNlcyB0byBjaHJvbmljIGlvbml6aW5nIHJhZGlhdGlvbiBleHBvc3Vy
ZSB1c2luZyB0YXJnZXRlZCBhbmQgbm9uLXRhcmdldGVkIGVmZmVjdHM8L3RpdGxlPjxzZWNvbmRh
cnktdGl0bGU+UExvUyBPbmU8L3NlY29uZGFyeS10aXRsZT48YWx0LXRpdGxlPlBsb1Mgb25lPC9h
bHQtdGl0bGU+PC90aXRsZXM+PHBlcmlvZGljYWw+PGZ1bGwtdGl0bGU+UExvUyBPbmU8L2Z1bGwt
dGl0bGU+PGFiYnItMT5QbG9TIG9uZTwvYWJici0xPjwvcGVyaW9kaWNhbD48YWx0LXBlcmlvZGlj
YWw+PGZ1bGwtdGl0bGU+UExvUyBPbmU8L2Z1bGwtdGl0bGU+PGFiYnItMT5QbG9TIG9uZTwvYWJi
ci0xPjwvYWx0LXBlcmlvZGljYWw+PHBhZ2VzPmUwMTc2NDc2PC9wYWdlcz48dm9sdW1lPjEyPC92
b2x1bWU+PG51bWJlcj40PC9udW1iZXI+PGVkaXRpb24+MjAxNy8wNC8yNjwvZWRpdGlvbj48ZGF0
ZXM+PHllYXI+MjAxNzwveWVhcj48L2RhdGVzPjxpc2JuPjE5MzItNjIwMyAoRWxlY3Ryb25pYykm
I3hEOzE5MzItNjIwMyAoTGlua2luZyk8L2lzYm4+PGFjY2Vzc2lvbi1udW0+Mjg0NDE0Mzc8L2Fj
Y2Vzc2lvbi1udW0+PHVybHM+PC91cmxzPjxjdXN0b20yPlBNQzU0MDQ4NTA8L2N1c3RvbTI+PHJl
bW90ZS1kYXRhYmFzZS1wcm92aWRlcj5OTE08L3JlbW90ZS1kYXRhYmFzZS1wcm92aWRlcj48bGFu
Z3VhZ2U+ZW5nPC9sYW5ndWFnZT48L3JlY29yZD48L0NpdGU+PENpdGU+PEF1dGhvcj5DdWNpbm90
dGE8L0F1dGhvcj48WWVhcj4yMDE3PC9ZZWFyPjxSZWNOdW0+MjU3PC9SZWNOdW0+PHJlY29yZD48
cmVjLW51bWJlcj4yNTc8L3JlYy1udW1iZXI+PGZvcmVpZ24ta2V5cz48a2V5IGFwcD0iRU4iIGRi
LWlkPSJ4ejI1enJ6c2xkNTlmYmV2dHZlcDJmZDh0emQ1dDl6NTB2eHIiPjI1Nzwva2V5PjwvZm9y
ZWlnbi1rZXlzPjxyZWYtdHlwZSBuYW1lPSJKb3VybmFsIEFydGljbGUiPjE3PC9yZWYtdHlwZT48
Y29udHJpYnV0b3JzPjxhdXRob3JzPjxhdXRob3I+Q3VjaW5vdHRhLCBGLiBBLjwvYXV0aG9yPjxh
dXRob3I+Q2FjYW8sIEUuPC9hdXRob3I+PC9hdXRob3JzPjwvY29udHJpYnV0b3JzPjxhdXRoLWFk
ZHJlc3M+VW5pdmVyc2l0eSBvZiBOZXZhZGEgTGFzIFZlZ2FzLCBMYXMgVmVnYXMsIE5WLCA4OTE5
NSwgVVNBLiBmcmFuY2lzLmN1Y2lub3R0YUB1bmx2LmVkdS48L2F1dGgtYWRkcmVzcz48dGl0bGVz
Pjx0aXRsZT5Ob24tVGFyZ2V0ZWQgRWZmZWN0cyBNb2RlbHMgUHJlZGljdCBTaWduaWZpY2FudGx5
IEhpZ2hlciBNYXJzIE1pc3Npb24gQ2FuY2VyIFJpc2sgdGhhbiBUYXJnZXRlZCBFZmZlY3RzIE1v
ZGVsczwvdGl0bGU+PHNlY29uZGFyeS10aXRsZT5TY2kgUmVwPC9zZWNvbmRhcnktdGl0bGU+PGFs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cGVyaW9kaWNhbD48cGFnZXM+MTgzMjwvcGFnZXM+PHZvbHVtZT43PC92b2x1bWU+PG51bWJlcj4x
PC9udW1iZXI+PGVkaXRpb24+MjAxNy8wNS8xNDwvZWRpdGlvbj48ZGF0ZXM+PHllYXI+MjAxNzwv
eWVhcj48cHViLWRhdGVzPjxkYXRlPk1heSAxMjwvZGF0ZT48L3B1Yi1kYXRlcz48L2RhdGVzPjxp
c2JuPjIwNDUtMjMyMiAoRWxlY3Ryb25pYykmI3hEOzIwNDUtMjMyMiAoTGlua2luZyk8L2lzYm4+
PGFjY2Vzc2lvbi1udW0+Mjg1MDAzNTE8L2FjY2Vzc2lvbi1udW0+PHVybHM+PC91cmxzPjxjdXN0
b20yPlBNQzU0MzE5ODk8L2N1c3RvbTI+PHJlbW90ZS1kYXRhYmFzZS1wcm92aWRlcj5OTE08L3Jl
bW90ZS1kYXRhYmFzZS1wcm92aWRlcj48bGFuZ3VhZ2U+ZW5nPC9sYW5ndWFnZT48L3JlY29yZD48
L0NpdGU+PC9FbmROb3RlPn==
</w:fldData>
        </w:fldChar>
      </w:r>
      <w:r w:rsidR="00DE1ED0">
        <w:rPr>
          <w:rFonts w:ascii="Times New Roman" w:hAnsi="Times New Roman"/>
          <w:sz w:val="22"/>
          <w:szCs w:val="22"/>
        </w:rPr>
        <w:instrText xml:space="preserve"> ADDIN EN.CITE </w:instrText>
      </w:r>
      <w:r w:rsidR="00DE1ED0">
        <w:rPr>
          <w:rFonts w:ascii="Times New Roman" w:hAnsi="Times New Roman"/>
          <w:sz w:val="22"/>
          <w:szCs w:val="22"/>
        </w:rPr>
        <w:fldChar w:fldCharType="begin">
          <w:fldData xml:space="preserve">PEVuZE5vdGU+PENpdGU+PEF1dGhvcj5DdWNpbm90dGE8L0F1dGhvcj48WWVhcj4yMDEwPC9ZZWFy
PjxSZWNOdW0+NDQ8L1JlY051bT48RGlzcGxheVRleHQ+W0N1Y2lub3R0YSAyMDEwLCBDdWNpbm90
dGEgMjAxM2EsIEhhZGEgMjAxNCwgQ2FjYW8gMjAxNiwgQ2hhbmcgMjAxNiwgQ3VjaW5vdHRhIDIw
MTcsIFNodXJ5YWsgMjAxN108L0Rpc3BsYXlUZXh0PjxyZWNvcmQ+PHJlYy1udW1iZXI+NDQ8L3Jl
Yy1udW1iZXI+PGZvcmVpZ24ta2V5cz48a2V5IGFwcD0iRU4iIGRiLWlkPSJ4ejI1enJ6c2xkNTlm
YmV2dHZlcDJmZDh0emQ1dDl6NTB2eHIiPjQ0PC9rZXk+PC9mb3JlaWduLWtleXM+PHJlZi10eXBl
IG5hbWU9IkpvdXJuYWwgQXJ0aWNsZSI+MTc8L3JlZi10eXBlPjxjb250cmlidXRvcnM+PGF1dGhv
cnM+PGF1dGhvcj5DdWNpbm90dGEsIEYuIEEuPC9hdXRob3I+PGF1dGhvcj5DaGFwcGVsbCwgTC4g
Si48L2F1dGhvcj48L2F1dGhvcnM+PC9jb250cmlidXRvcnM+PGF1dGgtYWRkcmVzcz5OQVNBLCBM
eW5kb24gQi4gSm9obnNvbiBTcGFjZSBDZW50ZXIsIFNwYWNlIFJhZGlhdGlvbiBQcm9ncmFtLCAy
MTAxIE5BU0EgUGFya3dheSwgTWFpbCBDb2RlIFNLLCBIb3VzdG9uLCBUWCA3NzA1OCwgVVNBLiBG
cmFuY2lzLkEuQ3VjaW5vdHRhQG5hc2EuZ292PC9hdXRoLWFkZHJlc3M+PHRpdGxlcz48dGl0bGU+
Tm9uLXRhcmdldGVkIGVmZmVjdHMgYW5kIHRoZSBkb3NlIHJlc3BvbnNlIGZvciBoZWF2eSBpb24g
dHVtb3IgaW5kdWN0aW9uPC90aXRsZT48c2Vjb25kYXJ5LXRpdGxlPk11dGF0IFJlczwvc2Vjb25k
YXJ5LXRpdGxlPjwvdGl0bGVzPjxwZXJpb2RpY2FsPjxmdWxsLXRpdGxlPk11dGF0IFJlczwvZnVs
bC10aXRsZT48L3BlcmlvZGljYWw+PHBhZ2VzPjQ5LTUzPC9wYWdlcz48dm9sdW1lPjY4Nzwvdm9s
dW1lPjxudW1iZXI+MS0yPC9udW1iZXI+PGVkaXRpb24+MjAxMC8wMS8yMTwvZWRpdGlvbj48a2V5
d29yZHM+PGtleXdvcmQ+QW5pbWFsczwva2V5d29yZD48a2V5d29yZD5Eb3NlLVJlc3BvbnNlIFJl
bGF0aW9uc2hpcCwgUmFkaWF0aW9uPC9rZXl3b3JkPjxrZXl3b3JkPipIZWF2eSBJb25zPC9rZXl3
b3JkPjxrZXl3b3JkPkxpbmVhciBFbmVyZ3kgVHJhbnNmZXI8L2tleXdvcmQ+PGtleXdvcmQ+TWlj
ZTwva2V5d29yZD48a2V5d29yZD5Nb2RlbHMsIEJpb2xvZ2ljYWw8L2tleXdvcmQ+PGtleXdvcmQ+
Kk5lb3BsYXNtcywgUmFkaWF0aW9uLUluZHVjZWQ8L2tleXdvcmQ+PC9rZXl3b3Jkcz48ZGF0ZXM+
PHllYXI+MjAxMDwveWVhcj48cHViLWRhdGVzPjxkYXRlPk1heSAxPC9kYXRlPjwvcHViLWRhdGVz
PjwvZGF0ZXM+PGlzYm4+MDAyNy01MTA3IChQcmludCkmI3hEOzAwMjctNTEwNyAoTGlua2luZyk8
L2lzYm4+PGFjY2Vzc2lvbi1udW0+MjAwODU3Nzg8L2FjY2Vzc2lvbi1udW0+PHVybHM+PHJlbGF0
ZWQtdXJscz48dXJsPmh0dHA6Ly93d3cubmNiaS5ubG0ubmloLmdvdi9lbnRyZXovcXVlcnkuZmNn
aT9jbWQ9UmV0cmlldmUmYW1wO2RiPVB1Yk1lZCZhbXA7ZG9wdD1DaXRhdGlvbiZhbXA7bGlzdF91
aWRzPTIwMDg1Nzc4PC91cmw+PC9yZWxhdGVkLXVybHM+PC91cmxzPjxsYW5ndWFnZT5lbmc8L2xh
bmd1YWdlPjwvcmVjb3JkPjwvQ2l0ZT48Q2l0ZT48QXV0aG9yPkN1Y2lub3R0YTwvQXV0aG9yPjxZ
ZWFyPjIwMTM8L1llYXI+PFJlY051bT43NjwvUmVjTnVtPjxyZWNvcmQ+PHJlYy1udW1iZXI+NzY8
L3JlYy1udW1iZXI+PGZvcmVpZ24ta2V5cz48a2V5IGFwcD0iRU4iIGRiLWlkPSJ4ejI1enJ6c2xk
NTlmYmV2dHZlcDJmZDh0emQ1dDl6NTB2eHIiPjc2PC9rZXk+PC9mb3JlaWduLWtleXM+PHJlZi10
eXBlIG5hbWU9IlJlcG9ydCI+Mjc8L3JlZi10eXBlPjxjb250cmlidXRvcnM+PGF1dGhvcnM+PGF1
dGhvcj5DdWNpbm90dGEsIEYuIEEuPC9hdXRob3I+PGF1dGhvcj5LaW0sIE0uIEguPC9hdXRob3I+
PGF1dGhvcj5DaGFwcGVsbCwgTC4gSi48L2F1dGhvcj48L2F1dGhvcnM+PC9jb250cmlidXRvcnM+
PHRpdGxlcz48dGl0bGU+U3BhY2UgUmFkaWF0aW9uIENhbmNlciBSaXNrIFByb2plY3Rpb25zIGFu
ZCBVbmNlcnRhaW50aWVzIOKAkyAyMDEyPC90aXRsZT48L3RpdGxlcz48ZGF0ZXM+PHllYXI+MjAx
MzwveWVhcj48L2RhdGVzPjxwdWItbG9jYXRpb24+SGFub3ZlciwgTUQ7IGh0dHA6Ly9zdG9uLmpz
Yy5uYXNhLmdvdi9jb2xsZWN0aW9ucy9UUlM8L3B1Yi1sb2NhdGlvbj48cHVibGlzaGVyPk5BU0Eg
Q2VudGVyIGZvciBBZXJvU3BhY2UgSW5mb3JtYXRpb248L3B1Ymxpc2hlcj48dXJscz48cmVsYXRl
ZC11cmxzPjx1cmw+aHR0cDovL3N0b24uanNjLm5hc2EuZ292L2NvbGxlY3Rpb25zL1RSUzwvdXJs
PjwvcmVsYXRlZC11cmxzPjwvdXJscz48L3JlY29yZD48L0NpdGU+PENpdGU+PEF1dGhvcj5IYWRh
PC9BdXRob3I+PFllYXI+MjAxNDwvWWVhcj48UmVjTnVtPjI0PC9SZWNOdW0+PHJlY29yZD48cmVj
LW51bWJlcj4yNDwvcmVjLW51bWJlcj48Zm9yZWlnbi1rZXlzPjxrZXkgYXBwPSJFTiIgZGItaWQ9
Inh6MjV6cnpzbGQ1OWZiZXZ0dmVwMmZkOHR6ZDV0OXo1MHZ4ciI+MjQ8L2tleT48L2ZvcmVpZ24t
a2V5cz48cmVmLXR5cGUgbmFtZT0iSm91cm5hbCBBcnRpY2xlIj4xNzwvcmVmLXR5cGU+PGNvbnRy
aWJ1dG9ycz48YXV0aG9ycz48YXV0aG9yPkhhZGEsIE0uPC9hdXRob3I+PGF1dGhvcj5DaGFwcGVs
bCwgTC4gSi48L2F1dGhvcj48YXV0aG9yPldhbmcsIE0uPC9hdXRob3I+PGF1dGhvcj5HZW9yZ2Us
IEsuIEEuPC9hdXRob3I+PGF1dGhvcj5DdWNpbm90dGEsIEYuIEEuPC9hdXRob3I+PC9hdXRob3Jz
PjwvY29udHJpYnV0b3JzPjxhdXRoLWFkZHJlc3M+YSBVbml2ZXJzaXRpZXMgU3BhY2UgUmVzZWFy
Y2ggQXNzb2NpYXRpb24sIEhvdXN0b24sIFRleGFzIDc3MDU4LjwvYXV0aC1hZGRyZXNzPjx0aXRs
ZXM+PHRpdGxlPkluZHVjdGlvbiBvZiBjaHJvbW9zb21hbCBhYmVycmF0aW9ucyBhdCBmbHVlbmNl
cyBvZiBsZXNzIHRoYW4gb25lIEhaRSBwYXJ0aWNsZSBwZXIgY2VsbCBudWNsZXVzPC90aXRsZT48
c2Vjb25kYXJ5LXRpdGxlPlJhZGlhdCBSZXM8L3NlY29uZGFyeS10aXRsZT48YWx0LXRpdGxlPlJh
ZGlhdGlvbiByZXNlYXJjaDwvYWx0LXRpdGxlPjwvdGl0bGVzPjxwZXJpb2RpY2FsPjxmdWxsLXRp
dGxlPlJhZGlhdCBSZXM8L2Z1bGwtdGl0bGU+PC9wZXJpb2RpY2FsPjxhbHQtcGVyaW9kaWNhbD48
ZnVsbC10aXRsZT5SYWRpYXRpb24gUmVzZWFyY2g8L2Z1bGwtdGl0bGU+PC9hbHQtcGVyaW9kaWNh
bD48cGFnZXM+MzY4LTc5PC9wYWdlcz48dm9sdW1lPjE4Mjwvdm9sdW1lPjxudW1iZXI+NDwvbnVt
YmVyPjxlZGl0aW9uPjIwMTQvMDkvMTg8L2VkaXRpb24+PGtleXdvcmRzPjxrZXl3b3JkPkNlbGwg
TnVjbGV1cy8gZ2VuZXRpY3MvIHJhZGlhdGlvbiBlZmZlY3RzPC9rZXl3b3JkPjxrZXl3b3JkPkNo
cm9tb3NvbWUgQWJlcnJhdGlvbnMvIHJhZGlhdGlvbiBlZmZlY3RzPC9rZXl3b3JkPjxrZXl3b3Jk
PkNvc21pYyBSYWRpYXRpb24vIGFkdmVyc2UgZWZmZWN0czwva2V5d29yZD48a2V5d29yZD5Eb3Nl
LVJlc3BvbnNlIFJlbGF0aW9uc2hpcCwgUmFkaWF0aW9uPC9rZXl3b3JkPjxrZXl3b3JkPkVuZHBv
aW50IERldGVybWluYXRpb248L2tleXdvcmQ+PGtleXdvcmQ+Rmlicm9ibGFzdHMvY3l0b2xvZ3kv
cmFkaWF0aW9uIGVmZmVjdHM8L2tleXdvcmQ+PGtleXdvcmQ+SHVtYW5zPC9rZXl3b3JkPjxrZXl3
b3JkPkxpbmVhciBFbmVyZ3kgVHJhbnNmZXI8L2tleXdvcmQ+PC9rZXl3b3Jkcz48ZGF0ZXM+PHll
YXI+MjAxNDwveWVhcj48cHViLWRhdGVzPjxkYXRlPk9jdDwvZGF0ZT48L3B1Yi1kYXRlcz48L2Rh
dGVzPjxpc2JuPjE5MzgtNTQwNCAoRWxlY3Ryb25pYykmI3hEOzAwMzMtNzU4NyAoTGlua2luZyk8
L2lzYm4+PGFjY2Vzc2lvbi1udW0+MjUyMjk5NzQ8L2FjY2Vzc2lvbi1udW0+PHVybHM+PC91cmxz
PjxlbGVjdHJvbmljLXJlc291cmNlLW51bT4xMC4xNjY3L3JyMTM3MjEuMTwvZWxlY3Ryb25pYy1y
ZXNvdXJjZS1udW0+PHJlbW90ZS1kYXRhYmFzZS1wcm92aWRlcj5OTE08L3JlbW90ZS1kYXRhYmFz
ZS1wcm92aWRlcj48bGFuZ3VhZ2U+ZW5nPC9sYW5ndWFnZT48L3JlY29yZD48L0NpdGU+PENpdGU+
PEF1dGhvcj5DaGFuZzwvQXV0aG9yPjxZZWFyPjIwMTY8L1llYXI+PFJlY051bT4xMTU8L1JlY051
bT48cmVjb3JkPjxyZWMtbnVtYmVyPjExNTwvcmVjLW51bWJlcj48Zm9yZWlnbi1rZXlzPjxrZXkg
YXBwPSJFTiIgZGItaWQ9Inh6MjV6cnpzbGQ1OWZiZXZ0dmVwMmZkOHR6ZDV0OXo1MHZ4ciI+MTE1
PC9rZXk+PC9mb3JlaWduLWtleXM+PHJlZi10eXBlIG5hbWU9IkpvdXJuYWwgQXJ0aWNsZSI+MTc8
L3JlZi10eXBlPjxjb250cmlidXRvcnM+PGF1dGhvcnM+PGF1dGhvcj5DaGFuZywgUC4gWS48L2F1
dGhvcj48YXV0aG9yPkN1Y2lub3R0YSwgRi4gQS48L2F1dGhvcj48YXV0aG9yPkJqb3Juc3RhZCwg
Sy4gQS48L2F1dGhvcj48YXV0aG9yPkJha2tlLCBKLjwvYXV0aG9yPjxhdXRob3I+Um9zZW4sIEMu
IEouPC9hdXRob3I+PGF1dGhvcj5EdSwgTi48L2F1dGhvcj48YXV0aG9yPkZhaXJjaGlsZCwgRC4g
Ry48L2F1dGhvcj48YXV0aG9yPkNhY2FvLCBFLjwvYXV0aG9yPjxhdXRob3I+Qmxha2VseSwgRS4g
QS48L2F1dGhvcj48L2F1dGhvcnM+PC9jb250cmlidXRvcnM+PGF1dGgtYWRkcmVzcz5hIEJpb3Nj
aWVuY2VzIERpdmlzaW9uLCBTUkkgSW50ZXJuYXRpb25hbCwgTWVubG8gUGFyaywgQ2FsaWZvcm5p
YSA5NDAyNTsmI3hEO2IgTGlmZSBTY2llbmNlcyBEaXZpc2lvbiwgTGF3cmVuY2UgQmVya2VsZXkg
TmF0aW9uYWwgTGFib3JhdG9yeSwgQmVya2VsZXksIENhbGlmb3JuaWEgOTQ3MjA7IGFuZC4mI3hE
O2MgRGVwYXJ0bWVudCBvZiBIZWFsdGggUGh5c2ljcyBhbmQgRGlhZ25vc3RpYyBTY2llbmNlcywg
VW5pdmVyc2l0eSBvZiBOZXZhZGEsIExhcyBWZWdhcywgTmV2YWRhIDg5MTU0LjwvYXV0aC1hZGRy
ZXNzPjx0aXRsZXM+PHRpdGxlPkhhcmRlcmlhbiBHbGFuZCBUdW1vcmlnZW5lc2lzOiBMb3ctRG9z
ZSBhbmQgTEVUIFJlc3BvbnNlPC90aXRsZT48c2Vjb25kYXJ5LXRpdGxlPlJhZGlhdCBSZXM8L3Nl
Y29uZGFyeS10aXRsZT48YWx0LXRpdGxlPlJhZGlhdGlvbiByZXNlYXJjaDwvYWx0LXRpdGxlPjwv
dGl0bGVzPjxwZXJpb2RpY2FsPjxmdWxsLXRpdGxlPlJhZGlhdCBSZXM8L2Z1bGwtdGl0bGU+PC9w
ZXJpb2RpY2FsPjxhbHQtcGVyaW9kaWNhbD48ZnVsbC10aXRsZT5SYWRpYXRpb24gUmVzZWFyY2g8
L2Z1bGwtdGl0bGU+PC9hbHQtcGVyaW9kaWNhbD48cGFnZXM+NDQ5LTYwPC9wYWdlcz48dm9sdW1l
PjE4NTwvdm9sdW1lPjxudW1iZXI+NTwvbnVtYmVyPjxlZGl0aW9uPjIwMTYvMDQvMjA8L2VkaXRp
b24+PGRhdGVzPjx5ZWFyPjIwMTY8L3llYXI+PHB1Yi1kYXRlcz48ZGF0ZT5BcHJpbCAxOTwvZGF0
ZT48L3B1Yi1kYXRlcz48L2RhdGVzPjxpc2JuPjE5MzgtNTQwNCAoRWxlY3Ryb25pYykmI3hEOzAw
MzMtNzU4NyAoTGlua2luZyk8L2lzYm4+PGFjY2Vzc2lvbi1udW0+MjcwOTI3NjU8L2FjY2Vzc2lv
bi1udW0+PHVybHM+PC91cmxzPjxlbGVjdHJvbmljLXJlc291cmNlLW51bT4xMC4xNjY3L3JyMTQz
MzUuMTwvZWxlY3Ryb25pYy1yZXNvdXJjZS1udW0+PHJlbW90ZS1kYXRhYmFzZS1wcm92aWRlcj5O
TE08L3JlbW90ZS1kYXRhYmFzZS1wcm92aWRlcj48bGFuZ3VhZ2U+RW5nPC9sYW5ndWFnZT48L3Jl
Y29yZD48L0NpdGU+PENpdGU+PEF1dGhvcj5DYWNhbzwvQXV0aG9yPjxZZWFyPjIwMTY8L1llYXI+
PFJlY051bT4xMTY8L1JlY051bT48cmVjb3JkPjxyZWMtbnVtYmVyPjExNjwvcmVjLW51bWJlcj48
Zm9yZWlnbi1rZXlzPjxrZXkgYXBwPSJFTiIgZGItaWQ9Inh6MjV6cnpzbGQ1OWZiZXZ0dmVwMmZk
OHR6ZDV0OXo1MHZ4ciI+MTE2PC9rZXk+PC9mb3JlaWduLWtleXM+PHJlZi10eXBlIG5hbWU9Ikpv
dXJuYWwgQXJ0aWNsZSI+MTc8L3JlZi10eXBlPjxjb250cmlidXRvcnM+PGF1dGhvcnM+PGF1dGhv
cj5DYWNhbywgRS48L2F1dGhvcj48YXV0aG9yPkhhZGEsIE0uPC9hdXRob3I+PGF1dGhvcj5TYWdh
bnRpLCBQLiBCLjwvYXV0aG9yPjxhdXRob3I+R2VvcmdlLCBLLiBBLjwvYXV0aG9yPjxhdXRob3I+
Q3VjaW5vdHRhLCBGLiBBLjwvYXV0aG9yPjwvYXV0aG9ycz48L2NvbnRyaWJ1dG9ycz48YXV0aC1h
ZGRyZXNzPkRlcGFydG1lbnQgb2YgSGVhbHRoIFBoeXNpY3MgYW5kIERpYWdub3N0aWNzIFNjaWVu
Y2VzLCBVbml2ZXJzaXR5IG9mIE5ldmFkYSBMYXMgVmVnYXMsIExhcyBWZWdhcywgTmV2YWRhLCBV
bml0ZWQgU3RhdGVzIG9mIEFtZXJpY2EuJiN4RDtSYWRpYXRpb24gSW5zdGl0dXRlIGZvciBTY2ll
bmNlIGFuZCBFbmdpbmVlcmluZywgUHJhaXJpZSBWaWV3IEEmYW1wO00gVW5pdmVyc2l0eSwgUHJh
aXJpZSBWaWV3LCBUZXhhcywgVW5pdGVkIFN0YXRlcyBvZiBBbWVyaWNhLiYjeEQ7V3lsZSwgSG91
c3RvbiwgVGV4YXMsIFVuaXRlZCBTdGF0ZXMgb2YgQW1lcmljYS48L2F1dGgtYWRkcmVzcz48dGl0
bGVzPjx0aXRsZT5SZWxhdGl2ZSBCaW9sb2dpY2FsIEVmZmVjdGl2ZW5lc3Mgb2YgSFpFIFBhcnRp
Y2xlcyBmb3IgQ2hyb21vc29tYWwgRXhjaGFuZ2VzIGFuZCBPdGhlciBTdXJyb2dhdGUgQ2FuY2Vy
IFJpc2sgRW5kcG9pbnRzPC90aXRsZT48c2Vjb25kYXJ5LXRpdGxlPlBMb1MgT25lPC9zZWNvbmRh
cnktdGl0bGU+PGFsdC10aXRsZT5QbG9TIG9uZTwvYWx0LXRpdGxlPjwvdGl0bGVzPjxwZXJpb2Rp
Y2FsPjxmdWxsLXRpdGxlPlBMb1MgT25lPC9mdWxsLXRpdGxlPjxhYmJyLTE+UGxvUyBvbmU8L2Fi
YnItMT48L3BlcmlvZGljYWw+PGFsdC1wZXJpb2RpY2FsPjxmdWxsLXRpdGxlPlBMb1MgT25lPC9m
dWxsLXRpdGxlPjxhYmJyLTE+UGxvUyBvbmU8L2FiYnItMT48L2FsdC1wZXJpb2RpY2FsPjxwYWdl
cz5lMDE1Mzk5ODwvcGFnZXM+PHZvbHVtZT4xMTwvdm9sdW1lPjxudW1iZXI+NDwvbnVtYmVyPjxl
ZGl0aW9uPjIwMTYvMDQvMjY8L2VkaXRpb24+PGRhdGVzPjx5ZWFyPjIwMTY8L3llYXI+PC9kYXRl
cz48aXNibj4xOTMyLTYyMDMgKEVsZWN0cm9uaWMpJiN4RDsxOTMyLTYyMDMgKExpbmtpbmcpPC9p
c2JuPjxhY2Nlc3Npb24tbnVtPjI3MTExNjY3PC9hY2Nlc3Npb24tbnVtPjx1cmxzPjwvdXJscz48
cmVtb3RlLWRhdGFiYXNlLXByb3ZpZGVyPk5MTTwvcmVtb3RlLWRhdGFiYXNlLXByb3ZpZGVyPjxs
YW5ndWFnZT5lbmc8L2xhbmd1YWdlPjwvcmVjb3JkPjwvQ2l0ZT48Q2l0ZT48QXV0aG9yPlNodXJ5
YWs8L0F1dGhvcj48WWVhcj4yMDE3PC9ZZWFyPjxSZWNOdW0+MjYyPC9SZWNOdW0+PHJlY29yZD48
cmVjLW51bWJlcj4yNjI8L3JlYy1udW1iZXI+PGZvcmVpZ24ta2V5cz48a2V5IGFwcD0iRU4iIGRi
LWlkPSJ4ejI1enJ6c2xkNTlmYmV2dHZlcDJmZDh0emQ1dDl6NTB2eHIiPjI2Mjwva2V5PjwvZm9y
ZWlnbi1rZXlzPjxyZWYtdHlwZSBuYW1lPSJKb3VybmFsIEFydGljbGUiPjE3PC9yZWYtdHlwZT48
Y29udHJpYnV0b3JzPjxhdXRob3JzPjxhdXRob3I+U2h1cnlhaywgSS48L2F1dGhvcj48L2F1dGhv
cnM+PC9jb250cmlidXRvcnM+PGF1dGgtYWRkcmVzcz5DZW50ZXIgZm9yIFJhZGlvbG9naWNhbCBS
ZXNlYXJjaCwgQ29sdW1iaWEgVW5pdmVyc2l0eSwgTmV3IFlvcmssIE5ZLCBVbml0ZWQgU3RhdGVz
IG9mIEFtZXJpY2EuPC9hdXRoLWFkZHJlc3M+PHRpdGxlcz48dGl0bGU+UXVhbnRpdGF0aXZlIG1v
ZGVsaW5nIG9mIHJlc3BvbnNlcyB0byBjaHJvbmljIGlvbml6aW5nIHJhZGlhdGlvbiBleHBvc3Vy
ZSB1c2luZyB0YXJnZXRlZCBhbmQgbm9uLXRhcmdldGVkIGVmZmVjdHM8L3RpdGxlPjxzZWNvbmRh
cnktdGl0bGU+UExvUyBPbmU8L3NlY29uZGFyeS10aXRsZT48YWx0LXRpdGxlPlBsb1Mgb25lPC9h
bHQtdGl0bGU+PC90aXRsZXM+PHBlcmlvZGljYWw+PGZ1bGwtdGl0bGU+UExvUyBPbmU8L2Z1bGwt
dGl0bGU+PGFiYnItMT5QbG9TIG9uZTwvYWJici0xPjwvcGVyaW9kaWNhbD48YWx0LXBlcmlvZGlj
YWw+PGZ1bGwtdGl0bGU+UExvUyBPbmU8L2Z1bGwtdGl0bGU+PGFiYnItMT5QbG9TIG9uZTwvYWJi
ci0xPjwvYWx0LXBlcmlvZGljYWw+PHBhZ2VzPmUwMTc2NDc2PC9wYWdlcz48dm9sdW1lPjEyPC92
b2x1bWU+PG51bWJlcj40PC9udW1iZXI+PGVkaXRpb24+MjAxNy8wNC8yNjwvZWRpdGlvbj48ZGF0
ZXM+PHllYXI+MjAxNzwveWVhcj48L2RhdGVzPjxpc2JuPjE5MzItNjIwMyAoRWxlY3Ryb25pYykm
I3hEOzE5MzItNjIwMyAoTGlua2luZyk8L2lzYm4+PGFjY2Vzc2lvbi1udW0+Mjg0NDE0Mzc8L2Fj
Y2Vzc2lvbi1udW0+PHVybHM+PC91cmxzPjxjdXN0b20yPlBNQzU0MDQ4NTA8L2N1c3RvbTI+PHJl
bW90ZS1kYXRhYmFzZS1wcm92aWRlcj5OTE08L3JlbW90ZS1kYXRhYmFzZS1wcm92aWRlcj48bGFu
Z3VhZ2U+ZW5nPC9sYW5ndWFnZT48L3JlY29yZD48L0NpdGU+PENpdGU+PEF1dGhvcj5DdWNpbm90
dGE8L0F1dGhvcj48WWVhcj4yMDE3PC9ZZWFyPjxSZWNOdW0+MjU3PC9SZWNOdW0+PHJlY29yZD48
cmVjLW51bWJlcj4yNTc8L3JlYy1udW1iZXI+PGZvcmVpZ24ta2V5cz48a2V5IGFwcD0iRU4iIGRi
LWlkPSJ4ejI1enJ6c2xkNTlmYmV2dHZlcDJmZDh0emQ1dDl6NTB2eHIiPjI1Nzwva2V5PjwvZm9y
ZWlnbi1rZXlzPjxyZWYtdHlwZSBuYW1lPSJKb3VybmFsIEFydGljbGUiPjE3PC9yZWYtdHlwZT48
Y29udHJpYnV0b3JzPjxhdXRob3JzPjxhdXRob3I+Q3VjaW5vdHRhLCBGLiBBLjwvYXV0aG9yPjxh
dXRob3I+Q2FjYW8sIEUuPC9hdXRob3I+PC9hdXRob3JzPjwvY29udHJpYnV0b3JzPjxhdXRoLWFk
ZHJlc3M+VW5pdmVyc2l0eSBvZiBOZXZhZGEgTGFzIFZlZ2FzLCBMYXMgVmVnYXMsIE5WLCA4OTE5
NSwgVVNBLiBmcmFuY2lzLmN1Y2lub3R0YUB1bmx2LmVkdS48L2F1dGgtYWRkcmVzcz48dGl0bGVz
Pjx0aXRsZT5Ob24tVGFyZ2V0ZWQgRWZmZWN0cyBNb2RlbHMgUHJlZGljdCBTaWduaWZpY2FudGx5
IEhpZ2hlciBNYXJzIE1pc3Npb24gQ2FuY2VyIFJpc2sgdGhhbiBUYXJnZXRlZCBFZmZlY3RzIE1v
ZGVsczwvdGl0bGU+PHNlY29uZGFyeS10aXRsZT5TY2kgUmVwPC9zZWNvbmRhcnktdGl0bGU+PGFs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cGVyaW9kaWNhbD48cGFnZXM+MTgzMjwvcGFnZXM+PHZvbHVtZT43PC92b2x1bWU+PG51bWJlcj4x
PC9udW1iZXI+PGVkaXRpb24+MjAxNy8wNS8xNDwvZWRpdGlvbj48ZGF0ZXM+PHllYXI+MjAxNzwv
eWVhcj48cHViLWRhdGVzPjxkYXRlPk1heSAxMjwvZGF0ZT48L3B1Yi1kYXRlcz48L2RhdGVzPjxp
c2JuPjIwNDUtMjMyMiAoRWxlY3Ryb25pYykmI3hEOzIwNDUtMjMyMiAoTGlua2luZyk8L2lzYm4+
PGFjY2Vzc2lvbi1udW0+Mjg1MDAzNTE8L2FjY2Vzc2lvbi1udW0+PHVybHM+PC91cmxzPjxjdXN0
b20yPlBNQzU0MzE5ODk8L2N1c3RvbTI+PHJlbW90ZS1kYXRhYmFzZS1wcm92aWRlcj5OTE08L3Jl
bW90ZS1kYXRhYmFzZS1wcm92aWRlcj48bGFuZ3VhZ2U+ZW5nPC9sYW5ndWFnZT48L3JlY29yZD48
L0NpdGU+PC9FbmROb3RlPn==
</w:fldData>
        </w:fldChar>
      </w:r>
      <w:r w:rsidR="00DE1ED0">
        <w:rPr>
          <w:rFonts w:ascii="Times New Roman" w:hAnsi="Times New Roman"/>
          <w:sz w:val="22"/>
          <w:szCs w:val="22"/>
        </w:rPr>
        <w:instrText xml:space="preserve"> ADDIN EN.CITE.DATA </w:instrText>
      </w:r>
      <w:r w:rsidR="00DE1ED0">
        <w:rPr>
          <w:rFonts w:ascii="Times New Roman" w:hAnsi="Times New Roman"/>
          <w:sz w:val="22"/>
          <w:szCs w:val="22"/>
        </w:rPr>
      </w:r>
      <w:r w:rsidR="00DE1ED0">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DE1ED0">
        <w:rPr>
          <w:rFonts w:ascii="Times New Roman" w:hAnsi="Times New Roman"/>
          <w:noProof/>
          <w:sz w:val="22"/>
          <w:szCs w:val="22"/>
        </w:rPr>
        <w:t>[</w:t>
      </w:r>
      <w:hyperlink w:anchor="_ENREF_9" w:tooltip="Cucinotta, 2010 #44" w:history="1">
        <w:r w:rsidR="00DE1ED0">
          <w:rPr>
            <w:rFonts w:ascii="Times New Roman" w:hAnsi="Times New Roman"/>
            <w:noProof/>
            <w:sz w:val="22"/>
            <w:szCs w:val="22"/>
          </w:rPr>
          <w:t>Cucinotta 2010</w:t>
        </w:r>
      </w:hyperlink>
      <w:r w:rsidR="00DE1ED0">
        <w:rPr>
          <w:rFonts w:ascii="Times New Roman" w:hAnsi="Times New Roman"/>
          <w:noProof/>
          <w:sz w:val="22"/>
          <w:szCs w:val="22"/>
        </w:rPr>
        <w:t xml:space="preserve">, </w:t>
      </w:r>
      <w:hyperlink w:anchor="_ENREF_10" w:tooltip="Cucinotta, 2013 #76" w:history="1">
        <w:r w:rsidR="00DE1ED0">
          <w:rPr>
            <w:rFonts w:ascii="Times New Roman" w:hAnsi="Times New Roman"/>
            <w:noProof/>
            <w:sz w:val="22"/>
            <w:szCs w:val="22"/>
          </w:rPr>
          <w:t>Cucinotta 2013a</w:t>
        </w:r>
      </w:hyperlink>
      <w:r w:rsidR="00DE1ED0">
        <w:rPr>
          <w:rFonts w:ascii="Times New Roman" w:hAnsi="Times New Roman"/>
          <w:noProof/>
          <w:sz w:val="22"/>
          <w:szCs w:val="22"/>
        </w:rPr>
        <w:t xml:space="preserve">, </w:t>
      </w:r>
      <w:hyperlink w:anchor="_ENREF_19" w:tooltip="Hada, 2014 #24" w:history="1">
        <w:r w:rsidR="00DE1ED0">
          <w:rPr>
            <w:rFonts w:ascii="Times New Roman" w:hAnsi="Times New Roman"/>
            <w:noProof/>
            <w:sz w:val="22"/>
            <w:szCs w:val="22"/>
          </w:rPr>
          <w:t>Hada 2014</w:t>
        </w:r>
      </w:hyperlink>
      <w:r w:rsidR="00DE1ED0">
        <w:rPr>
          <w:rFonts w:ascii="Times New Roman" w:hAnsi="Times New Roman"/>
          <w:noProof/>
          <w:sz w:val="22"/>
          <w:szCs w:val="22"/>
        </w:rPr>
        <w:t xml:space="preserve">, </w:t>
      </w:r>
      <w:hyperlink w:anchor="_ENREF_6" w:tooltip="Cacao, 2016 #116" w:history="1">
        <w:r w:rsidR="00DE1ED0">
          <w:rPr>
            <w:rFonts w:ascii="Times New Roman" w:hAnsi="Times New Roman"/>
            <w:noProof/>
            <w:sz w:val="22"/>
            <w:szCs w:val="22"/>
          </w:rPr>
          <w:t>Cacao 2016</w:t>
        </w:r>
      </w:hyperlink>
      <w:r w:rsidR="00DE1ED0">
        <w:rPr>
          <w:rFonts w:ascii="Times New Roman" w:hAnsi="Times New Roman"/>
          <w:noProof/>
          <w:sz w:val="22"/>
          <w:szCs w:val="22"/>
        </w:rPr>
        <w:t xml:space="preserve">, </w:t>
      </w:r>
      <w:hyperlink w:anchor="_ENREF_7" w:tooltip="Chang, 2016 #115" w:history="1">
        <w:r w:rsidR="00DE1ED0">
          <w:rPr>
            <w:rFonts w:ascii="Times New Roman" w:hAnsi="Times New Roman"/>
            <w:noProof/>
            <w:sz w:val="22"/>
            <w:szCs w:val="22"/>
          </w:rPr>
          <w:t>Chang 2016</w:t>
        </w:r>
      </w:hyperlink>
      <w:r w:rsidR="00DE1ED0">
        <w:rPr>
          <w:rFonts w:ascii="Times New Roman" w:hAnsi="Times New Roman"/>
          <w:noProof/>
          <w:sz w:val="22"/>
          <w:szCs w:val="22"/>
        </w:rPr>
        <w:t xml:space="preserve">, </w:t>
      </w:r>
      <w:hyperlink w:anchor="_ENREF_8" w:tooltip="Cucinotta, 2017 #257" w:history="1">
        <w:r w:rsidR="00DE1ED0">
          <w:rPr>
            <w:rFonts w:ascii="Times New Roman" w:hAnsi="Times New Roman"/>
            <w:noProof/>
            <w:sz w:val="22"/>
            <w:szCs w:val="22"/>
          </w:rPr>
          <w:t>Cucinotta 2017</w:t>
        </w:r>
      </w:hyperlink>
      <w:r w:rsidR="00DE1ED0">
        <w:rPr>
          <w:rFonts w:ascii="Times New Roman" w:hAnsi="Times New Roman"/>
          <w:noProof/>
          <w:sz w:val="22"/>
          <w:szCs w:val="22"/>
        </w:rPr>
        <w:t xml:space="preserve">, </w:t>
      </w:r>
      <w:hyperlink w:anchor="_ENREF_32" w:tooltip="Shuryak, 2017 #262" w:history="1">
        <w:r w:rsidR="00DE1ED0">
          <w:rPr>
            <w:rFonts w:ascii="Times New Roman" w:hAnsi="Times New Roman"/>
            <w:noProof/>
            <w:sz w:val="22"/>
            <w:szCs w:val="22"/>
          </w:rPr>
          <w:t>Shuryak 2017</w:t>
        </w:r>
      </w:hyperlink>
      <w:r w:rsidR="00DE1ED0">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xml:space="preserve">, with cells directly hit by an ion influencing nearby cells through intercellular signaling </w:t>
      </w:r>
      <w:r w:rsidR="00F42C9E">
        <w:rPr>
          <w:rFonts w:ascii="Times New Roman" w:hAnsi="Times New Roman"/>
          <w:sz w:val="22"/>
          <w:szCs w:val="22"/>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F42C9E">
        <w:rPr>
          <w:rFonts w:ascii="Times New Roman" w:hAnsi="Times New Roman"/>
          <w:sz w:val="22"/>
          <w:szCs w:val="22"/>
        </w:rPr>
        <w:instrText xml:space="preserve"> ADDIN EN.CITE </w:instrText>
      </w:r>
      <w:r w:rsidR="00F42C9E">
        <w:rPr>
          <w:rFonts w:ascii="Times New Roman" w:hAnsi="Times New Roman"/>
          <w:sz w:val="22"/>
          <w:szCs w:val="22"/>
        </w:rPr>
        <w:fldChar w:fldCharType="begin">
          <w:fldData xml:space="preserve">PEVuZE5vdGU+PENpdGU+PEF1dGhvcj5IYXR6aTwvQXV0aG9yPjxZZWFyPjIwMTU8L1llYXI+PFJl
Y051bT4yNjk8L1JlY051bT48RGlzcGxheVRleHQ+W0hhdHppIDIwMTVdPC9EaXNwbGF5VGV4dD48
cmVjb3JkPjxyZWMtbnVtYmVyPjI2OTwvcmVjLW51bWJlcj48Zm9yZWlnbi1rZXlzPjxrZXkgYXBw
PSJFTiIgZGItaWQ9Inh6MjV6cnpzbGQ1OWZiZXZ0dmVwMmZkOHR6ZDV0OXo1MHZ4ciI+MjY5PC9r
ZXk+PC9mb3JlaWduLWtleXM+PHJlZi10eXBlIG5hbWU9IkpvdXJuYWwgQXJ0aWNsZSI+MTc8L3Jl
Zi10eXBlPjxjb250cmlidXRvcnM+PGF1dGhvcnM+PGF1dGhvcj5IYXR6aSwgVi4gSS48L2F1dGhv
cj48YXV0aG9yPkxhc2thcmF0b3UsIEQuIEEuPC9hdXRob3I+PGF1dGhvcj5NYXZyYWdhbmksIEku
IFYuPC9hdXRob3I+PGF1dGhvcj5OaWtpdGFraSwgWi48L2F1dGhvcj48YXV0aG9yPk1hbmdlbGlz
LCBBLjwvYXV0aG9yPjxhdXRob3I+UGFuYXlpb3RpZGlzLCBNLiBJLjwvYXV0aG9yPjxhdXRob3I+
UGFudGVsaWFzLCBHLiBFLjwvYXV0aG9yPjxhdXRob3I+VGVyem91ZGksIEcuIEkuPC9hdXRob3I+
PGF1dGhvcj5HZW9yZ2FraWxhcywgQS4gRy48L2F1dGhvcj48L2F1dGhvcnM+PC9jb250cmlidXRv
cnM+PGF1dGgtYWRkcmVzcz5SYWRpYXRpb24gUHJvdGVjdGlvbiBMYWJvcmF0b3J5LCBIZWFsdGgg
UGh5c2ljcywgUmFkaW9iaW9sb2d5IGFuZCBDeXRvZ2VuZXRpY3MsIEluc3RpdHV0ZSBvZiBOdWNs
ZWFyICZhbXA7IFJhZGlvbG9naWNhbCBTY2llbmNlICZhbXA7IFRlY2hub2xvZ3ksIEVuZXJneSAm
YW1wOyBTYWZldHksIE5hdGlvbmFsIENlbnRlciBmb3IgU2NpZW50aWZpYyBSZXNlYXJjaCAmcXVv
dDtEZW1va3JpdG9zJnF1b3Q7LCAxNTMxMCBBZ2hpYSBQYXJhc2tldmksIEF0aGVucywgR3JlZWNl
LiYjeEQ7UGh5c2ljcyBEZXBhcnRtZW50LCBTY2hvb2wgb2YgQXBwbGllZCBNYXRoZW1hdGljYWwg
YW5kIFBoeXNpY2FsIFNjaWVuY2VzLCBOYXRpb25hbCBUZWNobmljYWwgVW5pdmVyc2l0eSBvZiBB
dGhlbnMgKE5UVUEpLCBab2dyYWZvdSAxNTc4MCwgQXRoZW5zLCBHcmVlY2UuJiN4RDtTY2hvb2wg
b2YgTGlmZSBTY2llbmNlcywgSGVyaW90LVdhdHQgVW5pdmVyc2l0eSwgSm9obiBNdWlyIEJ1aWxk
aW5nLCBSaWNjYXJ0b24gQ2FtcHVzLCBFZGluYnVyZ2ggRUgxNCA0QVMsIFNjb3RsYW5kLCBVSy4m
I3hEO1BoeXNpY3MgRGVwYXJ0bWVudCwgU2Nob29sIG9mIEFwcGxpZWQgTWF0aGVtYXRpY2FsIGFu
ZCBQaHlzaWNhbCBTY2llbmNlcywgTmF0aW9uYWwgVGVjaG5pY2FsIFVuaXZlcnNpdHkgb2YgQXRo
ZW5zIChOVFVBKSwgWm9ncmFmb3UgMTU3ODAsIEF0aGVucywgR3JlZWNlLiBFbGVjdHJvbmljIGFk
ZHJlc3M6IGFsZXhnQG1haWwubnR1YS5nci48L2F1dGgtYWRkcmVzcz48dGl0bGVzPjx0aXRsZT5O
b24tdGFyZ2V0ZWQgcmFkaWF0aW9uIGVmZmVjdHMgaW4gdml2bzogYSBjcml0aWNhbCBnbGFuY2Ug
b2YgdGhlIGZ1dHVyZSBpbiByYWRpb2Jpb2xvZ3k8L3RpdGxlPjxzZWNvbmRhcnktdGl0bGU+Q2Fu
Y2VyIExldHQ8L3NlY29uZGFyeS10aXRsZT48YWx0LXRpdGxlPkNhbmNlciBsZXR0ZXJzPC9hbHQt
dGl0bGU+PC90aXRsZXM+PHBlcmlvZGljYWw+PGZ1bGwtdGl0bGU+Q2FuY2VyIExldHQ8L2Z1bGwt
dGl0bGU+PGFiYnItMT5DYW5jZXIgbGV0dGVyczwvYWJici0xPjwvcGVyaW9kaWNhbD48YWx0LXBl
cmlvZGljYWw+PGZ1bGwtdGl0bGU+Q2FuY2VyIExldHQ8L2Z1bGwtdGl0bGU+PGFiYnItMT5DYW5j
ZXIgbGV0dGVyczwvYWJici0xPjwvYWx0LXBlcmlvZGljYWw+PHBhZ2VzPjM0LTQyPC9wYWdlcz48
dm9sdW1lPjM1Njwvdm9sdW1lPjxudW1iZXI+MTwvbnVtYmVyPjxlZGl0aW9uPjIwMTMvMTIvMTg8
L2VkaXRpb24+PGtleXdvcmRzPjxrZXl3b3JkPkFuaW1hbHM8L2tleXdvcmQ+PGtleXdvcmQ+QXBv
cHRvc2lzL3JhZGlhdGlvbiBlZmZlY3RzPC9rZXl3b3JkPjxrZXl3b3JkPkFyYWJpZG9wc2lzL3Jh
ZGlhdGlvbiBlZmZlY3RzPC9rZXl3b3JkPjxrZXl3b3JkPkJ5c3RhbmRlciBFZmZlY3QvIHJhZGlh
dGlvbiBlZmZlY3RzPC9rZXl3b3JkPjxrZXl3b3JkPkNyaWNldGluYWU8L2tleXdvcmQ+PGtleXdv
cmQ+Q3l0b2tpbmVzL2Jpb3N5bnRoZXNpcy8gbWV0YWJvbGlzbTwva2V5d29yZD48a2V5d29yZD5E
TkEvIHJhZGlhdGlvbiBlZmZlY3RzPC9rZXl3b3JkPjxrZXl3b3JkPkROQSBEYW1hZ2UvIHJhZGlh
dGlvbiBlZmZlY3RzPC9rZXl3b3JkPjxrZXl3b3JkPkdlbm9taWMgSW5zdGFiaWxpdHkvcmFkaWF0
aW9uIGVmZmVjdHM8L2tleXdvcmQ+PGtleXdvcmQ+SHVtYW5zPC9rZXl3b3JkPjxrZXl3b3JkPk1p
Y2U8L2tleXdvcmQ+PGtleXdvcmQ+T25jb3JoeW5jaHVzIG15a2lzczwva2V5d29yZD48a2V5d29y
ZD5SYWRpYXRpb24gSW5qdXJpZXMvZ2VuZXRpY3MvbWV0YWJvbGlzbS9wYXRob2xvZ3k8L2tleXdv
cmQ+PGtleXdvcmQ+UmFkaW9iaW9sb2d5L3RyZW5kczwva2V5d29yZD48a2V5d29yZD5SYXRzPC9r
ZXl3b3JkPjxrZXl3b3JkPlNpZ25hbCBUcmFuc2R1Y3Rpb248L2tleXdvcmQ+PGtleXdvcmQ+WmVi
cmFmaXNoPC9rZXl3b3JkPjwva2V5d29yZHM+PGRhdGVzPjx5ZWFyPjIwMTU8L3llYXI+PHB1Yi1k
YXRlcz48ZGF0ZT5KYW4gMDE8L2RhdGU+PC9wdWItZGF0ZXM+PC9kYXRlcz48aXNibj4xODcyLTc5
ODAgKEVsZWN0cm9uaWMpJiN4RDswMzA0LTM4MzUgKExpbmtpbmcpPC9pc2JuPjxhY2Nlc3Npb24t
bnVtPjI0MzMzODY5PC9hY2Nlc3Npb24tbnVtPjx1cmxzPjwvdXJscz48ZWxlY3Ryb25pYy1yZXNv
dXJjZS1udW0+MTAuMTAxNi9qLmNhbmxldC4yMDEzLjExLjAxODwvZWxlY3Ryb25pYy1yZXNvdXJj
ZS1udW0+PHJlbW90ZS1kYXRhYmFzZS1wcm92aWRlcj5OTE08L3JlbW90ZS1kYXRhYmFzZS1wcm92
aWRlcj48bGFuZ3VhZ2U+ZW5nPC9sYW5ndWFnZT48L3JlY29yZD48L0NpdGU+PC9FbmROb3RlPn==
</w:fldData>
        </w:fldChar>
      </w:r>
      <w:r w:rsidR="00F42C9E">
        <w:rPr>
          <w:rFonts w:ascii="Times New Roman" w:hAnsi="Times New Roman"/>
          <w:sz w:val="22"/>
          <w:szCs w:val="22"/>
        </w:rPr>
        <w:instrText xml:space="preserve"> ADDIN EN.CITE.DATA </w:instrText>
      </w:r>
      <w:r w:rsidR="00F42C9E">
        <w:rPr>
          <w:rFonts w:ascii="Times New Roman" w:hAnsi="Times New Roman"/>
          <w:sz w:val="22"/>
          <w:szCs w:val="22"/>
        </w:rPr>
      </w:r>
      <w:r w:rsidR="00F42C9E">
        <w:rPr>
          <w:rFonts w:ascii="Times New Roman" w:hAnsi="Times New Roman"/>
          <w:sz w:val="22"/>
          <w:szCs w:val="22"/>
        </w:rPr>
        <w:fldChar w:fldCharType="end"/>
      </w:r>
      <w:r w:rsidR="00F42C9E">
        <w:rPr>
          <w:rFonts w:ascii="Times New Roman" w:hAnsi="Times New Roman"/>
          <w:sz w:val="22"/>
          <w:szCs w:val="22"/>
        </w:rPr>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22" w:tooltip="Hatzi, 2015 #269" w:history="1">
        <w:r w:rsidR="00DE1ED0">
          <w:rPr>
            <w:rFonts w:ascii="Times New Roman" w:hAnsi="Times New Roman"/>
            <w:noProof/>
            <w:sz w:val="22"/>
            <w:szCs w:val="22"/>
          </w:rPr>
          <w:t>Hatzi 2015</w:t>
        </w:r>
      </w:hyperlink>
      <w:r w:rsidR="00F42C9E">
        <w:rPr>
          <w:rFonts w:ascii="Times New Roman" w:hAnsi="Times New Roman"/>
          <w:noProof/>
          <w:sz w:val="22"/>
          <w:szCs w:val="22"/>
        </w:rPr>
        <w:t>]</w:t>
      </w:r>
      <w:r w:rsidR="00F42C9E">
        <w:rPr>
          <w:rFonts w:ascii="Times New Roman" w:hAnsi="Times New Roman"/>
          <w:sz w:val="22"/>
          <w:szCs w:val="22"/>
        </w:rPr>
        <w:fldChar w:fldCharType="end"/>
      </w:r>
      <w:r w:rsidR="005810F1">
        <w:rPr>
          <w:rFonts w:ascii="Times New Roman" w:hAnsi="Times New Roman"/>
          <w:sz w:val="22"/>
          <w:szCs w:val="22"/>
        </w:rPr>
        <w:t>.</w:t>
      </w:r>
      <w:r w:rsidR="00B108FC">
        <w:rPr>
          <w:rFonts w:ascii="Times New Roman" w:hAnsi="Times New Roman"/>
          <w:sz w:val="22"/>
          <w:szCs w:val="22"/>
        </w:rPr>
        <w:t xml:space="preserve"> </w:t>
      </w:r>
      <w:r w:rsidR="00B108FC" w:rsidRPr="00B108FC">
        <w:rPr>
          <w:rFonts w:ascii="Times New Roman" w:hAnsi="Times New Roman"/>
          <w:sz w:val="22"/>
          <w:szCs w:val="22"/>
        </w:rPr>
        <w:t xml:space="preserve">The question of whether NTE are significantly carcinogenic at very low HZE doses remains open </w:t>
      </w:r>
      <w:r w:rsidR="00F42C9E">
        <w:rPr>
          <w:rFonts w:ascii="Times New Roman" w:hAnsi="Times New Roman"/>
          <w:sz w:val="22"/>
          <w:szCs w:val="22"/>
        </w:rPr>
        <w:fldChar w:fldCharType="begin"/>
      </w:r>
      <w:r w:rsidR="00F42C9E">
        <w:rPr>
          <w:rFonts w:ascii="Times New Roman" w:hAnsi="Times New Roman"/>
          <w:sz w:val="22"/>
          <w:szCs w:val="22"/>
        </w:rPr>
        <w:instrText xml:space="preserve"> ADDIN EN.CITE &lt;EndNote&gt;&lt;Cite&gt;&lt;Author&gt;Piotrowski&lt;/Author&gt;&lt;Year&gt;2017&lt;/Year&gt;&lt;RecNum&gt;3204&lt;/RecNum&gt;&lt;DisplayText&gt;[Piotrowski 2017]&lt;/DisplayText&gt;&lt;record&gt;&lt;rec-number&gt;3204&lt;/rec-number&gt;&lt;foreign-keys&gt;&lt;key app="EN" db-id="p5stv0zzgz50fqef0zlxrxald5ss0zdtxz55"&gt;3204&lt;/key&gt;&lt;/foreign-keys&gt;&lt;ref-type name="Journal Article"&gt;17&lt;/ref-type&gt;&lt;contributors&gt;&lt;authors&gt;&lt;author&gt;Piotrowski, I.&lt;/author&gt;&lt;author&gt;Kulcenty, K.&lt;/author&gt;&lt;author&gt;Suchorska, W. M.&lt;/author&gt;&lt;author&gt;Skrobala, A.&lt;/author&gt;&lt;author&gt;Skorska, M.&lt;/author&gt;&lt;author&gt;Kruszyna-Mochalska, M.&lt;/author&gt;&lt;author&gt;Kowalik, A.&lt;/author&gt;&lt;author&gt;Jackowiak, W.&lt;/author&gt;&lt;author&gt;Malicki, J.&lt;/author&gt;&lt;/authors&gt;&lt;/contributors&gt;&lt;auth-address&gt;Radiobiology Laboratory, Department of Medical Physics, Greater Poland Cancer Centre, Garbary 15 Street, Poznan, Poland.&amp;#xD;Department of Electroradiology, University of Medical Sciences, Poznan, Poland.&amp;#xD;Department of Medical Physics, Greater Poland Cancer Centre, Poznan, Poland.&amp;#xD;Radiotherapy Ward I, Greater Poland Cancer Centre, Poznan, Poland.&lt;/auth-address&gt;&lt;titles&gt;&lt;title&gt;Carcinogenesis Induced by Low-dose Radiation&lt;/title&gt;&lt;secondary-title&gt;Radiol Oncol&lt;/secondary-title&gt;&lt;alt-title&gt;Radiology and oncology&lt;/alt-title&gt;&lt;/titles&gt;&lt;periodical&gt;&lt;full-title&gt;Radiol Oncol&lt;/full-title&gt;&lt;abbr-1&gt;Radiology and oncology&lt;/abbr-1&gt;&lt;/periodical&gt;&lt;alt-periodical&gt;&lt;full-title&gt;Radiol Oncol&lt;/full-title&gt;&lt;abbr-1&gt;Radiology and oncology&lt;/abbr-1&gt;&lt;/alt-periodical&gt;&lt;pages&gt;369-377&lt;/pages&gt;&lt;volume&gt;51&lt;/volume&gt;&lt;number&gt;4&lt;/number&gt;&lt;edition&gt;2018/01/16&lt;/edition&gt;&lt;dates&gt;&lt;year&gt;2017&lt;/year&gt;&lt;pub-dates&gt;&lt;date&gt;Dec&lt;/date&gt;&lt;/pub-dates&gt;&lt;/dates&gt;&lt;isbn&gt;1318-2099 (Print)&amp;#xD;1318-2099 (Linking)&lt;/isbn&gt;&lt;accession-num&gt;29333114&lt;/accession-num&gt;&lt;urls&gt;&lt;/urls&gt;&lt;custom2&gt;PMC5765312&lt;/custom2&gt;&lt;electronic-resource-num&gt;10.1515/raon-2017-0044&lt;/electronic-resource-num&gt;&lt;remote-database-provider&gt;NLM&lt;/remote-database-provider&gt;&lt;language&gt;eng&lt;/language&gt;&lt;/record&gt;&lt;/Cite&gt;&lt;/EndNote&gt;</w:instrText>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31" w:tooltip="Piotrowski, 2017 #3204" w:history="1">
        <w:r w:rsidR="00DE1ED0">
          <w:rPr>
            <w:rFonts w:ascii="Times New Roman" w:hAnsi="Times New Roman"/>
            <w:noProof/>
            <w:sz w:val="22"/>
            <w:szCs w:val="22"/>
          </w:rPr>
          <w:t>Piotrowski 2017</w:t>
        </w:r>
      </w:hyperlink>
      <w:r w:rsidR="00F42C9E">
        <w:rPr>
          <w:rFonts w:ascii="Times New Roman" w:hAnsi="Times New Roman"/>
          <w:noProof/>
          <w:sz w:val="22"/>
          <w:szCs w:val="22"/>
        </w:rPr>
        <w:t>]</w:t>
      </w:r>
      <w:r w:rsidR="00F42C9E">
        <w:rPr>
          <w:rFonts w:ascii="Times New Roman" w:hAnsi="Times New Roman"/>
          <w:sz w:val="22"/>
          <w:szCs w:val="22"/>
        </w:rPr>
        <w:fldChar w:fldCharType="end"/>
      </w:r>
      <w:r w:rsidR="00B108FC">
        <w:rPr>
          <w:rFonts w:ascii="Times New Roman" w:hAnsi="Times New Roman"/>
          <w:sz w:val="22"/>
          <w:szCs w:val="22"/>
        </w:rPr>
        <w:t>.</w:t>
      </w:r>
      <w:r w:rsidRPr="00A90578">
        <w:rPr>
          <w:rFonts w:ascii="Times New Roman" w:hAnsi="Times New Roman"/>
          <w:sz w:val="22"/>
          <w:szCs w:val="22"/>
        </w:rPr>
        <w:t xml:space="preserve"> Models of NTE action that are smooth (i.e. have continuous</w:t>
      </w:r>
      <w:r w:rsidR="00B108FC">
        <w:rPr>
          <w:rFonts w:ascii="Times New Roman" w:hAnsi="Times New Roman"/>
          <w:sz w:val="22"/>
          <w:szCs w:val="22"/>
        </w:rPr>
        <w:t xml:space="preserve"> derivatives of all orders</w:t>
      </w:r>
      <w:r w:rsidRPr="00A90578">
        <w:rPr>
          <w:rFonts w:ascii="Times New Roman" w:hAnsi="Times New Roman"/>
          <w:sz w:val="22"/>
          <w:szCs w:val="22"/>
        </w:rPr>
        <w:t>) use</w:t>
      </w:r>
      <w:r w:rsidR="004437C9">
        <w:rPr>
          <w:rFonts w:ascii="Times New Roman" w:hAnsi="Times New Roman"/>
          <w:sz w:val="22"/>
          <w:szCs w:val="22"/>
        </w:rPr>
        <w:t xml:space="preserve"> </w:t>
      </w:r>
      <w:r w:rsidR="00FD1E09">
        <w:rPr>
          <w:rFonts w:ascii="Times New Roman" w:hAnsi="Times New Roman"/>
          <w:sz w:val="22"/>
          <w:szCs w:val="22"/>
        </w:rPr>
        <w:t>one-ion DER</w:t>
      </w:r>
      <w:r w:rsidRPr="00A90578">
        <w:rPr>
          <w:rFonts w:ascii="Times New Roman" w:hAnsi="Times New Roman"/>
          <w:sz w:val="22"/>
          <w:szCs w:val="22"/>
        </w:rPr>
        <w:t xml:space="preserve">s </w:t>
      </w:r>
      <w:r w:rsidR="00B108FC">
        <w:rPr>
          <w:rFonts w:ascii="Times New Roman" w:hAnsi="Times New Roman"/>
          <w:sz w:val="22"/>
          <w:szCs w:val="22"/>
        </w:rPr>
        <w:t xml:space="preserve">that are </w:t>
      </w:r>
      <w:r w:rsidRPr="00A90578">
        <w:rPr>
          <w:rFonts w:ascii="Times New Roman" w:hAnsi="Times New Roman"/>
          <w:sz w:val="22"/>
          <w:szCs w:val="22"/>
        </w:rPr>
        <w:t xml:space="preserve">very curvilinear, </w:t>
      </w:r>
      <w:r w:rsidR="002D7817">
        <w:rPr>
          <w:rFonts w:ascii="Times New Roman" w:hAnsi="Times New Roman"/>
          <w:sz w:val="22"/>
          <w:szCs w:val="22"/>
        </w:rPr>
        <w:t>with negative second derivative</w:t>
      </w:r>
      <w:r w:rsidRPr="00A90578">
        <w:rPr>
          <w:rFonts w:ascii="Times New Roman" w:hAnsi="Times New Roman"/>
          <w:sz w:val="22"/>
          <w:szCs w:val="22"/>
        </w:rPr>
        <w:t xml:space="preserve">, at low doses </w:t>
      </w:r>
      <w:r w:rsidR="00F42C9E">
        <w:rPr>
          <w:rFonts w:ascii="Times New Roman" w:hAnsi="Times New Roman"/>
          <w:sz w:val="22"/>
          <w:szCs w:val="22"/>
        </w:rPr>
        <w:fldChar w:fldCharType="begin"/>
      </w:r>
      <w:r w:rsidR="00F42C9E">
        <w:rPr>
          <w:rFonts w:ascii="Times New Roman" w:hAnsi="Times New Roman"/>
          <w:sz w:val="22"/>
          <w:szCs w:val="22"/>
        </w:rPr>
        <w:instrText xml:space="preserve"> ADDIN EN.CITE &lt;EndNote&gt;&lt;Cite&gt;&lt;Author&gt;Brenner&lt;/Author&gt;&lt;Year&gt;2001&lt;/Year&gt;&lt;RecNum&gt;48&lt;/RecNum&gt;&lt;DisplayText&gt;[Brenner 2001]&lt;/DisplayText&gt;&lt;record&gt;&lt;rec-number&gt;48&lt;/rec-number&gt;&lt;foreign-keys&gt;&lt;key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F42C9E">
        <w:rPr>
          <w:rFonts w:ascii="Times New Roman" w:hAnsi="Times New Roman"/>
          <w:sz w:val="22"/>
          <w:szCs w:val="22"/>
        </w:rPr>
        <w:fldChar w:fldCharType="separate"/>
      </w:r>
      <w:r w:rsidR="00F42C9E">
        <w:rPr>
          <w:rFonts w:ascii="Times New Roman" w:hAnsi="Times New Roman"/>
          <w:noProof/>
          <w:sz w:val="22"/>
          <w:szCs w:val="22"/>
        </w:rPr>
        <w:t>[</w:t>
      </w:r>
      <w:hyperlink w:anchor="_ENREF_5" w:tooltip="Brenner, 2001 #48" w:history="1">
        <w:r w:rsidR="00DE1ED0">
          <w:rPr>
            <w:rFonts w:ascii="Times New Roman" w:hAnsi="Times New Roman"/>
            <w:noProof/>
            <w:sz w:val="22"/>
            <w:szCs w:val="22"/>
          </w:rPr>
          <w:t>Brenner 2001</w:t>
        </w:r>
      </w:hyperlink>
      <w:r w:rsidR="00F42C9E">
        <w:rPr>
          <w:rFonts w:ascii="Times New Roman" w:hAnsi="Times New Roman"/>
          <w:noProof/>
          <w:sz w:val="22"/>
          <w:szCs w:val="22"/>
        </w:rPr>
        <w:t>]</w:t>
      </w:r>
      <w:r w:rsidR="00F42C9E">
        <w:rPr>
          <w:rFonts w:ascii="Times New Roman" w:hAnsi="Times New Roman"/>
          <w:sz w:val="22"/>
          <w:szCs w:val="22"/>
        </w:rPr>
        <w:fldChar w:fldCharType="end"/>
      </w:r>
      <w:r w:rsidRPr="00A90578">
        <w:rPr>
          <w:rFonts w:ascii="Times New Roman" w:hAnsi="Times New Roman"/>
          <w:sz w:val="22"/>
          <w:szCs w:val="22"/>
        </w:rPr>
        <w:t>. So for small doses and high LETs replacements for the simple effect additivity synergy theory are needed</w:t>
      </w:r>
      <w:r w:rsidR="00E063C0">
        <w:rPr>
          <w:rFonts w:ascii="Times New Roman" w:hAnsi="Times New Roman"/>
          <w:sz w:val="22"/>
          <w:szCs w:val="22"/>
        </w:rPr>
        <w:t xml:space="preserve"> to investigate mixtures whose component</w:t>
      </w:r>
      <w:r w:rsidR="004437C9">
        <w:rPr>
          <w:rFonts w:ascii="Times New Roman" w:hAnsi="Times New Roman"/>
          <w:sz w:val="22"/>
          <w:szCs w:val="22"/>
        </w:rPr>
        <w:t xml:space="preserve"> </w:t>
      </w:r>
      <w:r w:rsidR="00FD1E09">
        <w:rPr>
          <w:rFonts w:ascii="Times New Roman" w:hAnsi="Times New Roman"/>
          <w:sz w:val="22"/>
          <w:szCs w:val="22"/>
        </w:rPr>
        <w:t>one-ion DER</w:t>
      </w:r>
      <w:r w:rsidR="00E063C0">
        <w:rPr>
          <w:rFonts w:ascii="Times New Roman" w:hAnsi="Times New Roman"/>
          <w:sz w:val="22"/>
          <w:szCs w:val="22"/>
        </w:rPr>
        <w:t>s take NTE into account</w:t>
      </w:r>
      <w:r w:rsidRPr="00A90578">
        <w:rPr>
          <w:rFonts w:ascii="Times New Roman" w:hAnsi="Times New Roman"/>
          <w:sz w:val="22"/>
          <w:szCs w:val="22"/>
        </w:rPr>
        <w:t>.</w:t>
      </w:r>
    </w:p>
    <w:p w14:paraId="1136F47E" w14:textId="0507165F" w:rsidR="00F20F11" w:rsidRDefault="000D2D19" w:rsidP="00E901D4">
      <w:pPr>
        <w:suppressLineNumbers/>
      </w:pPr>
      <w:r>
        <w:rPr>
          <w:noProof/>
          <w:sz w:val="22"/>
          <w:szCs w:val="22"/>
        </w:rPr>
        <w:tab/>
      </w:r>
      <w:r w:rsidR="00C445BF" w:rsidRPr="00D46935">
        <w:rPr>
          <w:noProof/>
          <w:sz w:val="22"/>
          <w:szCs w:val="22"/>
        </w:rPr>
        <w:t xml:space="preserve">The paper will use a </w:t>
      </w:r>
      <w:r w:rsidR="000F2589">
        <w:rPr>
          <w:noProof/>
          <w:sz w:val="22"/>
          <w:szCs w:val="22"/>
        </w:rPr>
        <w:t>replacement for simple effect additivity theory</w:t>
      </w:r>
      <w:r w:rsidR="00C445BF" w:rsidRPr="00D46935">
        <w:rPr>
          <w:noProof/>
          <w:sz w:val="22"/>
          <w:szCs w:val="22"/>
        </w:rPr>
        <w:t xml:space="preserve"> called incremental effect additivity</w:t>
      </w:r>
      <w:r w:rsidR="002B7EBA">
        <w:rPr>
          <w:noProof/>
          <w:sz w:val="22"/>
          <w:szCs w:val="22"/>
        </w:rPr>
        <w:t xml:space="preserve"> (IEA)</w:t>
      </w:r>
      <w:r w:rsidR="000F2589">
        <w:rPr>
          <w:noProof/>
          <w:sz w:val="22"/>
          <w:szCs w:val="22"/>
        </w:rPr>
        <w:t xml:space="preserve">. </w:t>
      </w:r>
      <w:r w:rsidR="002B7EBA">
        <w:rPr>
          <w:noProof/>
          <w:sz w:val="22"/>
          <w:szCs w:val="22"/>
        </w:rPr>
        <w:t>IEA</w:t>
      </w:r>
      <w:r w:rsidR="000F2589">
        <w:rPr>
          <w:noProof/>
          <w:sz w:val="22"/>
          <w:szCs w:val="22"/>
        </w:rPr>
        <w:t xml:space="preserve"> theory </w:t>
      </w:r>
      <w:r w:rsidR="000F2589" w:rsidRPr="000F2589">
        <w:rPr>
          <w:noProof/>
          <w:sz w:val="22"/>
          <w:szCs w:val="22"/>
        </w:rPr>
        <w:t xml:space="preserve">was introduced in two recent papers </w: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 </w:instrTex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EN.CITE.DATA </w:instrText>
      </w:r>
      <w:r w:rsidR="00F42C9E">
        <w:rPr>
          <w:noProof/>
          <w:sz w:val="22"/>
          <w:szCs w:val="22"/>
        </w:rPr>
      </w:r>
      <w:r w:rsidR="00F42C9E">
        <w:rPr>
          <w:noProof/>
          <w:sz w:val="22"/>
          <w:szCs w:val="22"/>
        </w:rPr>
        <w:fldChar w:fldCharType="end"/>
      </w:r>
      <w:r w:rsidR="00F42C9E">
        <w:rPr>
          <w:noProof/>
          <w:sz w:val="22"/>
          <w:szCs w:val="22"/>
        </w:rPr>
      </w:r>
      <w:r w:rsidR="00F42C9E">
        <w:rPr>
          <w:noProof/>
          <w:sz w:val="22"/>
          <w:szCs w:val="22"/>
        </w:rPr>
        <w:fldChar w:fldCharType="separate"/>
      </w:r>
      <w:r w:rsidR="00F42C9E">
        <w:rPr>
          <w:noProof/>
          <w:sz w:val="22"/>
          <w:szCs w:val="22"/>
        </w:rPr>
        <w:t>[</w:t>
      </w:r>
      <w:hyperlink w:anchor="_ENREF_33" w:tooltip="Siranart, 2016 #1746" w:history="1">
        <w:r w:rsidR="00DE1ED0">
          <w:rPr>
            <w:noProof/>
            <w:sz w:val="22"/>
            <w:szCs w:val="22"/>
          </w:rPr>
          <w:t>Siranart 2016</w:t>
        </w:r>
      </w:hyperlink>
      <w:r w:rsidR="00F42C9E">
        <w:rPr>
          <w:noProof/>
          <w:sz w:val="22"/>
          <w:szCs w:val="22"/>
        </w:rPr>
        <w:t xml:space="preserve">, </w:t>
      </w:r>
      <w:hyperlink w:anchor="_ENREF_20" w:tooltip="Ham, 2017 #507" w:history="1">
        <w:r w:rsidR="00DE1ED0">
          <w:rPr>
            <w:noProof/>
            <w:sz w:val="22"/>
            <w:szCs w:val="22"/>
          </w:rPr>
          <w:t>Ham 2017</w:t>
        </w:r>
      </w:hyperlink>
      <w:r w:rsidR="00F42C9E">
        <w:rPr>
          <w:noProof/>
          <w:sz w:val="22"/>
          <w:szCs w:val="22"/>
        </w:rPr>
        <w:t>]</w:t>
      </w:r>
      <w:r w:rsidR="00F42C9E">
        <w:rPr>
          <w:noProof/>
          <w:sz w:val="22"/>
          <w:szCs w:val="22"/>
        </w:rPr>
        <w:fldChar w:fldCharType="end"/>
      </w:r>
      <w:r w:rsidR="000F2589" w:rsidRPr="000F2589">
        <w:rPr>
          <w:noProof/>
          <w:sz w:val="22"/>
          <w:szCs w:val="22"/>
        </w:rPr>
        <w:t>.</w:t>
      </w:r>
      <w:r w:rsidR="00C445BF" w:rsidRPr="00D46935">
        <w:rPr>
          <w:noProof/>
          <w:sz w:val="22"/>
          <w:szCs w:val="22"/>
        </w:rPr>
        <w:t xml:space="preserve"> </w:t>
      </w:r>
      <w:r w:rsidR="00B64A47" w:rsidRPr="00D46935">
        <w:rPr>
          <w:sz w:val="22"/>
          <w:szCs w:val="22"/>
        </w:rPr>
        <w:t>“</w:t>
      </w:r>
      <w:r w:rsidR="00E32E72" w:rsidRPr="00D46935">
        <w:rPr>
          <w:sz w:val="22"/>
          <w:szCs w:val="22"/>
        </w:rPr>
        <w:t>Incremental</w:t>
      </w:r>
      <w:r w:rsidR="00B64A47" w:rsidRPr="00D46935">
        <w:rPr>
          <w:sz w:val="22"/>
          <w:szCs w:val="22"/>
        </w:rPr>
        <w:t>”</w:t>
      </w:r>
      <w:r w:rsidR="00E32E72" w:rsidRPr="00D46935">
        <w:rPr>
          <w:sz w:val="22"/>
          <w:szCs w:val="22"/>
        </w:rPr>
        <w:t xml:space="preserve"> refers to the fact that</w:t>
      </w:r>
      <w:r w:rsidR="004437C9">
        <w:rPr>
          <w:sz w:val="22"/>
          <w:szCs w:val="22"/>
        </w:rPr>
        <w:t xml:space="preserve"> </w:t>
      </w:r>
      <w:r w:rsidR="00FD1E09">
        <w:rPr>
          <w:sz w:val="22"/>
          <w:szCs w:val="22"/>
        </w:rPr>
        <w:t>one-ion DER</w:t>
      </w:r>
      <w:r w:rsidR="00E32E72" w:rsidRPr="00D46935">
        <w:rPr>
          <w:sz w:val="22"/>
          <w:szCs w:val="22"/>
        </w:rPr>
        <w:t xml:space="preserve"> slopes play an essential role</w:t>
      </w:r>
      <w:r w:rsidR="00B64A47" w:rsidRPr="00D46935">
        <w:rPr>
          <w:sz w:val="22"/>
          <w:szCs w:val="22"/>
        </w:rPr>
        <w:t xml:space="preserve"> in the theory</w:t>
      </w:r>
      <w:r w:rsidR="00E32E72" w:rsidRPr="00D46935">
        <w:rPr>
          <w:sz w:val="22"/>
          <w:szCs w:val="22"/>
        </w:rPr>
        <w:t xml:space="preserve">. The underlying idea was suggested by G.K. Lam in 1987 </w:t>
      </w:r>
      <w:r w:rsidR="00F42C9E">
        <w:rPr>
          <w:sz w:val="22"/>
          <w:szCs w:val="22"/>
        </w:rPr>
        <w:fldChar w:fldCharType="begin"/>
      </w:r>
      <w:r w:rsidR="00F42C9E">
        <w:rPr>
          <w:sz w:val="22"/>
          <w:szCs w:val="22"/>
        </w:rPr>
        <w:instrText xml:space="preserve"> ADDIN EN.CITE &lt;EndNote&gt;&lt;Cite&gt;&lt;Author&gt;Lam&lt;/Author&gt;&lt;Year&gt;1987&lt;/Year&gt;&lt;RecNum&gt;212&lt;/RecNum&gt;&lt;DisplayText&gt;[Lam 1987]&lt;/DisplayText&gt;&lt;record&gt;&lt;rec-number&gt;212&lt;/rec-number&gt;&lt;foreign-keys&gt;&lt;key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6" w:tooltip="Lam, 1987 #212" w:history="1">
        <w:r w:rsidR="00DE1ED0">
          <w:rPr>
            <w:noProof/>
            <w:sz w:val="22"/>
            <w:szCs w:val="22"/>
          </w:rPr>
          <w:t>Lam 1987</w:t>
        </w:r>
      </w:hyperlink>
      <w:r w:rsidR="00F42C9E">
        <w:rPr>
          <w:noProof/>
          <w:sz w:val="22"/>
          <w:szCs w:val="22"/>
        </w:rPr>
        <w:t>]</w:t>
      </w:r>
      <w:r w:rsidR="00F42C9E">
        <w:rPr>
          <w:sz w:val="22"/>
          <w:szCs w:val="22"/>
        </w:rPr>
        <w:fldChar w:fldCharType="end"/>
      </w:r>
      <w:r w:rsidR="00E32E72" w:rsidRPr="00D46935">
        <w:rPr>
          <w:sz w:val="22"/>
          <w:szCs w:val="22"/>
        </w:rPr>
        <w:t>. A</w:t>
      </w:r>
      <w:r w:rsidR="004437C9">
        <w:rPr>
          <w:sz w:val="22"/>
          <w:szCs w:val="22"/>
        </w:rPr>
        <w:t xml:space="preserve"> </w:t>
      </w:r>
      <w:r w:rsidR="00FD1E09">
        <w:rPr>
          <w:sz w:val="22"/>
          <w:szCs w:val="22"/>
        </w:rPr>
        <w:t>one-ion DER</w:t>
      </w:r>
      <w:r w:rsidR="00E32E72" w:rsidRPr="00D46935">
        <w:rPr>
          <w:sz w:val="22"/>
          <w:szCs w:val="22"/>
        </w:rPr>
        <w:t xml:space="preserve"> slope defines a </w:t>
      </w:r>
      <w:r w:rsidR="00E32E72" w:rsidRPr="00D46935">
        <w:rPr>
          <w:sz w:val="22"/>
          <w:szCs w:val="22"/>
          <w:u w:val="single"/>
        </w:rPr>
        <w:t>linear</w:t>
      </w:r>
      <w:r w:rsidR="00E32E72" w:rsidRPr="00D46935">
        <w:rPr>
          <w:sz w:val="22"/>
          <w:szCs w:val="22"/>
        </w:rPr>
        <w:t xml:space="preserve"> relation between a sufficiently small dose increment and the corresponding effect increment; thus by analyzing sufficiently small increments one can circumvent the curvilinearities that plague simple effect additivity </w:t>
      </w:r>
      <w:r w:rsidR="00B64A47" w:rsidRPr="00D46935">
        <w:rPr>
          <w:sz w:val="22"/>
          <w:szCs w:val="22"/>
        </w:rPr>
        <w:t>synergy theory</w:t>
      </w:r>
      <w:r w:rsidR="00E32E72" w:rsidRPr="00D46935">
        <w:rPr>
          <w:sz w:val="22"/>
          <w:szCs w:val="22"/>
        </w:rPr>
        <w:t>.</w:t>
      </w:r>
      <w:r w:rsidR="00B64A47" w:rsidRPr="00D46935">
        <w:rPr>
          <w:sz w:val="22"/>
          <w:szCs w:val="22"/>
        </w:rPr>
        <w:t xml:space="preserve"> </w:t>
      </w:r>
      <w:r w:rsidR="0050323C">
        <w:rPr>
          <w:sz w:val="22"/>
          <w:szCs w:val="22"/>
        </w:rPr>
        <w:t>A</w:t>
      </w:r>
      <w:r w:rsidR="00B64A47">
        <w:t xml:space="preserve"> systematic</w:t>
      </w:r>
      <w:r w:rsidR="0050323C">
        <w:t xml:space="preserve"> analysis of slopes</w:t>
      </w:r>
      <w:r w:rsidR="00B64A47">
        <w:t xml:space="preserve"> requires using </w:t>
      </w:r>
      <w:r w:rsidR="00B64A47" w:rsidRPr="00D46935">
        <w:rPr>
          <w:sz w:val="22"/>
          <w:szCs w:val="22"/>
        </w:rPr>
        <w:t xml:space="preserve">ordinary differential </w:t>
      </w:r>
      <w:r w:rsidR="00B64A47" w:rsidRPr="00D46935">
        <w:rPr>
          <w:sz w:val="22"/>
          <w:szCs w:val="22"/>
        </w:rPr>
        <w:lastRenderedPageBreak/>
        <w:t xml:space="preserve">equations (ODEs) but Lam did not take this additional step. Implementing his insight has become practical because computers have become adept at integrating </w:t>
      </w:r>
      <w:r w:rsidR="00982676" w:rsidRPr="00D46935">
        <w:rPr>
          <w:sz w:val="22"/>
          <w:szCs w:val="22"/>
        </w:rPr>
        <w:t xml:space="preserve">non-linear </w:t>
      </w:r>
      <w:r w:rsidR="00B64A47" w:rsidRPr="00D46935">
        <w:rPr>
          <w:sz w:val="22"/>
          <w:szCs w:val="22"/>
        </w:rPr>
        <w:t>ODEs.</w:t>
      </w:r>
    </w:p>
    <w:p w14:paraId="3EFE3A73" w14:textId="7FC10FB4" w:rsidR="0050323C" w:rsidRDefault="0050323C" w:rsidP="00E901D4">
      <w:pPr>
        <w:suppressLineNumbers/>
        <w:rPr>
          <w:noProof/>
          <w:sz w:val="22"/>
          <w:szCs w:val="22"/>
        </w:rPr>
      </w:pPr>
      <w:r>
        <w:rPr>
          <w:noProof/>
          <w:sz w:val="22"/>
          <w:szCs w:val="22"/>
        </w:rPr>
        <w:tab/>
        <w:t>The two recent r</w:t>
      </w:r>
      <w:r w:rsidR="00B64A47">
        <w:rPr>
          <w:noProof/>
          <w:sz w:val="22"/>
          <w:szCs w:val="22"/>
        </w:rPr>
        <w:t xml:space="preserve">eferences </w: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 </w:instrText>
      </w:r>
      <w:r w:rsidR="00F42C9E">
        <w:rPr>
          <w:noProof/>
          <w:sz w:val="22"/>
          <w:szCs w:val="22"/>
        </w:rPr>
        <w:fldChar w:fldCharType="begin">
          <w:fldData xml:space="preserve">PEVuZE5vdGU+PENpdGU+PEF1dGhvcj5TaXJhbmFydDwvQXV0aG9yPjxZZWFyPjIwMTY8L1llYXI+
PFJlY051bT4xNzQ2PC9SZWNOdW0+PERpc3BsYXlUZXh0PltTaXJhbmFydCAyMDE2LCBIYW0gMjAx
N108L0Rpc3BsYXlUZXh0PjxyZWNvcmQ+PHJlYy1udW1iZXI+MTc0NjwvcmVjLW51bWJlcj48Zm9y
ZWlnbi1rZXlzPjxrZXkgYXBwPSJFTiIgZGItaWQ9InYyMnR6c2VhYncyYTl2ZWEwenI1djB0bnA1
MHB2MDUwZDlkMCI+MTc0Njwva2V5PjwvZm9yZWlnbi1rZXlzPjxyZWYtdHlwZSBuYW1lPSJKb3Vy
bmFsIEFydGljbGUiPjE3PC9yZWYtdHlwZT48Y29udHJpYnV0b3JzPjxhdXRob3JzPjxhdXRob3I+
U2lyYW5hcnQsIE4uPC9hdXRob3I+PGF1dGhvcj5CbGFrZWx5LCBFLiBBLjwvYXV0aG9yPjxhdXRo
b3I+Q2hlbmcsIEEuPC9hdXRob3I+PGF1dGhvcj5IYW5kYSwgTi48L2F1dGhvcj48YXV0aG9yPlNh
Y2hzLCBSLiBLLjwvYXV0aG9yPjwvYXV0aG9ycz48L2NvbnRyaWJ1dG9ycz48YXV0aC1hZGRyZXNz
PmEgRGVwYXJ0bWVudCBvZiBNYXRoZW1hdGljcywgVW5pdmVyc2l0eSBvZiBDYWxpZm9ybmlhIGF0
IEJlcmtlbGV5LCBCZXJrZWxleSwgQ2FsaWZvcm5pYS4mI3hEO2IgQmlvc2NpZW5jZXMgQXJlYSwg
TGF3cmVuY2UgQmVya2VsZXkgTmF0aW9uYWwgTGFib3JhdG9yeSwgQmVya2VsZXksIENhbGlmb3Ju
aWEuPC9hdXRoLWFkZHJlc3M+PHRpdGxlcz48dGl0bGU+TWl4ZWQgQmVhbSBNdXJpbmUgSGFyZGVy
aWFuIEdsYW5kIFR1bW9yaWdlbmVzaXM6IFByZWRpY3RlZCBEb3NlLUVmZmVjdCBSZWxhdGlvbnNo
aXBzIGlmIG5laXRoZXIgU3luZXJnaXNtIG5vciBBbnRhZ29uaXNtIE9jY3VyczwvdGl0bGU+PHNl
Y29uZGFyeS10aXRsZT5SYWRpYXQgUmVzPC9zZWNvbmRhcnktdGl0bGU+PGFsdC10aXRsZT5SYWQg
UmVzPC9hbHQtdGl0bGU+PC90aXRsZXM+PHBlcmlvZGljYWw+PGZ1bGwtdGl0bGU+UmFkaWF0IFJl
czwvZnVsbC10aXRsZT48YWJici0xPlJhZGlhdGlvbiByZXNlYXJjaDwvYWJici0xPjwvcGVyaW9k
aWNhbD48YWx0LXBlcmlvZGljYWw+PGZ1bGwtdGl0bGU+UmFkIFJlczwvZnVsbC10aXRsZT48YWJi
ci0xPlJhZCBSZXM8L2FiYnItMT48L2FsdC1wZXJpb2RpY2FsPjxwYWdlcz41NzctNTkxPC9wYWdl
cz48dm9sdW1lPjE4Njwvdm9sdW1lPjxudW1iZXI+NjwvbnVtYmVyPjxlZGl0aW9uPjIwMTYvMTEv
MjM8L2VkaXRpb24+PGRhdGVzPjx5ZWFyPjIwMTY8L3llYXI+PHB1Yi1kYXRlcz48ZGF0ZT5EZWM8
L2RhdGU+PC9wdWItZGF0ZXM+PC9kYXRlcz48aXNibj4xOTM4LTU0MDQgKEVsZWN0cm9uaWMpJiN4
RDswMDMzLTc1ODcgKExpbmtpbmcpPC9pc2JuPjxhY2Nlc3Npb24tbnVtPjI3ODc0MzI1PC9hY2Nl
c3Npb24tbnVtPjx1cmxzPjwvdXJscz48ZWxlY3Ryb25pYy1yZXNvdXJjZS1udW0+MTAuMTY2Ny9y
cjE0NDExLjE8L2VsZWN0cm9uaWMtcmVzb3VyY2UtbnVtPjxyZW1vdGUtZGF0YWJhc2UtcHJvdmlk
ZXI+TkxNPC9yZW1vdGUtZGF0YWJhc2UtcHJvdmlkZXI+PGxhbmd1YWdlPmVuZzwvbGFuZ3VhZ2U+
PC9yZWNvcmQ+PC9DaXRlPjxDaXRlPjxBdXRob3I+SGFtPC9BdXRob3I+PFllYXI+MjAxNzwvWWVh
cj48UmVjTnVtPjUwNzwvUmVjTnVtPjxyZWNvcmQ+PHJlYy1udW1iZXI+NTA3PC9yZWMtbnVtYmVy
Pjxmb3JlaWduLWtleXM+PGtleSBhcHA9IkVOIiBkYi1pZD0ieHoyNXpyenNsZDU5ZmJldnR2ZXAy
ZmQ4dHpkNXQ5ejUwdnhyIj41MDc8L2tleT48L2ZvcmVpZ24ta2V5cz48cmVmLXR5cGUgbmFtZT0i
Sm91cm5hbCBBcnRpY2xlIj4xNzwvcmVmLXR5cGU+PGNvbnRyaWJ1dG9ycz48YXV0aG9ycz48YXV0
aG9yPkhhbSwgRC4gVy48L2F1dGhvcj48YXV0aG9yPlNvbmcsIEIuPC9hdXRob3I+PGF1dGhvcj5H
YW8sIEouPC9hdXRob3I+PGF1dGhvcj5ZdSwgSi48L2F1dGhvcj48YXV0aG9yPlNhY2hzLCBSLiBL
LjwvYXV0aG9yPjwvYXV0aG9ycz48L2NvbnRyaWJ1dG9ycz48YXV0aC1hZGRyZXNzPkRlcGFydG1l
bnRzIG9mIGEgU3RhdGlzdGljcyBhbmQuJiN4RDtiIE1hdGhlbWF0aWNzLCBVbml2ZXJzaXR5IG9m
IENhbGlmb3JuaWEgYXQgQmVya2VsZXksIEJlcmtlbGV5LCBDYWxpZm9ybmlhLjwvYXV0aC1hZGRy
ZXNzPjx0aXRsZXM+PHRpdGxlPlN5bmVyZ3kgVGhlb3J5IGluIFJhZGlvYmlvbG9neTwvdGl0bGU+
PHNlY29uZGFyeS10aXRsZT5SYWRpYXQgUmVzPC9zZWNvbmRhcnktdGl0bGU+PGFsdC10aXRsZT5S
YWRpYXRpb24gcmVzZWFyY2g8L2FsdC10aXRsZT48L3RpdGxlcz48cGVyaW9kaWNhbD48ZnVsbC10
aXRsZT5SYWRpYXQgUmVzPC9mdWxsLXRpdGxlPjwvcGVyaW9kaWNhbD48YWx0LXBlcmlvZGljYWw+
PGZ1bGwtdGl0bGU+UmFkaWF0aW9uIFJlc2VhcmNoPC9mdWxsLXRpdGxlPjwvYWx0LXBlcmlvZGlj
YWw+PGVkaXRpb24+MjAxNy8xMi8zMDwvZWRpdGlvbj48ZGF0ZXM+PHllYXI+MjAxNzwveWVhcj48
cHViLWRhdGVzPjxkYXRlPkRlYyAyOTwvZGF0ZT48L3B1Yi1kYXRlcz48L2RhdGVzPjxpc2JuPjE5
MzgtNTQwNCAoRWxlY3Ryb25pYykmI3hEOzAwMzMtNzU4NyAoTGlua2luZyk8L2lzYm4+PGFjY2Vz
c2lvbi1udW0+MjkyODYyNTc8L2FjY2Vzc2lvbi1udW0+PHVybHM+PC91cmxzPjxlbGVjdHJvbmlj
LXJlc291cmNlLW51bT4xMC4xNjY3L3JyMTQ5NDguMTwvZWxlY3Ryb25pYy1yZXNvdXJjZS1udW0+
PHJlbW90ZS1kYXRhYmFzZS1wcm92aWRlcj5OTE08L3JlbW90ZS1kYXRhYmFzZS1wcm92aWRlcj48
bGFuZ3VhZ2U+ZW5nPC9sYW5ndWFnZT48L3JlY29yZD48L0NpdGU+PC9FbmROb3RlPgB=
</w:fldData>
        </w:fldChar>
      </w:r>
      <w:r w:rsidR="00F42C9E">
        <w:rPr>
          <w:noProof/>
          <w:sz w:val="22"/>
          <w:szCs w:val="22"/>
        </w:rPr>
        <w:instrText xml:space="preserve"> ADDIN EN.CITE.DATA </w:instrText>
      </w:r>
      <w:r w:rsidR="00F42C9E">
        <w:rPr>
          <w:noProof/>
          <w:sz w:val="22"/>
          <w:szCs w:val="22"/>
        </w:rPr>
      </w:r>
      <w:r w:rsidR="00F42C9E">
        <w:rPr>
          <w:noProof/>
          <w:sz w:val="22"/>
          <w:szCs w:val="22"/>
        </w:rPr>
        <w:fldChar w:fldCharType="end"/>
      </w:r>
      <w:r w:rsidR="00F42C9E">
        <w:rPr>
          <w:noProof/>
          <w:sz w:val="22"/>
          <w:szCs w:val="22"/>
        </w:rPr>
      </w:r>
      <w:r w:rsidR="00F42C9E">
        <w:rPr>
          <w:noProof/>
          <w:sz w:val="22"/>
          <w:szCs w:val="22"/>
        </w:rPr>
        <w:fldChar w:fldCharType="separate"/>
      </w:r>
      <w:r w:rsidR="00F42C9E">
        <w:rPr>
          <w:noProof/>
          <w:sz w:val="22"/>
          <w:szCs w:val="22"/>
        </w:rPr>
        <w:t>[</w:t>
      </w:r>
      <w:hyperlink w:anchor="_ENREF_33" w:tooltip="Siranart, 2016 #1746" w:history="1">
        <w:r w:rsidR="00DE1ED0">
          <w:rPr>
            <w:noProof/>
            <w:sz w:val="22"/>
            <w:szCs w:val="22"/>
          </w:rPr>
          <w:t>Siranart 2016</w:t>
        </w:r>
      </w:hyperlink>
      <w:r w:rsidR="00F42C9E">
        <w:rPr>
          <w:noProof/>
          <w:sz w:val="22"/>
          <w:szCs w:val="22"/>
        </w:rPr>
        <w:t xml:space="preserve">, </w:t>
      </w:r>
      <w:hyperlink w:anchor="_ENREF_20" w:tooltip="Ham, 2017 #507" w:history="1">
        <w:r w:rsidR="00DE1ED0">
          <w:rPr>
            <w:noProof/>
            <w:sz w:val="22"/>
            <w:szCs w:val="22"/>
          </w:rPr>
          <w:t>Ham 2017</w:t>
        </w:r>
      </w:hyperlink>
      <w:r w:rsidR="00F42C9E">
        <w:rPr>
          <w:noProof/>
          <w:sz w:val="22"/>
          <w:szCs w:val="22"/>
        </w:rPr>
        <w:t>]</w:t>
      </w:r>
      <w:r w:rsidR="00F42C9E">
        <w:rPr>
          <w:noProof/>
          <w:sz w:val="22"/>
          <w:szCs w:val="22"/>
        </w:rPr>
        <w:fldChar w:fldCharType="end"/>
      </w:r>
      <w:r w:rsidR="00D46935">
        <w:rPr>
          <w:noProof/>
          <w:sz w:val="22"/>
          <w:szCs w:val="22"/>
        </w:rPr>
        <w:t>, after reviewing</w:t>
      </w:r>
      <w:r w:rsidR="00430B64">
        <w:rPr>
          <w:noProof/>
          <w:sz w:val="22"/>
          <w:szCs w:val="22"/>
        </w:rPr>
        <w:t xml:space="preserve"> </w:t>
      </w:r>
      <w:r w:rsidR="00E063C0">
        <w:rPr>
          <w:noProof/>
          <w:sz w:val="22"/>
          <w:szCs w:val="22"/>
        </w:rPr>
        <w:t>many</w:t>
      </w:r>
      <w:r w:rsidR="00430B64">
        <w:rPr>
          <w:noProof/>
          <w:sz w:val="22"/>
          <w:szCs w:val="22"/>
        </w:rPr>
        <w:t xml:space="preserve"> other </w:t>
      </w:r>
      <w:r w:rsidR="00C445BF">
        <w:rPr>
          <w:noProof/>
          <w:sz w:val="22"/>
          <w:szCs w:val="22"/>
        </w:rPr>
        <w:t>synergy theories</w:t>
      </w:r>
      <w:r w:rsidR="00D46935">
        <w:rPr>
          <w:noProof/>
          <w:sz w:val="22"/>
          <w:szCs w:val="22"/>
        </w:rPr>
        <w:t>,</w:t>
      </w:r>
      <w:r w:rsidR="00C445BF">
        <w:rPr>
          <w:noProof/>
          <w:sz w:val="22"/>
          <w:szCs w:val="22"/>
        </w:rPr>
        <w:t xml:space="preserve"> give evidence that </w:t>
      </w:r>
      <w:r w:rsidR="002B7EBA">
        <w:rPr>
          <w:noProof/>
          <w:sz w:val="22"/>
          <w:szCs w:val="22"/>
        </w:rPr>
        <w:t>IEA</w:t>
      </w:r>
      <w:r w:rsidR="00C445BF">
        <w:rPr>
          <w:noProof/>
          <w:sz w:val="22"/>
          <w:szCs w:val="22"/>
        </w:rPr>
        <w:t xml:space="preserve"> </w:t>
      </w:r>
      <w:r w:rsidR="000F2589">
        <w:rPr>
          <w:noProof/>
          <w:sz w:val="22"/>
          <w:szCs w:val="22"/>
        </w:rPr>
        <w:t xml:space="preserve">synergy theory </w:t>
      </w:r>
      <w:r w:rsidR="00C445BF">
        <w:rPr>
          <w:noProof/>
          <w:sz w:val="22"/>
          <w:szCs w:val="22"/>
        </w:rPr>
        <w:t xml:space="preserve">is probably </w:t>
      </w:r>
      <w:r w:rsidR="00AB38B5">
        <w:rPr>
          <w:noProof/>
          <w:sz w:val="22"/>
          <w:szCs w:val="22"/>
        </w:rPr>
        <w:t>the optimal substitute for simple effect additivity</w:t>
      </w:r>
      <w:r w:rsidR="000F2589">
        <w:rPr>
          <w:noProof/>
          <w:sz w:val="22"/>
          <w:szCs w:val="22"/>
        </w:rPr>
        <w:t xml:space="preserve"> synergy theory</w:t>
      </w:r>
      <w:r w:rsidR="00AB38B5">
        <w:rPr>
          <w:noProof/>
          <w:sz w:val="22"/>
          <w:szCs w:val="22"/>
        </w:rPr>
        <w:t xml:space="preserve">. The present paper will concentrate on calculating the implications of </w:t>
      </w:r>
      <w:r w:rsidR="002B7EBA">
        <w:rPr>
          <w:noProof/>
          <w:sz w:val="22"/>
          <w:szCs w:val="22"/>
        </w:rPr>
        <w:t>IEA</w:t>
      </w:r>
      <w:r w:rsidR="00AB38B5">
        <w:rPr>
          <w:noProof/>
          <w:sz w:val="22"/>
          <w:szCs w:val="22"/>
        </w:rPr>
        <w:t xml:space="preserve">. </w:t>
      </w:r>
    </w:p>
    <w:p w14:paraId="6336B588" w14:textId="3D3FA549" w:rsidR="001C6E87" w:rsidRDefault="0050323C" w:rsidP="00E901D4">
      <w:pPr>
        <w:suppressLineNumbers/>
        <w:rPr>
          <w:noProof/>
          <w:sz w:val="22"/>
          <w:szCs w:val="22"/>
        </w:rPr>
      </w:pPr>
      <w:r>
        <w:rPr>
          <w:noProof/>
          <w:sz w:val="22"/>
          <w:szCs w:val="22"/>
        </w:rPr>
        <w:tab/>
      </w:r>
      <w:r w:rsidR="002A1515">
        <w:rPr>
          <w:sz w:val="22"/>
          <w:szCs w:val="22"/>
        </w:rPr>
        <w:t xml:space="preserve">A potential source of confusion </w:t>
      </w:r>
      <w:r>
        <w:rPr>
          <w:sz w:val="22"/>
          <w:szCs w:val="22"/>
        </w:rPr>
        <w:t xml:space="preserve">for all synergy calculations </w:t>
      </w:r>
      <w:r w:rsidR="002A1515">
        <w:rPr>
          <w:sz w:val="22"/>
          <w:szCs w:val="22"/>
        </w:rPr>
        <w:t xml:space="preserve">is that 3 </w:t>
      </w:r>
      <w:r w:rsidR="003D3E06">
        <w:rPr>
          <w:sz w:val="22"/>
          <w:szCs w:val="22"/>
        </w:rPr>
        <w:t>conceptually</w:t>
      </w:r>
      <w:r w:rsidR="002A1515">
        <w:rPr>
          <w:sz w:val="22"/>
          <w:szCs w:val="22"/>
        </w:rPr>
        <w:t xml:space="preserve"> different kinds of DERs </w:t>
      </w:r>
      <w:r>
        <w:rPr>
          <w:sz w:val="22"/>
          <w:szCs w:val="22"/>
        </w:rPr>
        <w:t>must be considered. The three kinds are:</w:t>
      </w:r>
      <w:r w:rsidR="002A1515">
        <w:rPr>
          <w:sz w:val="22"/>
          <w:szCs w:val="22"/>
        </w:rPr>
        <w:t xml:space="preserve"> 1) individual one-ion DERs; 2) mixture baseline DERs that define absence of synergy and </w:t>
      </w:r>
      <w:r w:rsidR="002A1002">
        <w:rPr>
          <w:sz w:val="22"/>
          <w:szCs w:val="22"/>
        </w:rPr>
        <w:t xml:space="preserve">absence </w:t>
      </w:r>
      <w:r w:rsidR="002A1515">
        <w:rPr>
          <w:sz w:val="22"/>
          <w:szCs w:val="22"/>
        </w:rPr>
        <w:t xml:space="preserve">of antagonism; and </w:t>
      </w:r>
      <w:r>
        <w:rPr>
          <w:sz w:val="22"/>
          <w:szCs w:val="22"/>
        </w:rPr>
        <w:t xml:space="preserve">3), </w:t>
      </w:r>
      <w:r w:rsidR="002A1515">
        <w:rPr>
          <w:sz w:val="22"/>
          <w:szCs w:val="22"/>
        </w:rPr>
        <w:t>experimental mixture DERs, which may indicate synergy, or antagonism, or neither.</w:t>
      </w:r>
    </w:p>
    <w:p w14:paraId="45252299" w14:textId="031AFCCC" w:rsidR="00E77BBA" w:rsidRDefault="001C6E87" w:rsidP="00E901D4">
      <w:pPr>
        <w:suppressLineNumbers/>
        <w:rPr>
          <w:noProof/>
          <w:sz w:val="22"/>
          <w:szCs w:val="22"/>
        </w:rPr>
      </w:pPr>
      <w:r>
        <w:rPr>
          <w:noProof/>
          <w:sz w:val="22"/>
          <w:szCs w:val="22"/>
        </w:rPr>
        <w:tab/>
      </w:r>
      <w:r w:rsidR="00AB38B5">
        <w:rPr>
          <w:noProof/>
          <w:sz w:val="22"/>
          <w:szCs w:val="22"/>
        </w:rPr>
        <w:t xml:space="preserve">Because papers on synergy theory are sometimes over-optimistic as regards the usefulness of some specific synergy theory, we will also discuss drawbacks of </w:t>
      </w:r>
      <w:r w:rsidR="002B7EBA">
        <w:rPr>
          <w:noProof/>
          <w:sz w:val="22"/>
          <w:szCs w:val="22"/>
        </w:rPr>
        <w:t>IEA</w:t>
      </w:r>
      <w:r w:rsidR="00AB38B5">
        <w:rPr>
          <w:noProof/>
          <w:sz w:val="22"/>
          <w:szCs w:val="22"/>
        </w:rPr>
        <w:t xml:space="preserve">. For example, </w:t>
      </w:r>
      <w:r w:rsidR="00430B64">
        <w:rPr>
          <w:noProof/>
          <w:sz w:val="22"/>
          <w:szCs w:val="22"/>
        </w:rPr>
        <w:t>many</w:t>
      </w:r>
      <w:r w:rsidR="00AB38B5">
        <w:rPr>
          <w:noProof/>
          <w:sz w:val="22"/>
          <w:szCs w:val="22"/>
        </w:rPr>
        <w:t xml:space="preserve"> (but not all) synergy theories</w:t>
      </w:r>
      <w:r w:rsidR="00430B64">
        <w:rPr>
          <w:noProof/>
          <w:sz w:val="22"/>
          <w:szCs w:val="22"/>
        </w:rPr>
        <w:t xml:space="preserve"> do not even</w:t>
      </w:r>
      <w:r w:rsidR="00AB38B5">
        <w:rPr>
          <w:noProof/>
          <w:sz w:val="22"/>
          <w:szCs w:val="22"/>
        </w:rPr>
        <w:t xml:space="preserve"> try to predict </w:t>
      </w:r>
      <w:r w:rsidR="00E901D4">
        <w:rPr>
          <w:noProof/>
          <w:sz w:val="22"/>
          <w:szCs w:val="22"/>
        </w:rPr>
        <w:t xml:space="preserve">whether </w:t>
      </w:r>
      <w:r w:rsidR="00AB38B5">
        <w:rPr>
          <w:noProof/>
          <w:sz w:val="22"/>
          <w:szCs w:val="22"/>
        </w:rPr>
        <w:t>mixed-agent synergy</w:t>
      </w:r>
      <w:r w:rsidR="00E901D4">
        <w:rPr>
          <w:noProof/>
          <w:sz w:val="22"/>
          <w:szCs w:val="22"/>
        </w:rPr>
        <w:t xml:space="preserve"> will occur; </w:t>
      </w:r>
      <w:r w:rsidR="00430B64">
        <w:rPr>
          <w:noProof/>
          <w:sz w:val="22"/>
          <w:szCs w:val="22"/>
        </w:rPr>
        <w:t>they</w:t>
      </w:r>
      <w:r w:rsidR="00E901D4">
        <w:rPr>
          <w:noProof/>
          <w:sz w:val="22"/>
          <w:szCs w:val="22"/>
        </w:rPr>
        <w:t xml:space="preserve"> merely tr</w:t>
      </w:r>
      <w:r w:rsidR="00430B64">
        <w:rPr>
          <w:noProof/>
          <w:sz w:val="22"/>
          <w:szCs w:val="22"/>
        </w:rPr>
        <w:t>y</w:t>
      </w:r>
      <w:r w:rsidR="00E901D4">
        <w:rPr>
          <w:noProof/>
          <w:sz w:val="22"/>
          <w:szCs w:val="22"/>
        </w:rPr>
        <w:t xml:space="preserve"> to define what synergy is </w:t>
      </w:r>
      <w:r w:rsidR="00F42C9E">
        <w:rPr>
          <w:sz w:val="22"/>
          <w:szCs w:val="22"/>
        </w:rPr>
        <w:fldChar w:fldCharType="begin">
          <w:fldData xml:space="preserve">PEVuZE5vdGU+PENpdGU+PEF1dGhvcj5aYWlkZXI8L0F1dGhvcj48WWVhcj4xOTgwPC9ZZWFyPjxS
ZWNOdW0+MzA8L1JlY051bT48RGlzcGxheVRleHQ+W1phaWRlciAxOTgwLCBCZXJlbmJhdW0gMTk4
OSwgR2VhcnkgMjAxMywgS2ltIDIwMTVdPC9EaXNwbGF5VGV4dD48cmVjb3JkPjxyZWMtbnVtYmVy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dCBSZXM8L2Z1bGwtdGl0bGU+PC9wZXJpb2RpY2FsPjxhbHQtcGVyaW9kaWNhbD48ZnVsbC10aXRs
ZT5SYWRpYXRpb24gUmVzZWFyY2g8L2Z1bGwtdGl0bGU+PC9hbHQtcGVyaW9kaWNhbD48cGFnZXM+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aXRlPjwvRW5kTm90ZT4A
</w:fldData>
        </w:fldChar>
      </w:r>
      <w:r w:rsidR="00F42C9E">
        <w:rPr>
          <w:sz w:val="22"/>
          <w:szCs w:val="22"/>
        </w:rPr>
        <w:instrText xml:space="preserve"> ADDIN EN.CITE </w:instrText>
      </w:r>
      <w:r w:rsidR="00F42C9E">
        <w:rPr>
          <w:sz w:val="22"/>
          <w:szCs w:val="22"/>
        </w:rPr>
        <w:fldChar w:fldCharType="begin">
          <w:fldData xml:space="preserve">PEVuZE5vdGU+PENpdGU+PEF1dGhvcj5aYWlkZXI8L0F1dGhvcj48WWVhcj4xOTgwPC9ZZWFyPjxS
ZWNOdW0+MzA8L1JlY051bT48RGlzcGxheVRleHQ+W1phaWRlciAxOTgwLCBCZXJlbmJhdW0gMTk4
OSwgR2VhcnkgMjAxMywgS2ltIDIwMTVdPC9EaXNwbGF5VGV4dD48cmVjb3JkPjxyZWMtbnVtYmVy
PjMwPC9yZWMtbnVtYmVyPjxmb3JlaWduLWtleXM+PGtleSBhcHA9IkVOIiBkYi1pZD0ieHoyNXpy
enNsZDU5ZmJldnR2ZXAyZmQ4dHpkNXQ5ejUwdnhyIj4zMDwva2V5PjwvZm9yZWlnbi1rZXlzPjxy
ZWYtdHlwZSBuYW1lPSJKb3VybmFsIEFydGljbGUiPjE3PC9yZWYtdHlwZT48Y29udHJpYnV0b3Jz
PjxhdXRob3JzPjxhdXRob3I+WmFpZGVyLCBNLjwvYXV0aG9yPjxhdXRob3I+Um9zc2ksIEguIEgu
PC9hdXRob3I+PC9hdXRob3JzPjwvY29udHJpYnV0b3JzPjx0aXRsZXM+PHRpdGxlPlRoZSBzeW5l
cmdpc3RpYyBlZmZlY3RzIG9mIGRpZmZlcmVudCByYWRpYXRpb25zPC90aXRsZT48c2Vjb25kYXJ5
LXRpdGxlPlJhZGlhdCBSZXM8L3NlY29uZGFyeS10aXRsZT48YWx0LXRpdGxlPlJhZGlhdGlvbiBy
ZXNlYXJjaDwvYWx0LXRpdGxlPjwvdGl0bGVzPjxwZXJpb2RpY2FsPjxmdWxsLXRpdGxlPlJhZGlh
dCBSZXM8L2Z1bGwtdGl0bGU+PC9wZXJpb2RpY2FsPjxhbHQtcGVyaW9kaWNhbD48ZnVsbC10aXRs
ZT5SYWRpYXRpb24gUmVzZWFyY2g8L2Z1bGwtdGl0bGU+PC9hbHQtcGVyaW9kaWNhbD48cGFnZXM+
NzMyLTk8L3BhZ2VzPjx2b2x1bWU+ODM8L3ZvbHVtZT48bnVtYmVyPjM8L251bWJlcj48ZWRpdGlv
bj4xOTgwLzA5LzAxPC9lZGl0aW9uPjxrZXl3b3Jkcz48a2V5d29yZD5BbmltYWxzPC9rZXl3b3Jk
PjxrZXl3b3JkPkNlbGwgU3Vydml2YWwvIHJhZGlhdGlvbiBlZmZlY3RzPC9rZXl3b3JkPjxrZXl3
b3JkPkROQSBSZXBhaXI8L2tleXdvcmQ+PGtleXdvcmQ+RGV1dGVyaXVtPC9rZXl3b3JkPjxrZXl3
b3JkPkRvc2UtUmVzcG9uc2UgUmVsYXRpb25zaGlwLCBSYWRpYXRpb248L2tleXdvcmQ+PGtleXdv
cmQ+RW5lcmd5IFRyYW5zZmVyPC9rZXl3b3JkPjxrZXl3b3JkPk1vZGVscywgQmlvbG9naWNhbDwv
a2V5d29yZD48a2V5d29yZD5SYWRpYXRpb24gRG9zYWdlPC9rZXl3b3JkPjxrZXl3b3JkPlRpbWUg
RmFjdG9yczwva2V5d29yZD48a2V5d29yZD5YLVJheXM8L2tleXdvcmQ+PC9rZXl3b3Jkcz48ZGF0
ZXM+PHllYXI+MTk4MDwveWVhcj48cHViLWRhdGVzPjxkYXRlPlNlcDwvZGF0ZT48L3B1Yi1kYXRl
cz48L2RhdGVzPjxpc2JuPjAwMzMtNzU4NyAoUHJpbnQpJiN4RDswMDMzLTc1ODcgKExpbmtpbmcp
PC9pc2JuPjxhY2Nlc3Npb24tbnVtPjc0MTM5MzM8L2FjY2Vzc2lvbi1udW0+PHVybHM+PC91cmxz
PjxyZW1vdGUtZGF0YWJhc2UtcHJvdmlkZXI+TkxNPC9yZW1vdGUtZGF0YWJhc2UtcHJvdmlkZXI+
PGxhbmd1YWdlPmVuZzwvbGFuZ3VhZ2U+PC9yZWNvcmQ+PC9DaXRlPjxDaXRlPjxBdXRob3I+QmVy
ZW5iYXVtPC9BdXRob3I+PFllYXI+MTk4OTwvWWVhcj48UmVjTnVtPjQxPC9SZWNOdW0+PHJlY29y
ZD48cmVjLW51bWJlcj40MTwvcmVjLW51bWJlcj48Zm9yZWlnbi1rZXlzPjxrZXkgYXBwPSJFTiIg
ZGItaWQ9Inh6MjV6cnpzbGQ1OWZiZXZ0dmVwMmZkOHR6ZDV0OXo1MHZ4ciI+NDE8L2tleT48L2Zv
cmVpZ24ta2V5cz48cmVmLXR5cGUgbmFtZT0iSm91cm5hbCBBcnRpY2xlIj4xNzwvcmVmLXR5cGU+
PGNvbnRyaWJ1dG9ycz48YXV0aG9ycz48YXV0aG9yPkJlcmVuYmF1bSwgTS4gQy48L2F1dGhvcj48
L2F1dGhvcnM+PC9jb250cmlidXRvcnM+PGF1dGgtYWRkcmVzcz5EZXBhcnRtZW50IG9mIEV4cGVy
aW1lbnRhbCBQYXRob2xvZ3ksIFN0LiBNYXJ5JmFwb3M7cyBIb3NwaXRhbCBNZWRpY2FsIFNjaG9v
bCwgTG9uZG9uLCBVbml0ZWQgS2luZ2RvbS48L2F1dGgtYWRkcmVzcz48dGl0bGVzPjx0aXRsZT5X
aGF0IGlzIHN5bmVyZ3k/PC90aXRsZT48c2Vjb25kYXJ5LXRpdGxlPlBoYXJtYWNvbCBSZXY8L3Nl
Y29uZGFyeS10aXRsZT48YWx0LXRpdGxlPlBoYXJtYWNvbG9naWNhbCByZXZpZXdzPC9hbHQtdGl0
bGU+PC90aXRsZXM+PHBlcmlvZGljYWw+PGZ1bGwtdGl0bGU+UGhhcm1hY29sIFJldjwvZnVsbC10
aXRsZT48YWJici0xPlBoYXJtYWNvbG9naWNhbCByZXZpZXdzPC9hYmJyLTE+PC9wZXJpb2RpY2Fs
PjxhbHQtcGVyaW9kaWNhbD48ZnVsbC10aXRsZT5QaGFybWFjb2wgUmV2PC9mdWxsLXRpdGxlPjxh
YmJyLTE+UGhhcm1hY29sb2dpY2FsIHJldmlld3M8L2FiYnItMT48L2FsdC1wZXJpb2RpY2FsPjxw
YWdlcz45My0xNDE8L3BhZ2VzPjx2b2x1bWU+NDE8L3ZvbHVtZT48bnVtYmVyPjI8L251bWJlcj48
ZWRpdGlvbj4xOTg5LzA2LzAxPC9lZGl0aW9uPjxrZXl3b3Jkcz48a2V5d29yZD5BbmltYWxzPC9r
ZXl3b3JkPjxrZXl3b3JkPkRydWcgU3luZXJnaXNtPC9rZXl3b3JkPjxrZXl3b3JkPkh1bWFuczwv
a2V5d29yZD48a2V5d29yZD5Nb2RlbHMsIEJpb2xvZ2ljYWw8L2tleXdvcmQ+PC9rZXl3b3Jkcz48
ZGF0ZXM+PHllYXI+MTk4OTwveWVhcj48cHViLWRhdGVzPjxkYXRlPkp1bjwvZGF0ZT48L3B1Yi1k
YXRlcz48L2RhdGVzPjxpc2JuPjAwMzEtNjk5NyAoUHJpbnQpJiN4RDswMDMxLTY5OTcgKExpbmtp
bmcpPC9pc2JuPjxhY2Nlc3Npb24tbnVtPjI2OTIwMzc8L2FjY2Vzc2lvbi1udW0+PHVybHM+PC91
cmxzPjxyZW1vdGUtZGF0YWJhc2UtcHJvdmlkZXI+TkxNPC9yZW1vdGUtZGF0YWJhc2UtcHJvdmlk
ZXI+PGxhbmd1YWdlPmVuZzwvbGFuZ3VhZ2U+PC9yZWNvcmQ+PC9DaXRlPjxDaXRlPjxBdXRob3I+
R2Vhcnk8L0F1dGhvcj48WWVhcj4yMDEzPC9ZZWFyPjxSZWNOdW0+ODE8L1JlY051bT48cmVjb3Jk
PjxyZWMtbnVtYmVyPjgxPC9yZWMtbnVtYmVyPjxmb3JlaWduLWtleXM+PGtleSBhcHA9IkVOIiBk
Yi1pZD0ieHoyNXpyenNsZDU5ZmJldnR2ZXAyZmQ4dHpkNXQ5ejUwdnhyIj44MTwva2V5PjwvZm9y
ZWlnbi1rZXlzPjxyZWYtdHlwZSBuYW1lPSJKb3VybmFsIEFydGljbGUiPjE3PC9yZWYtdHlwZT48
Y29udHJpYnV0b3JzPjxhdXRob3JzPjxhdXRob3I+R2VhcnksIE4uPC9hdXRob3I+PC9hdXRob3Jz
PjwvY29udHJpYnV0b3JzPjxhdXRoLWFkZHJlc3M+bmRnNDdAaG90bWFpbC5jb208L2F1dGgtYWRk
cmVzcz48dGl0bGVzPjx0aXRsZT5VbmRlcnN0YW5kaW5nIHN5bmVyZ3k8L3RpdGxlPjxzZWNvbmRh
cnktdGl0bGU+QW0gSiBQaHlzaW9sIEVuZG9jcmlub2wgTWV0YWI8L3NlY29uZGFyeS10aXRsZT48
YWx0LXRpdGxlPkFtZXJpY2FuIGpvdXJuYWwgb2YgcGh5c2lvbG9neS4gRW5kb2NyaW5vbG9neSBh
bmQgbWV0YWJvbGlzbTwvYWx0LXRpdGxlPjwvdGl0bGVzPjxwZXJpb2RpY2FsPjxmdWxsLXRpdGxl
PkFtIEogUGh5c2lvbCBFbmRvY3Jpbm9sIE1ldGFiPC9mdWxsLXRpdGxlPjxhYmJyLTE+QW1lcmlj
YW4gam91cm5hbCBvZiBwaHlzaW9sb2d5LiBFbmRvY3Jpbm9sb2d5IGFuZCBtZXRhYm9saXNtPC9h
YmJyLTE+PC9wZXJpb2RpY2FsPjxhbHQtcGVyaW9kaWNhbD48ZnVsbC10aXRsZT5BbSBKIFBoeXNp
b2wgRW5kb2NyaW5vbCBNZXRhYjwvZnVsbC10aXRsZT48YWJici0xPkFtZXJpY2FuIGpvdXJuYWwg
b2YgcGh5c2lvbG9neS4gRW5kb2NyaW5vbG9neSBhbmQgbWV0YWJvbGlzbTwvYWJici0xPjwvYWx0
LXBlcmlvZGljYWw+PHBhZ2VzPkUyMzctNTM8L3BhZ2VzPjx2b2x1bWU+MzA0PC92b2x1bWU+PG51
bWJlcj4zPC9udW1iZXI+PGVkaXRpb24+MjAxMi8xMi8wNjwvZWRpdGlvbj48a2V5d29yZHM+PGtl
eXdvcmQ+QW5pbWFsczwva2V5d29yZD48a2V5d29yZD5Eb3NlLVJlc3BvbnNlIFJlbGF0aW9uc2hp
cCwgRHJ1Zzwva2V5d29yZD48a2V5d29yZD5EcnVnIFN5bmVyZ2lzbTwva2V5d29yZD48a2V5d29y
ZD5FbmRvY3JpbmUgU3lzdGVtL2RydWcgZWZmZWN0cy8gcGh5c2lvbG9neTwva2V5d29yZD48a2V5
d29yZD5FbmVyZ3kgTWV0YWJvbGlzbS9kcnVnIGVmZmVjdHMvIHBoeXNpb2xvZ3k8L2tleXdvcmQ+
PGtleXdvcmQ+SG9tZW9zdGFzaXMvZHJ1ZyBlZmZlY3RzLyBwaHlzaW9sb2d5PC9rZXl3b3JkPjxr
ZXl3b3JkPkhvcm1vbmVzLyBhZG1pbmlzdHJhdGlvbiAmYW1wOyBkb3NhZ2U8L2tleXdvcmQ+PGtl
eXdvcmQ+SHVtYW5zPC9rZXl3b3JkPjxrZXl3b3JkPk1vZGVscywgQmlvbG9naWNhbDwva2V5d29y
ZD48L2tleXdvcmRzPjxkYXRlcz48eWVhcj4yMDEzPC95ZWFyPjxwdWItZGF0ZXM+PGRhdGU+RmVi
IDE8L2RhdGU+PC9wdWItZGF0ZXM+PC9kYXRlcz48aXNibj4xNTIyLTE1NTUgKEVsZWN0cm9uaWMp
JiN4RDswMTkzLTE4NDkgKExpbmtpbmcpPC9pc2JuPjxhY2Nlc3Npb24tbnVtPjIzMjExNTE4PC9h
Y2Nlc3Npb24tbnVtPjx1cmxzPjwvdXJscz48ZWxlY3Ryb25pYy1yZXNvdXJjZS1udW0+MTAuMTE1
Mi9hanBlbmRvLjAwMzA4LjIwMTI8L2VsZWN0cm9uaWMtcmVzb3VyY2UtbnVtPjxyZW1vdGUtZGF0
YWJhc2UtcHJvdmlkZXI+TkxNPC9yZW1vdGUtZGF0YWJhc2UtcHJvdmlkZXI+PGxhbmd1YWdlPmVu
ZzwvbGFuZ3VhZ2U+PC9yZWNvcmQ+PC9DaXRlPjxDaXRlPjxBdXRob3I+S2ltPC9BdXRob3I+PFll
YXI+MjAxNTwvWWVhcj48UmVjTnVtPjIyNjwvUmVjTnVtPjxyZWNvcmQ+PHJlYy1udW1iZXI+MjI2
PC9yZWMtbnVtYmVyPjxmb3JlaWduLWtleXM+PGtleSBhcHA9IkVOIiBkYi1pZD0ieHoyNXpyenNs
ZDU5ZmJldnR2ZXAyZmQ4dHpkNXQ5ejUwdnhyIj4yMjY8L2tleT48L2ZvcmVpZ24ta2V5cz48cmVm
LXR5cGUgbmFtZT0iSm91cm5hbCBBcnRpY2xlIj4xNzwvcmVmLXR5cGU+PGNvbnRyaWJ1dG9ycz48
YXV0aG9ycz48YXV0aG9yPktpbSwgTS4gSC48L2F1dGhvcj48YXV0aG9yPlJ1c2VrLCBBLjwvYXV0
aG9yPjxhdXRob3I+Q3VjaW5vdHRhLCBGLiBBLjwvYXV0aG9yPjwvYXV0aG9ycz48L2NvbnRyaWJ1
dG9ycz48YXV0aC1hZGRyZXNzPld5bGUgU2NpZW5jZSwgVGVjaG5vbG9neSBhbmQgRW5naW5lZXJp
bmcgR3JvdXAgLCBIb3VzdG9uLCBUWCAsIFVTQS4mI3hEO0Jyb29raGF2ZW4gTmF0aW9uYWwgTGFi
b3JhdG9yeSAsIFVwdG9uLCBOWSAsIFVTQS4mI3hEO0RlcGFydG1lbnQgb2YgSGVhbHRoIFBoeXNp
Y3MgYW5kIERpYWdub3N0aWMgU2NpZW5jZXMsIFVuaXZlcnNpdHkgb2YgTmV2YWRhIExhcyBWZWdh
cyAsIExhcyBWZWdhcywgTlYgLCBVU0EuPC9hdXRoLWFkZHJlc3M+PHRpdGxlcz48dGl0bGU+SXNz
dWVzIGZvciBTaW11bGF0aW9uIG9mIEdhbGFjdGljIENvc21pYyBSYXkgRXhwb3N1cmVzIGZvciBS
YWRpb2Jpb2xvZ2ljYWwgUmVzZWFyY2ggYXQgR3JvdW5kLUJhc2VkIEFjY2VsZXJhdG9yczwvdGl0
bGU+PHNlY29uZGFyeS10aXRsZT5Gcm9udCBPbmNvbDwvc2Vjb25kYXJ5LXRpdGxlPjxhbHQtdGl0
bGU+RnJvbnRpZXJzIGluIG9uY29sb2d5PC9hbHQtdGl0bGU+PC90aXRsZXM+PHBlcmlvZGljYWw+
PGZ1bGwtdGl0bGU+RnJvbnQgT25jb2w8L2Z1bGwtdGl0bGU+PGFiYnItMT5Gcm9udGllcnMgaW4g
b25jb2xvZ3k8L2FiYnItMT48L3BlcmlvZGljYWw+PGFsdC1wZXJpb2RpY2FsPjxmdWxsLXRpdGxl
PkZyb250IE9uY29sPC9mdWxsLXRpdGxlPjxhYmJyLTE+RnJvbnRpZXJzIGluIG9uY29sb2d5PC9h
YmJyLTE+PC9hbHQtcGVyaW9kaWNhbD48cGFnZXM+MTIyPC9wYWdlcz48dm9sdW1lPjU8L3ZvbHVt
ZT48ZWRpdGlvbj4yMDE1LzA2LzIwPC9lZGl0aW9uPjxkYXRlcz48eWVhcj4yMDE1PC95ZWFyPjwv
ZGF0ZXM+PGlzYm4+MjIzNC05NDNYIChMaW5raW5nKTwvaXNibj48YWNjZXNzaW9uLW51bT4yNjA5
MDMzOTwvYWNjZXNzaW9uLW51bT48dXJscz48L3VybHM+PGN1c3RvbTI+UE1DNDQ1NTUzMDwvY3Vz
dG9tMj48ZWxlY3Ryb25pYy1yZXNvdXJjZS1udW0+MTAuMzM4OS9mb25jLjIwMTUuMDAxMjI8L2Vs
ZWN0cm9uaWMtcmVzb3VyY2UtbnVtPjxyZW1vdGUtZGF0YWJhc2UtcHJvdmlkZXI+TkxNPC9yZW1v
dGUtZGF0YWJhc2UtcHJvdmlkZXI+PGxhbmd1YWdlPkVuZzwvbGFuZ3VhZ2U+PC9yZWNvcmQ+PC9D
aXRlPjwvRW5kTm90ZT4A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35" w:tooltip="Zaider, 1980 #30" w:history="1">
        <w:r w:rsidR="00DE1ED0">
          <w:rPr>
            <w:noProof/>
            <w:sz w:val="22"/>
            <w:szCs w:val="22"/>
          </w:rPr>
          <w:t>Zaider 1980</w:t>
        </w:r>
      </w:hyperlink>
      <w:r w:rsidR="00F42C9E">
        <w:rPr>
          <w:noProof/>
          <w:sz w:val="22"/>
          <w:szCs w:val="22"/>
        </w:rPr>
        <w:t xml:space="preserve">, </w:t>
      </w:r>
      <w:hyperlink w:anchor="_ENREF_3" w:tooltip="Berenbaum, 1989 #41" w:history="1">
        <w:r w:rsidR="00DE1ED0">
          <w:rPr>
            <w:noProof/>
            <w:sz w:val="22"/>
            <w:szCs w:val="22"/>
          </w:rPr>
          <w:t>Berenbaum 1989</w:t>
        </w:r>
      </w:hyperlink>
      <w:r w:rsidR="00F42C9E">
        <w:rPr>
          <w:noProof/>
          <w:sz w:val="22"/>
          <w:szCs w:val="22"/>
        </w:rPr>
        <w:t xml:space="preserve">, </w:t>
      </w:r>
      <w:hyperlink w:anchor="_ENREF_17" w:tooltip="Geary, 2013 #81" w:history="1">
        <w:r w:rsidR="00DE1ED0">
          <w:rPr>
            <w:noProof/>
            <w:sz w:val="22"/>
            <w:szCs w:val="22"/>
          </w:rPr>
          <w:t>Geary 2013</w:t>
        </w:r>
      </w:hyperlink>
      <w:r w:rsidR="00F42C9E">
        <w:rPr>
          <w:noProof/>
          <w:sz w:val="22"/>
          <w:szCs w:val="22"/>
        </w:rPr>
        <w:t xml:space="preserve">, </w:t>
      </w:r>
      <w:hyperlink w:anchor="_ENREF_25" w:tooltip="Kim, 2015 #226" w:history="1">
        <w:r w:rsidR="00DE1ED0">
          <w:rPr>
            <w:noProof/>
            <w:sz w:val="22"/>
            <w:szCs w:val="22"/>
          </w:rPr>
          <w:t>Kim 2015</w:t>
        </w:r>
      </w:hyperlink>
      <w:r w:rsidR="00F42C9E">
        <w:rPr>
          <w:noProof/>
          <w:sz w:val="22"/>
          <w:szCs w:val="22"/>
        </w:rPr>
        <w:t>]</w:t>
      </w:r>
      <w:r w:rsidR="00F42C9E">
        <w:rPr>
          <w:sz w:val="22"/>
          <w:szCs w:val="22"/>
        </w:rPr>
        <w:fldChar w:fldCharType="end"/>
      </w:r>
      <w:r w:rsidR="00E901D4" w:rsidRPr="001C6E87">
        <w:rPr>
          <w:noProof/>
          <w:sz w:val="22"/>
          <w:szCs w:val="22"/>
        </w:rPr>
        <w:t>.</w:t>
      </w:r>
      <w:r w:rsidR="00430B64">
        <w:rPr>
          <w:noProof/>
          <w:sz w:val="22"/>
          <w:szCs w:val="22"/>
        </w:rPr>
        <w:t xml:space="preserve"> Like simple effect additivity, </w:t>
      </w:r>
      <w:r w:rsidR="00C65D73">
        <w:rPr>
          <w:noProof/>
          <w:sz w:val="22"/>
          <w:szCs w:val="22"/>
        </w:rPr>
        <w:t>IEA</w:t>
      </w:r>
      <w:r w:rsidR="00430B64">
        <w:rPr>
          <w:noProof/>
          <w:sz w:val="22"/>
          <w:szCs w:val="22"/>
        </w:rPr>
        <w:t xml:space="preserve"> is among the synergy theories that have this drawback.</w:t>
      </w:r>
      <w:r w:rsidR="00DA4F1D">
        <w:rPr>
          <w:noProof/>
          <w:sz w:val="22"/>
          <w:szCs w:val="22"/>
        </w:rPr>
        <w:t xml:space="preserve"> Online Resource 1 (part</w:t>
      </w:r>
      <w:r w:rsidR="00760C4F">
        <w:rPr>
          <w:noProof/>
          <w:sz w:val="22"/>
          <w:szCs w:val="22"/>
        </w:rPr>
        <w:t xml:space="preserve"> 4) includes a systematic evaluation of IEA pros and cons.</w:t>
      </w:r>
    </w:p>
    <w:p w14:paraId="1F5EA444" w14:textId="795F1DC2" w:rsidR="00E77BBA" w:rsidRDefault="00E77BBA" w:rsidP="00E901D4">
      <w:pPr>
        <w:suppressLineNumbers/>
        <w:rPr>
          <w:sz w:val="22"/>
          <w:szCs w:val="22"/>
        </w:rPr>
      </w:pPr>
      <w:r>
        <w:rPr>
          <w:sz w:val="22"/>
          <w:szCs w:val="22"/>
        </w:rPr>
        <w:t xml:space="preserve">     </w:t>
      </w:r>
      <w:r>
        <w:rPr>
          <w:sz w:val="22"/>
          <w:szCs w:val="22"/>
        </w:rPr>
        <w:tab/>
      </w:r>
      <w:r w:rsidRPr="00687086">
        <w:rPr>
          <w:sz w:val="22"/>
          <w:szCs w:val="22"/>
        </w:rPr>
        <w:t xml:space="preserve">In addition to discussing synergy theory, </w:t>
      </w:r>
      <w:r>
        <w:rPr>
          <w:sz w:val="22"/>
          <w:szCs w:val="22"/>
        </w:rPr>
        <w:t>the paper</w:t>
      </w:r>
      <w:r w:rsidRPr="00687086">
        <w:rPr>
          <w:sz w:val="22"/>
          <w:szCs w:val="22"/>
        </w:rPr>
        <w:t xml:space="preserve"> will</w:t>
      </w:r>
      <w:r w:rsidR="00723BBF">
        <w:rPr>
          <w:sz w:val="22"/>
          <w:szCs w:val="22"/>
        </w:rPr>
        <w:t xml:space="preserve"> consider NASA guidelines for mixed radiation field experiments. We will</w:t>
      </w:r>
      <w:r w:rsidRPr="00687086">
        <w:rPr>
          <w:sz w:val="22"/>
          <w:szCs w:val="22"/>
        </w:rPr>
        <w:t xml:space="preserve"> argue that mixed field experiments </w:t>
      </w:r>
      <w:r w:rsidR="00062003">
        <w:rPr>
          <w:sz w:val="22"/>
          <w:szCs w:val="22"/>
        </w:rPr>
        <w:t xml:space="preserve">all of </w:t>
      </w:r>
      <w:r w:rsidRPr="00687086">
        <w:rPr>
          <w:sz w:val="22"/>
          <w:szCs w:val="22"/>
        </w:rPr>
        <w:t xml:space="preserve">whose components are high LET </w:t>
      </w:r>
      <w:r w:rsidR="002C3A42">
        <w:rPr>
          <w:sz w:val="22"/>
          <w:szCs w:val="22"/>
        </w:rPr>
        <w:t>when e</w:t>
      </w:r>
      <w:r w:rsidR="00DA4F1D">
        <w:rPr>
          <w:sz w:val="22"/>
          <w:szCs w:val="22"/>
        </w:rPr>
        <w:t>n</w:t>
      </w:r>
      <w:r w:rsidR="002C3A42">
        <w:rPr>
          <w:sz w:val="22"/>
          <w:szCs w:val="22"/>
        </w:rPr>
        <w:t xml:space="preserve">tering the beam </w:t>
      </w:r>
      <w:r w:rsidRPr="00687086">
        <w:rPr>
          <w:sz w:val="22"/>
          <w:szCs w:val="22"/>
        </w:rPr>
        <w:t xml:space="preserve">should be emphasized more than “representative” mixtures where most of the total dose (in Gy) entering the beam is contributed by comparatively well understood low LET radiation qualities. </w:t>
      </w:r>
    </w:p>
    <w:p w14:paraId="68F4D46B" w14:textId="77777777" w:rsidR="005F205E" w:rsidRDefault="005F205E" w:rsidP="00E901D4">
      <w:pPr>
        <w:suppressLineNumbers/>
        <w:rPr>
          <w:sz w:val="22"/>
          <w:szCs w:val="22"/>
        </w:rPr>
      </w:pPr>
    </w:p>
    <w:p w14:paraId="552DEDF1" w14:textId="77777777" w:rsidR="00301499" w:rsidRPr="00687086" w:rsidRDefault="00301499" w:rsidP="00301499">
      <w:pPr>
        <w:pageBreakBefore/>
        <w:suppressLineNumbers/>
        <w:rPr>
          <w:sz w:val="22"/>
          <w:szCs w:val="22"/>
        </w:rPr>
      </w:pPr>
    </w:p>
    <w:p w14:paraId="089AFBA7" w14:textId="2DB01877" w:rsidR="00986FA0" w:rsidRPr="001C6E87" w:rsidRDefault="00986FA0" w:rsidP="00FE7B37">
      <w:pPr>
        <w:pStyle w:val="Heading2"/>
        <w:keepNext w:val="0"/>
        <w:suppressLineNumbers/>
        <w:rPr>
          <w:szCs w:val="20"/>
        </w:rPr>
      </w:pPr>
      <w:r w:rsidRPr="001C6E87">
        <w:rPr>
          <w:szCs w:val="20"/>
        </w:rPr>
        <w:t>1.</w:t>
      </w:r>
      <w:r w:rsidR="001777C8" w:rsidRPr="001C6E87">
        <w:rPr>
          <w:szCs w:val="20"/>
        </w:rPr>
        <w:t>2</w:t>
      </w:r>
      <w:r w:rsidRPr="001C6E87">
        <w:rPr>
          <w:szCs w:val="20"/>
        </w:rPr>
        <w:t xml:space="preserve">. </w:t>
      </w:r>
      <w:r w:rsidR="00D452BC" w:rsidRPr="001C6E87">
        <w:rPr>
          <w:szCs w:val="20"/>
        </w:rPr>
        <w:t>Terminology</w:t>
      </w:r>
    </w:p>
    <w:p w14:paraId="4EF01257" w14:textId="22BDA757" w:rsidR="00986FA0" w:rsidRPr="006F258F" w:rsidRDefault="00AF5741" w:rsidP="004457F6">
      <w:pPr>
        <w:suppressLineNumbers/>
        <w:rPr>
          <w:sz w:val="22"/>
          <w:szCs w:val="22"/>
        </w:rPr>
      </w:pPr>
      <w:r w:rsidRPr="006F258F">
        <w:rPr>
          <w:sz w:val="22"/>
          <w:szCs w:val="22"/>
        </w:rPr>
        <w:t>T</w:t>
      </w:r>
      <w:r w:rsidR="009B6CB5" w:rsidRPr="006F258F">
        <w:rPr>
          <w:sz w:val="22"/>
          <w:szCs w:val="22"/>
        </w:rPr>
        <w:t xml:space="preserve">here will be a number </w:t>
      </w:r>
      <w:r w:rsidR="00986FA0" w:rsidRPr="006F258F">
        <w:rPr>
          <w:sz w:val="22"/>
          <w:szCs w:val="22"/>
        </w:rPr>
        <w:t xml:space="preserve">of </w:t>
      </w:r>
      <w:r w:rsidR="009B6CB5" w:rsidRPr="006F258F">
        <w:rPr>
          <w:sz w:val="22"/>
          <w:szCs w:val="22"/>
        </w:rPr>
        <w:t xml:space="preserve">acronyms in this </w:t>
      </w:r>
      <w:r w:rsidR="00AE2691" w:rsidRPr="006F258F">
        <w:rPr>
          <w:sz w:val="22"/>
          <w:szCs w:val="22"/>
        </w:rPr>
        <w:t>paper</w:t>
      </w:r>
      <w:r w:rsidR="00996ACF" w:rsidRPr="006F258F">
        <w:rPr>
          <w:sz w:val="22"/>
          <w:szCs w:val="22"/>
        </w:rPr>
        <w:t xml:space="preserve">. </w:t>
      </w:r>
      <w:r w:rsidR="00D452BC" w:rsidRPr="006F258F">
        <w:rPr>
          <w:sz w:val="22"/>
          <w:szCs w:val="22"/>
        </w:rPr>
        <w:t>Table 1 lists the main ones</w:t>
      </w:r>
      <w:r w:rsidR="00EA038E" w:rsidRPr="006F258F">
        <w:rPr>
          <w:sz w:val="22"/>
          <w:szCs w:val="22"/>
        </w:rPr>
        <w:t>, with</w:t>
      </w:r>
      <w:r w:rsidR="002B5E04" w:rsidRPr="006F258F">
        <w:rPr>
          <w:sz w:val="22"/>
          <w:szCs w:val="22"/>
        </w:rPr>
        <w:t xml:space="preserve"> less familiar but</w:t>
      </w:r>
      <w:r w:rsidR="00EA038E" w:rsidRPr="006F258F">
        <w:rPr>
          <w:sz w:val="22"/>
          <w:szCs w:val="22"/>
        </w:rPr>
        <w:t xml:space="preserve"> </w:t>
      </w:r>
      <w:r w:rsidR="002B5E04" w:rsidRPr="006F258F">
        <w:rPr>
          <w:sz w:val="22"/>
          <w:szCs w:val="22"/>
        </w:rPr>
        <w:t>here often used</w:t>
      </w:r>
      <w:r w:rsidR="00E13ACE" w:rsidRPr="006F258F">
        <w:rPr>
          <w:sz w:val="22"/>
          <w:szCs w:val="22"/>
        </w:rPr>
        <w:t xml:space="preserve"> ones</w:t>
      </w:r>
      <w:r w:rsidR="00996ACF" w:rsidRPr="006F258F">
        <w:rPr>
          <w:sz w:val="22"/>
          <w:szCs w:val="22"/>
        </w:rPr>
        <w:t>, such as</w:t>
      </w:r>
      <w:r w:rsidR="00A85806" w:rsidRPr="006F258F">
        <w:rPr>
          <w:sz w:val="22"/>
          <w:szCs w:val="22"/>
        </w:rPr>
        <w:t xml:space="preserve"> DER</w:t>
      </w:r>
      <w:r w:rsidR="00996ACF" w:rsidRPr="006F258F">
        <w:rPr>
          <w:sz w:val="22"/>
          <w:szCs w:val="22"/>
        </w:rPr>
        <w:t>,</w:t>
      </w:r>
      <w:r w:rsidR="00E13ACE" w:rsidRPr="006F258F">
        <w:rPr>
          <w:sz w:val="22"/>
          <w:szCs w:val="22"/>
        </w:rPr>
        <w:t xml:space="preserve"> </w:t>
      </w:r>
      <w:r w:rsidR="00EA038E" w:rsidRPr="006F258F">
        <w:rPr>
          <w:sz w:val="22"/>
          <w:szCs w:val="22"/>
        </w:rPr>
        <w:t xml:space="preserve">in </w:t>
      </w:r>
      <w:r w:rsidR="000C0F67" w:rsidRPr="006F258F">
        <w:rPr>
          <w:sz w:val="22"/>
          <w:szCs w:val="22"/>
        </w:rPr>
        <w:t>bold-face and underlined.</w:t>
      </w:r>
      <w:r w:rsidR="00D452BC" w:rsidRPr="006F258F">
        <w:rPr>
          <w:sz w:val="22"/>
          <w:szCs w:val="22"/>
        </w:rPr>
        <w:t xml:space="preserve"> The table also lists some of </w:t>
      </w:r>
      <w:r w:rsidR="000D2D19">
        <w:rPr>
          <w:sz w:val="22"/>
          <w:szCs w:val="22"/>
        </w:rPr>
        <w:t>our</w:t>
      </w:r>
      <w:r w:rsidR="00D452BC" w:rsidRPr="006F258F">
        <w:rPr>
          <w:sz w:val="22"/>
          <w:szCs w:val="22"/>
        </w:rPr>
        <w:t xml:space="preserve"> most frequently used mathematical symbols. </w:t>
      </w:r>
      <w:r w:rsidR="004A479C" w:rsidRPr="00E62AF5">
        <w:rPr>
          <w:sz w:val="22"/>
          <w:szCs w:val="22"/>
          <w:highlight w:val="yellow"/>
        </w:rPr>
        <w:t>Online Resource 1</w:t>
      </w:r>
      <w:r w:rsidR="00D452BC" w:rsidRPr="00E62AF5">
        <w:rPr>
          <w:sz w:val="22"/>
          <w:szCs w:val="22"/>
          <w:highlight w:val="yellow"/>
        </w:rPr>
        <w:t xml:space="preserve"> </w:t>
      </w:r>
      <w:r w:rsidR="004A479C" w:rsidRPr="00E62AF5">
        <w:rPr>
          <w:sz w:val="22"/>
          <w:szCs w:val="22"/>
          <w:highlight w:val="yellow"/>
        </w:rPr>
        <w:t>(</w:t>
      </w:r>
      <w:r w:rsidR="00090FA3" w:rsidRPr="00E62AF5">
        <w:rPr>
          <w:sz w:val="22"/>
          <w:szCs w:val="22"/>
          <w:highlight w:val="yellow"/>
        </w:rPr>
        <w:t>part</w:t>
      </w:r>
      <w:r w:rsidR="004A479C" w:rsidRPr="00E62AF5">
        <w:rPr>
          <w:sz w:val="22"/>
          <w:szCs w:val="22"/>
          <w:highlight w:val="yellow"/>
        </w:rPr>
        <w:t xml:space="preserve"> 1)</w:t>
      </w:r>
      <w:r w:rsidR="00E62AF5">
        <w:rPr>
          <w:sz w:val="22"/>
          <w:szCs w:val="22"/>
        </w:rPr>
        <w:t xml:space="preserve"> </w:t>
      </w:r>
      <w:r w:rsidR="00E62AF5" w:rsidRPr="00E62AF5">
        <w:rPr>
          <w:sz w:val="16"/>
          <w:szCs w:val="16"/>
          <w:highlight w:val="yellow"/>
        </w:rPr>
        <w:t>(“Online Resource” refers to a .</w:t>
      </w:r>
      <w:proofErr w:type="spellStart"/>
      <w:r w:rsidR="00E62AF5" w:rsidRPr="00E62AF5">
        <w:rPr>
          <w:sz w:val="16"/>
          <w:szCs w:val="16"/>
          <w:highlight w:val="yellow"/>
        </w:rPr>
        <w:t>docx</w:t>
      </w:r>
      <w:proofErr w:type="spellEnd"/>
      <w:r w:rsidR="00E62AF5"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4A479C">
        <w:rPr>
          <w:sz w:val="22"/>
          <w:szCs w:val="22"/>
        </w:rPr>
        <w:t xml:space="preserve"> </w:t>
      </w:r>
      <w:r w:rsidR="00D452BC" w:rsidRPr="006F258F">
        <w:rPr>
          <w:sz w:val="22"/>
          <w:szCs w:val="22"/>
        </w:rPr>
        <w:t>gives more detailed lists.</w:t>
      </w:r>
    </w:p>
    <w:p w14:paraId="0D941381" w14:textId="5F93F0B7" w:rsidR="000258C5" w:rsidRDefault="000258C5" w:rsidP="004865D7">
      <w:pPr>
        <w:pStyle w:val="ListParagraph"/>
        <w:suppressLineNumbers/>
        <w:spacing w:line="480" w:lineRule="auto"/>
        <w:ind w:left="360"/>
        <w:rPr>
          <w:b/>
        </w:rPr>
      </w:pPr>
      <w:proofErr w:type="gramStart"/>
      <w:r>
        <w:rPr>
          <w:b/>
        </w:rPr>
        <w:t>Table 1.</w:t>
      </w:r>
      <w:proofErr w:type="gramEnd"/>
      <w:r>
        <w:rPr>
          <w:b/>
        </w:rPr>
        <w:t xml:space="preserve"> Main </w:t>
      </w:r>
      <w:r w:rsidR="00062003">
        <w:rPr>
          <w:b/>
        </w:rPr>
        <w:t>acronyms</w:t>
      </w:r>
      <w:r w:rsidR="003D3E06">
        <w:rPr>
          <w:b/>
        </w:rPr>
        <w:t xml:space="preserve"> and mathematical notation</w:t>
      </w:r>
      <w:r>
        <w:rPr>
          <w:b/>
        </w:rPr>
        <w:t xml:space="preserve"> used.</w:t>
      </w:r>
    </w:p>
    <w:tbl>
      <w:tblPr>
        <w:tblStyle w:val="TableGrid"/>
        <w:tblW w:w="8665" w:type="dxa"/>
        <w:jc w:val="center"/>
        <w:tblCellMar>
          <w:top w:w="58" w:type="dxa"/>
          <w:left w:w="115" w:type="dxa"/>
          <w:bottom w:w="58" w:type="dxa"/>
          <w:right w:w="115" w:type="dxa"/>
        </w:tblCellMar>
        <w:tblLook w:val="04A0" w:firstRow="1" w:lastRow="0" w:firstColumn="1" w:lastColumn="0" w:noHBand="0" w:noVBand="1"/>
      </w:tblPr>
      <w:tblGrid>
        <w:gridCol w:w="1230"/>
        <w:gridCol w:w="7435"/>
      </w:tblGrid>
      <w:tr w:rsidR="002674FB" w:rsidRPr="000E28A4" w14:paraId="47DB3732" w14:textId="77777777" w:rsidTr="00B27EB5">
        <w:trPr>
          <w:jc w:val="center"/>
        </w:trPr>
        <w:tc>
          <w:tcPr>
            <w:tcW w:w="1230" w:type="dxa"/>
            <w:vAlign w:val="center"/>
          </w:tcPr>
          <w:p w14:paraId="38FE1F9A" w14:textId="31CA77D6" w:rsidR="002674FB" w:rsidRPr="00FB265A" w:rsidRDefault="002674FB" w:rsidP="00FB265A">
            <w:pPr>
              <w:spacing w:line="240" w:lineRule="auto"/>
              <w:rPr>
                <w:b/>
                <w:sz w:val="22"/>
                <w:szCs w:val="22"/>
              </w:rPr>
            </w:pPr>
            <w:r w:rsidRPr="006F258F">
              <w:rPr>
                <w:b/>
                <w:sz w:val="22"/>
                <w:szCs w:val="22"/>
                <w:u w:val="single"/>
              </w:rPr>
              <w:t>DER</w:t>
            </w:r>
          </w:p>
        </w:tc>
        <w:tc>
          <w:tcPr>
            <w:tcW w:w="7435" w:type="dxa"/>
          </w:tcPr>
          <w:p w14:paraId="080F23C0" w14:textId="4F177E0F" w:rsidR="002674FB" w:rsidRPr="00D306AB" w:rsidRDefault="002674FB" w:rsidP="002A1515">
            <w:pPr>
              <w:spacing w:line="240" w:lineRule="auto"/>
              <w:rPr>
                <w:sz w:val="22"/>
                <w:szCs w:val="22"/>
              </w:rPr>
            </w:pPr>
            <w:r w:rsidRPr="006F258F">
              <w:rPr>
                <w:sz w:val="22"/>
                <w:szCs w:val="22"/>
              </w:rPr>
              <w:t xml:space="preserve">dose-effect relation, for a single agent or </w:t>
            </w:r>
            <w:r>
              <w:rPr>
                <w:sz w:val="22"/>
                <w:szCs w:val="22"/>
              </w:rPr>
              <w:t>a</w:t>
            </w:r>
            <w:r w:rsidRPr="006F258F">
              <w:rPr>
                <w:sz w:val="22"/>
                <w:szCs w:val="22"/>
              </w:rPr>
              <w:t xml:space="preserve"> mixture</w:t>
            </w:r>
            <w:r w:rsidR="00D306AB">
              <w:rPr>
                <w:sz w:val="22"/>
                <w:szCs w:val="22"/>
              </w:rPr>
              <w:t xml:space="preserve">; sometimes denoted by </w:t>
            </w:r>
            <w:r w:rsidR="00D306AB">
              <w:rPr>
                <w:i/>
                <w:sz w:val="22"/>
                <w:szCs w:val="22"/>
              </w:rPr>
              <w:t>E</w:t>
            </w:r>
            <w:r w:rsidR="00D306AB">
              <w:rPr>
                <w:sz w:val="22"/>
                <w:szCs w:val="22"/>
              </w:rPr>
              <w:t>(</w:t>
            </w:r>
            <w:r w:rsidR="00D306AB">
              <w:rPr>
                <w:i/>
                <w:sz w:val="22"/>
                <w:szCs w:val="22"/>
              </w:rPr>
              <w:t>d</w:t>
            </w:r>
            <w:r w:rsidR="00D306AB">
              <w:rPr>
                <w:sz w:val="22"/>
                <w:szCs w:val="22"/>
              </w:rPr>
              <w:t>)</w:t>
            </w:r>
          </w:p>
        </w:tc>
      </w:tr>
      <w:tr w:rsidR="002674FB" w:rsidRPr="000E28A4" w14:paraId="3E9FF304" w14:textId="77777777" w:rsidTr="00B27EB5">
        <w:trPr>
          <w:jc w:val="center"/>
        </w:trPr>
        <w:tc>
          <w:tcPr>
            <w:tcW w:w="1230" w:type="dxa"/>
            <w:vAlign w:val="center"/>
          </w:tcPr>
          <w:p w14:paraId="4EBB2472" w14:textId="1442866C" w:rsidR="002674FB" w:rsidRPr="006F258F" w:rsidRDefault="002674FB" w:rsidP="00FB265A">
            <w:pPr>
              <w:spacing w:line="240" w:lineRule="auto"/>
              <w:rPr>
                <w:sz w:val="22"/>
                <w:szCs w:val="22"/>
              </w:rPr>
            </w:pPr>
            <w:proofErr w:type="spellStart"/>
            <w:r w:rsidRPr="00FB265A">
              <w:rPr>
                <w:b/>
                <w:sz w:val="22"/>
                <w:szCs w:val="22"/>
              </w:rPr>
              <w:t>d</w:t>
            </w:r>
            <w:r w:rsidRPr="006F258F">
              <w:rPr>
                <w:i/>
                <w:sz w:val="22"/>
                <w:szCs w:val="22"/>
              </w:rPr>
              <w:t>E</w:t>
            </w:r>
            <w:proofErr w:type="spellEnd"/>
            <w:r w:rsidRPr="006F258F">
              <w:rPr>
                <w:sz w:val="22"/>
                <w:szCs w:val="22"/>
              </w:rPr>
              <w:t>/</w:t>
            </w:r>
            <w:proofErr w:type="spellStart"/>
            <w:r w:rsidRPr="00FB265A">
              <w:rPr>
                <w:b/>
                <w:sz w:val="22"/>
                <w:szCs w:val="22"/>
              </w:rPr>
              <w:t>d</w:t>
            </w:r>
            <w:r w:rsidRPr="006F258F">
              <w:rPr>
                <w:i/>
                <w:sz w:val="22"/>
                <w:szCs w:val="22"/>
              </w:rPr>
              <w:t>d</w:t>
            </w:r>
            <w:proofErr w:type="spellEnd"/>
          </w:p>
        </w:tc>
        <w:tc>
          <w:tcPr>
            <w:tcW w:w="7435" w:type="dxa"/>
          </w:tcPr>
          <w:p w14:paraId="7C720E6A" w14:textId="01D0FBF4" w:rsidR="002674FB" w:rsidRPr="00FB265A" w:rsidRDefault="002674FB" w:rsidP="002674FB">
            <w:pPr>
              <w:spacing w:line="240" w:lineRule="auto"/>
              <w:rPr>
                <w:sz w:val="22"/>
                <w:szCs w:val="22"/>
              </w:rPr>
            </w:pPr>
            <w:r>
              <w:rPr>
                <w:sz w:val="22"/>
                <w:szCs w:val="22"/>
              </w:rPr>
              <w:t xml:space="preserve">A derivative. The </w:t>
            </w:r>
            <w:r w:rsidRPr="006F258F">
              <w:rPr>
                <w:sz w:val="22"/>
                <w:szCs w:val="22"/>
              </w:rPr>
              <w:t xml:space="preserve">slope of </w:t>
            </w:r>
            <w:r>
              <w:rPr>
                <w:sz w:val="22"/>
                <w:szCs w:val="22"/>
              </w:rPr>
              <w:t xml:space="preserve">the </w:t>
            </w:r>
            <w:r w:rsidR="00FD1E09">
              <w:rPr>
                <w:sz w:val="22"/>
                <w:szCs w:val="22"/>
              </w:rPr>
              <w:t>one-ion DER</w:t>
            </w:r>
            <w:r>
              <w:rPr>
                <w:sz w:val="22"/>
                <w:szCs w:val="22"/>
              </w:rPr>
              <w:t xml:space="preserve"> </w:t>
            </w:r>
            <w:r>
              <w:rPr>
                <w:i/>
                <w:sz w:val="22"/>
                <w:szCs w:val="22"/>
              </w:rPr>
              <w:t>E</w:t>
            </w:r>
            <w:r>
              <w:rPr>
                <w:sz w:val="22"/>
                <w:szCs w:val="22"/>
              </w:rPr>
              <w:t>(</w:t>
            </w:r>
            <w:r>
              <w:rPr>
                <w:i/>
                <w:sz w:val="22"/>
                <w:szCs w:val="22"/>
              </w:rPr>
              <w:t>d</w:t>
            </w:r>
            <w:r>
              <w:rPr>
                <w:sz w:val="22"/>
                <w:szCs w:val="22"/>
              </w:rPr>
              <w:t>)</w:t>
            </w:r>
          </w:p>
        </w:tc>
      </w:tr>
      <w:tr w:rsidR="002674FB" w:rsidRPr="000E28A4" w14:paraId="033BE1A4" w14:textId="77777777" w:rsidTr="00B27EB5">
        <w:trPr>
          <w:jc w:val="center"/>
        </w:trPr>
        <w:tc>
          <w:tcPr>
            <w:tcW w:w="1230" w:type="dxa"/>
            <w:vAlign w:val="center"/>
          </w:tcPr>
          <w:p w14:paraId="193AB9B2" w14:textId="1733CB6C" w:rsidR="002674FB" w:rsidRPr="006F258F" w:rsidRDefault="002674FB" w:rsidP="004C697C">
            <w:pPr>
              <w:spacing w:line="240" w:lineRule="auto"/>
              <w:rPr>
                <w:i/>
                <w:sz w:val="22"/>
                <w:szCs w:val="22"/>
              </w:rPr>
            </w:pPr>
            <w:r w:rsidRPr="006F258F">
              <w:rPr>
                <w:i/>
                <w:sz w:val="22"/>
                <w:szCs w:val="22"/>
              </w:rPr>
              <w:t>D</w:t>
            </w:r>
            <w:r w:rsidRPr="006F258F">
              <w:rPr>
                <w:sz w:val="22"/>
                <w:szCs w:val="22"/>
              </w:rPr>
              <w:t>(</w:t>
            </w:r>
            <w:r w:rsidRPr="006F258F">
              <w:rPr>
                <w:i/>
                <w:sz w:val="22"/>
                <w:szCs w:val="22"/>
              </w:rPr>
              <w:t>E</w:t>
            </w:r>
            <w:r w:rsidRPr="006F258F">
              <w:rPr>
                <w:sz w:val="22"/>
                <w:szCs w:val="22"/>
              </w:rPr>
              <w:t>)</w:t>
            </w:r>
          </w:p>
        </w:tc>
        <w:tc>
          <w:tcPr>
            <w:tcW w:w="7435" w:type="dxa"/>
            <w:vAlign w:val="center"/>
          </w:tcPr>
          <w:p w14:paraId="7CF2A1F3" w14:textId="2AEAD256" w:rsidR="002674FB" w:rsidRPr="006F258F" w:rsidRDefault="002674FB" w:rsidP="003D3E06">
            <w:pPr>
              <w:spacing w:line="240" w:lineRule="auto"/>
              <w:rPr>
                <w:sz w:val="22"/>
                <w:szCs w:val="22"/>
              </w:rPr>
            </w:pPr>
            <w:r w:rsidRPr="006F258F">
              <w:rPr>
                <w:sz w:val="22"/>
                <w:szCs w:val="22"/>
              </w:rPr>
              <w:t xml:space="preserve">compositional inverse function of </w:t>
            </w:r>
            <w:r>
              <w:rPr>
                <w:sz w:val="22"/>
                <w:szCs w:val="22"/>
              </w:rPr>
              <w:t xml:space="preserve">a </w:t>
            </w:r>
            <w:r w:rsidR="00D306AB">
              <w:rPr>
                <w:sz w:val="22"/>
                <w:szCs w:val="22"/>
              </w:rPr>
              <w:t xml:space="preserve">monotonic </w:t>
            </w:r>
            <w:r w:rsidR="00FD1E09">
              <w:rPr>
                <w:sz w:val="22"/>
                <w:szCs w:val="22"/>
              </w:rPr>
              <w:t>one-ion DER</w:t>
            </w:r>
            <w:r w:rsidRPr="006F258F">
              <w:rPr>
                <w:sz w:val="22"/>
                <w:szCs w:val="22"/>
              </w:rPr>
              <w:t xml:space="preserve">: </w:t>
            </w:r>
            <w:r w:rsidRPr="006F258F">
              <w:rPr>
                <w:i/>
                <w:sz w:val="22"/>
                <w:szCs w:val="22"/>
              </w:rPr>
              <w:t>D</w:t>
            </w:r>
            <w:r w:rsidRPr="006F258F">
              <w:rPr>
                <w:sz w:val="22"/>
                <w:szCs w:val="22"/>
              </w:rPr>
              <w:t>(</w:t>
            </w:r>
            <w:r w:rsidRPr="006F258F">
              <w:rPr>
                <w:i/>
                <w:sz w:val="22"/>
                <w:szCs w:val="22"/>
              </w:rPr>
              <w:t>E</w:t>
            </w:r>
            <w:r w:rsidRPr="006F258F">
              <w:rPr>
                <w:sz w:val="22"/>
                <w:szCs w:val="22"/>
              </w:rPr>
              <w:t>(</w:t>
            </w:r>
            <w:r w:rsidRPr="006F258F">
              <w:rPr>
                <w:i/>
                <w:sz w:val="22"/>
                <w:szCs w:val="22"/>
              </w:rPr>
              <w:t>d</w:t>
            </w:r>
            <w:r w:rsidRPr="006F258F">
              <w:rPr>
                <w:sz w:val="22"/>
                <w:szCs w:val="22"/>
              </w:rPr>
              <w:t>))</w:t>
            </w:r>
            <w:r w:rsidR="000F5C1F">
              <w:rPr>
                <w:sz w:val="22"/>
                <w:szCs w:val="22"/>
              </w:rPr>
              <w:t xml:space="preserve"> </w:t>
            </w:r>
            <w:r w:rsidRPr="006F258F">
              <w:rPr>
                <w:sz w:val="22"/>
                <w:szCs w:val="22"/>
              </w:rPr>
              <w:t>=</w:t>
            </w:r>
            <w:r w:rsidR="000F5C1F">
              <w:rPr>
                <w:sz w:val="22"/>
                <w:szCs w:val="22"/>
              </w:rPr>
              <w:t xml:space="preserve"> </w:t>
            </w:r>
            <w:r w:rsidRPr="006F258F">
              <w:rPr>
                <w:i/>
                <w:sz w:val="22"/>
                <w:szCs w:val="22"/>
              </w:rPr>
              <w:t>d</w:t>
            </w:r>
          </w:p>
        </w:tc>
      </w:tr>
      <w:tr w:rsidR="002674FB" w:rsidRPr="000E28A4" w14:paraId="2E97EA15" w14:textId="77777777" w:rsidTr="00B27EB5">
        <w:trPr>
          <w:jc w:val="center"/>
        </w:trPr>
        <w:tc>
          <w:tcPr>
            <w:tcW w:w="1230" w:type="dxa"/>
            <w:vAlign w:val="center"/>
          </w:tcPr>
          <w:p w14:paraId="2B4BF585" w14:textId="77777777" w:rsidR="002674FB" w:rsidRPr="006F258F" w:rsidRDefault="002674FB" w:rsidP="004C697C">
            <w:pPr>
              <w:spacing w:line="240" w:lineRule="auto"/>
              <w:rPr>
                <w:sz w:val="22"/>
                <w:szCs w:val="22"/>
              </w:rPr>
            </w:pPr>
            <w:r w:rsidRPr="006F258F">
              <w:rPr>
                <w:position w:val="-14"/>
                <w:sz w:val="22"/>
                <w:szCs w:val="22"/>
              </w:rPr>
              <w:object w:dxaOrig="780" w:dyaOrig="380" w14:anchorId="02DCC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19.9pt" o:ole="">
                  <v:imagedata r:id="rId9" o:title=""/>
                </v:shape>
                <o:OLEObject Type="Embed" ProgID="Equation.DSMT4" ShapeID="_x0000_i1025" DrawAspect="Content" ObjectID="_1584809182" r:id="rId10"/>
              </w:object>
            </w:r>
          </w:p>
        </w:tc>
        <w:tc>
          <w:tcPr>
            <w:tcW w:w="7435" w:type="dxa"/>
            <w:vAlign w:val="center"/>
          </w:tcPr>
          <w:p w14:paraId="1C16B7DA" w14:textId="4F54D70D" w:rsidR="002674FB" w:rsidRPr="006F258F" w:rsidRDefault="002674FB" w:rsidP="004C697C">
            <w:pPr>
              <w:spacing w:line="240" w:lineRule="auto"/>
              <w:rPr>
                <w:sz w:val="22"/>
                <w:szCs w:val="22"/>
              </w:rPr>
            </w:pPr>
            <w:r w:rsidRPr="006F258F">
              <w:rPr>
                <w:sz w:val="22"/>
                <w:szCs w:val="22"/>
              </w:rPr>
              <w:t xml:space="preserve">dose of the </w:t>
            </w:r>
            <w:proofErr w:type="spellStart"/>
            <w:r w:rsidRPr="006F258F">
              <w:rPr>
                <w:i/>
                <w:sz w:val="22"/>
                <w:szCs w:val="22"/>
              </w:rPr>
              <w:t>j</w:t>
            </w:r>
            <w:r w:rsidRPr="006F258F">
              <w:rPr>
                <w:i/>
                <w:sz w:val="22"/>
                <w:szCs w:val="22"/>
                <w:vertAlign w:val="superscript"/>
              </w:rPr>
              <w:t>th</w:t>
            </w:r>
            <w:proofErr w:type="spellEnd"/>
            <w:r w:rsidRPr="006F258F">
              <w:rPr>
                <w:i/>
                <w:sz w:val="22"/>
                <w:szCs w:val="22"/>
              </w:rPr>
              <w:t xml:space="preserve"> </w:t>
            </w:r>
            <w:r w:rsidRPr="006F258F">
              <w:rPr>
                <w:sz w:val="22"/>
                <w:szCs w:val="22"/>
              </w:rPr>
              <w:t xml:space="preserve">mixture component as a fraction </w:t>
            </w:r>
            <w:proofErr w:type="spellStart"/>
            <w:r w:rsidRPr="006F258F">
              <w:rPr>
                <w:i/>
                <w:sz w:val="22"/>
                <w:szCs w:val="22"/>
              </w:rPr>
              <w:t>r</w:t>
            </w:r>
            <w:r w:rsidRPr="006F258F">
              <w:rPr>
                <w:i/>
                <w:sz w:val="22"/>
                <w:szCs w:val="22"/>
                <w:vertAlign w:val="subscript"/>
              </w:rPr>
              <w:t>j</w:t>
            </w:r>
            <w:proofErr w:type="spellEnd"/>
            <w:r w:rsidRPr="006F258F">
              <w:rPr>
                <w:sz w:val="22"/>
                <w:szCs w:val="22"/>
              </w:rPr>
              <w:t xml:space="preserve"> of total mixture dose </w:t>
            </w:r>
            <w:r w:rsidRPr="006F258F">
              <w:rPr>
                <w:i/>
                <w:sz w:val="22"/>
                <w:szCs w:val="22"/>
              </w:rPr>
              <w:t>d</w:t>
            </w:r>
            <w:r w:rsidRPr="006F258F">
              <w:rPr>
                <w:sz w:val="22"/>
                <w:szCs w:val="22"/>
              </w:rPr>
              <w:t xml:space="preserve"> </w:t>
            </w:r>
          </w:p>
        </w:tc>
      </w:tr>
      <w:tr w:rsidR="002674FB" w:rsidRPr="000E28A4" w14:paraId="2C3F785E" w14:textId="77777777" w:rsidTr="00B27EB5">
        <w:trPr>
          <w:jc w:val="center"/>
        </w:trPr>
        <w:tc>
          <w:tcPr>
            <w:tcW w:w="1230" w:type="dxa"/>
            <w:vAlign w:val="center"/>
          </w:tcPr>
          <w:p w14:paraId="14FBF0D6" w14:textId="77777777" w:rsidR="002674FB" w:rsidRPr="006F258F" w:rsidRDefault="002674FB" w:rsidP="004C697C">
            <w:pPr>
              <w:spacing w:line="240" w:lineRule="auto"/>
              <w:rPr>
                <w:sz w:val="22"/>
                <w:szCs w:val="22"/>
              </w:rPr>
            </w:pPr>
            <w:proofErr w:type="spellStart"/>
            <w:r w:rsidRPr="006F258F">
              <w:rPr>
                <w:i/>
                <w:sz w:val="22"/>
                <w:szCs w:val="22"/>
              </w:rPr>
              <w:t>E</w:t>
            </w:r>
            <w:r w:rsidRPr="006F258F">
              <w:rPr>
                <w:i/>
                <w:sz w:val="22"/>
                <w:szCs w:val="22"/>
                <w:vertAlign w:val="subscript"/>
              </w:rPr>
              <w:t>j</w:t>
            </w:r>
            <w:proofErr w:type="spellEnd"/>
            <w:r w:rsidRPr="006F258F">
              <w:rPr>
                <w:sz w:val="22"/>
                <w:szCs w:val="22"/>
              </w:rPr>
              <w:t>(</w:t>
            </w:r>
            <w:proofErr w:type="spellStart"/>
            <w:r w:rsidRPr="006F258F">
              <w:rPr>
                <w:i/>
                <w:sz w:val="22"/>
                <w:szCs w:val="22"/>
              </w:rPr>
              <w:t>d</w:t>
            </w:r>
            <w:r w:rsidRPr="006F258F">
              <w:rPr>
                <w:i/>
                <w:sz w:val="22"/>
                <w:szCs w:val="22"/>
                <w:vertAlign w:val="subscript"/>
              </w:rPr>
              <w:t>j</w:t>
            </w:r>
            <w:proofErr w:type="spellEnd"/>
            <w:r w:rsidRPr="006F258F">
              <w:rPr>
                <w:sz w:val="22"/>
                <w:szCs w:val="22"/>
              </w:rPr>
              <w:t>)</w:t>
            </w:r>
          </w:p>
        </w:tc>
        <w:tc>
          <w:tcPr>
            <w:tcW w:w="7435" w:type="dxa"/>
          </w:tcPr>
          <w:p w14:paraId="205306FA" w14:textId="0E706893" w:rsidR="002674FB" w:rsidRPr="006F258F" w:rsidRDefault="00FD1E09" w:rsidP="002A1515">
            <w:pPr>
              <w:spacing w:line="240" w:lineRule="auto"/>
              <w:rPr>
                <w:i/>
                <w:sz w:val="22"/>
                <w:szCs w:val="22"/>
              </w:rPr>
            </w:pPr>
            <w:r>
              <w:rPr>
                <w:sz w:val="22"/>
                <w:szCs w:val="22"/>
              </w:rPr>
              <w:t>one-ion DER</w:t>
            </w:r>
            <w:r w:rsidR="002674FB" w:rsidRPr="006F258F">
              <w:rPr>
                <w:sz w:val="22"/>
                <w:szCs w:val="22"/>
              </w:rPr>
              <w:t xml:space="preserve"> for the </w:t>
            </w:r>
            <w:proofErr w:type="spellStart"/>
            <w:r w:rsidR="002674FB" w:rsidRPr="006F258F">
              <w:rPr>
                <w:i/>
                <w:sz w:val="22"/>
                <w:szCs w:val="22"/>
              </w:rPr>
              <w:t>j</w:t>
            </w:r>
            <w:r w:rsidR="002674FB" w:rsidRPr="00FB265A">
              <w:rPr>
                <w:sz w:val="22"/>
                <w:szCs w:val="22"/>
                <w:vertAlign w:val="superscript"/>
              </w:rPr>
              <w:t>th</w:t>
            </w:r>
            <w:proofErr w:type="spellEnd"/>
            <w:r w:rsidR="002674FB" w:rsidRPr="006F258F">
              <w:rPr>
                <w:sz w:val="22"/>
                <w:szCs w:val="22"/>
              </w:rPr>
              <w:t xml:space="preserve"> component of a mixture</w:t>
            </w:r>
          </w:p>
        </w:tc>
      </w:tr>
      <w:tr w:rsidR="002674FB" w:rsidRPr="000E28A4" w14:paraId="0A9F6BDF" w14:textId="77777777" w:rsidTr="00B27EB5">
        <w:trPr>
          <w:jc w:val="center"/>
        </w:trPr>
        <w:tc>
          <w:tcPr>
            <w:tcW w:w="1230" w:type="dxa"/>
            <w:vAlign w:val="center"/>
          </w:tcPr>
          <w:p w14:paraId="19F975EF" w14:textId="77777777" w:rsidR="002674FB" w:rsidRPr="006F258F" w:rsidRDefault="002674FB" w:rsidP="004C697C">
            <w:pPr>
              <w:spacing w:line="240" w:lineRule="auto"/>
              <w:rPr>
                <w:i/>
                <w:sz w:val="22"/>
                <w:szCs w:val="22"/>
              </w:rPr>
            </w:pPr>
            <w:r w:rsidRPr="006F258F">
              <w:rPr>
                <w:i/>
                <w:sz w:val="22"/>
                <w:szCs w:val="22"/>
              </w:rPr>
              <w:t>E</w:t>
            </w:r>
            <w:r w:rsidRPr="006F258F">
              <w:rPr>
                <w:sz w:val="22"/>
                <w:szCs w:val="22"/>
              </w:rPr>
              <w:t>(</w:t>
            </w:r>
            <w:r w:rsidRPr="006F258F">
              <w:rPr>
                <w:i/>
                <w:sz w:val="22"/>
                <w:szCs w:val="22"/>
              </w:rPr>
              <w:t>d</w:t>
            </w:r>
            <w:r w:rsidRPr="006F258F">
              <w:rPr>
                <w:sz w:val="22"/>
                <w:szCs w:val="22"/>
              </w:rPr>
              <w:t>)</w:t>
            </w:r>
          </w:p>
        </w:tc>
        <w:tc>
          <w:tcPr>
            <w:tcW w:w="7435" w:type="dxa"/>
          </w:tcPr>
          <w:p w14:paraId="122E05C1" w14:textId="154B8D17" w:rsidR="002674FB" w:rsidRPr="006F258F" w:rsidRDefault="00FD1E09" w:rsidP="002A1515">
            <w:pPr>
              <w:spacing w:line="240" w:lineRule="auto"/>
              <w:rPr>
                <w:i/>
                <w:sz w:val="22"/>
                <w:szCs w:val="22"/>
              </w:rPr>
            </w:pPr>
            <w:r>
              <w:rPr>
                <w:sz w:val="22"/>
                <w:szCs w:val="22"/>
              </w:rPr>
              <w:t>one-ion DER</w:t>
            </w:r>
          </w:p>
        </w:tc>
      </w:tr>
      <w:tr w:rsidR="00C43B06" w:rsidRPr="000E28A4" w14:paraId="48CFF07C" w14:textId="77777777" w:rsidTr="00B27EB5">
        <w:trPr>
          <w:jc w:val="center"/>
        </w:trPr>
        <w:tc>
          <w:tcPr>
            <w:tcW w:w="1230" w:type="dxa"/>
            <w:vAlign w:val="center"/>
          </w:tcPr>
          <w:p w14:paraId="5BE17FE1" w14:textId="2AC7CD40" w:rsidR="00C43B06" w:rsidRPr="00C43B06" w:rsidRDefault="00C43B06" w:rsidP="004C697C">
            <w:pPr>
              <w:spacing w:line="240" w:lineRule="auto"/>
              <w:rPr>
                <w:sz w:val="22"/>
                <w:szCs w:val="22"/>
              </w:rPr>
            </w:pPr>
            <w:r>
              <w:rPr>
                <w:i/>
                <w:sz w:val="22"/>
                <w:szCs w:val="22"/>
              </w:rPr>
              <w:t>E</w:t>
            </w:r>
            <w:r>
              <w:rPr>
                <w:sz w:val="22"/>
                <w:szCs w:val="22"/>
              </w:rPr>
              <w:t>(</w:t>
            </w:r>
            <w:r>
              <w:rPr>
                <w:i/>
                <w:sz w:val="22"/>
                <w:szCs w:val="22"/>
              </w:rPr>
              <w:t>d</w:t>
            </w:r>
            <w:r>
              <w:rPr>
                <w:sz w:val="22"/>
                <w:szCs w:val="22"/>
              </w:rPr>
              <w:t xml:space="preserve">; </w:t>
            </w:r>
            <w:r>
              <w:rPr>
                <w:b/>
                <w:i/>
                <w:sz w:val="22"/>
                <w:szCs w:val="22"/>
              </w:rPr>
              <w:t>P</w:t>
            </w:r>
            <w:r>
              <w:rPr>
                <w:sz w:val="22"/>
                <w:szCs w:val="22"/>
              </w:rPr>
              <w:t>)</w:t>
            </w:r>
          </w:p>
        </w:tc>
        <w:tc>
          <w:tcPr>
            <w:tcW w:w="7435" w:type="dxa"/>
          </w:tcPr>
          <w:p w14:paraId="74F3D219" w14:textId="1F4ABD58" w:rsidR="00C43B06" w:rsidRDefault="00C43B06" w:rsidP="002A1515">
            <w:pPr>
              <w:spacing w:line="240" w:lineRule="auto"/>
              <w:rPr>
                <w:sz w:val="22"/>
                <w:szCs w:val="22"/>
              </w:rPr>
            </w:pPr>
            <w:r>
              <w:rPr>
                <w:sz w:val="22"/>
                <w:szCs w:val="22"/>
              </w:rPr>
              <w:t>DER for an ion</w:t>
            </w:r>
            <w:r w:rsidR="00D306AB">
              <w:rPr>
                <w:sz w:val="22"/>
                <w:szCs w:val="22"/>
              </w:rPr>
              <w:t xml:space="preserve"> which is</w:t>
            </w:r>
            <w:r>
              <w:rPr>
                <w:sz w:val="22"/>
                <w:szCs w:val="22"/>
              </w:rPr>
              <w:t xml:space="preserve"> identified by its atomic charge, LET, and kinetic energy</w:t>
            </w:r>
          </w:p>
        </w:tc>
      </w:tr>
      <w:tr w:rsidR="002674FB" w:rsidRPr="000E28A4" w14:paraId="3801FB36" w14:textId="77777777" w:rsidTr="00B27EB5">
        <w:trPr>
          <w:jc w:val="center"/>
        </w:trPr>
        <w:tc>
          <w:tcPr>
            <w:tcW w:w="1230" w:type="dxa"/>
            <w:vAlign w:val="center"/>
          </w:tcPr>
          <w:p w14:paraId="34416D4D" w14:textId="41E71F7A" w:rsidR="002674FB" w:rsidRPr="006F258F" w:rsidRDefault="002674FB" w:rsidP="00975F97">
            <w:pPr>
              <w:spacing w:line="240" w:lineRule="auto"/>
              <w:rPr>
                <w:sz w:val="22"/>
                <w:szCs w:val="22"/>
              </w:rPr>
            </w:pPr>
            <w:r w:rsidRPr="006F258F">
              <w:rPr>
                <w:sz w:val="22"/>
                <w:szCs w:val="22"/>
              </w:rPr>
              <w:t>GCR</w:t>
            </w:r>
          </w:p>
        </w:tc>
        <w:tc>
          <w:tcPr>
            <w:tcW w:w="7435" w:type="dxa"/>
          </w:tcPr>
          <w:p w14:paraId="4D0AF265" w14:textId="1F89A5D7" w:rsidR="002674FB" w:rsidRPr="006F258F" w:rsidRDefault="002674FB" w:rsidP="007225EF">
            <w:pPr>
              <w:spacing w:line="240" w:lineRule="auto"/>
              <w:rPr>
                <w:sz w:val="22"/>
                <w:szCs w:val="22"/>
              </w:rPr>
            </w:pPr>
            <w:r w:rsidRPr="006F258F">
              <w:rPr>
                <w:sz w:val="22"/>
                <w:szCs w:val="22"/>
              </w:rPr>
              <w:t>galactic cosmic rays. The mixed radiation field in interplanetary space.</w:t>
            </w:r>
          </w:p>
        </w:tc>
      </w:tr>
      <w:tr w:rsidR="002674FB" w:rsidRPr="000E28A4" w14:paraId="1D2C46CA" w14:textId="77777777" w:rsidTr="00B27EB5">
        <w:trPr>
          <w:jc w:val="center"/>
        </w:trPr>
        <w:tc>
          <w:tcPr>
            <w:tcW w:w="1230" w:type="dxa"/>
            <w:vAlign w:val="center"/>
          </w:tcPr>
          <w:p w14:paraId="57911A85" w14:textId="4667593A" w:rsidR="002674FB" w:rsidRPr="006F258F" w:rsidRDefault="002674FB" w:rsidP="00975F97">
            <w:pPr>
              <w:spacing w:line="240" w:lineRule="auto"/>
              <w:rPr>
                <w:i/>
                <w:sz w:val="22"/>
                <w:szCs w:val="22"/>
              </w:rPr>
            </w:pPr>
            <w:r w:rsidRPr="006F258F">
              <w:rPr>
                <w:sz w:val="22"/>
                <w:szCs w:val="22"/>
              </w:rPr>
              <w:t>HG</w:t>
            </w:r>
          </w:p>
        </w:tc>
        <w:tc>
          <w:tcPr>
            <w:tcW w:w="7435" w:type="dxa"/>
          </w:tcPr>
          <w:p w14:paraId="74B34A0A" w14:textId="62D8FEAD" w:rsidR="002674FB" w:rsidRPr="006F258F" w:rsidRDefault="002674FB" w:rsidP="006445D6">
            <w:pPr>
              <w:spacing w:line="240" w:lineRule="auto"/>
              <w:rPr>
                <w:sz w:val="22"/>
                <w:szCs w:val="22"/>
              </w:rPr>
            </w:pPr>
            <w:r>
              <w:rPr>
                <w:sz w:val="22"/>
                <w:szCs w:val="22"/>
              </w:rPr>
              <w:t>H</w:t>
            </w:r>
            <w:r w:rsidRPr="006F258F">
              <w:rPr>
                <w:sz w:val="22"/>
                <w:szCs w:val="22"/>
              </w:rPr>
              <w:t xml:space="preserve">arderian </w:t>
            </w:r>
            <w:r>
              <w:rPr>
                <w:sz w:val="22"/>
                <w:szCs w:val="22"/>
              </w:rPr>
              <w:t>g</w:t>
            </w:r>
            <w:r w:rsidRPr="006F258F">
              <w:rPr>
                <w:sz w:val="22"/>
                <w:szCs w:val="22"/>
              </w:rPr>
              <w:t>land. An organ found in many rodents</w:t>
            </w:r>
          </w:p>
        </w:tc>
      </w:tr>
      <w:tr w:rsidR="002674FB" w:rsidRPr="000E28A4" w14:paraId="47DF87A6" w14:textId="77777777" w:rsidTr="00B27EB5">
        <w:trPr>
          <w:jc w:val="center"/>
        </w:trPr>
        <w:tc>
          <w:tcPr>
            <w:tcW w:w="1230" w:type="dxa"/>
            <w:vAlign w:val="center"/>
          </w:tcPr>
          <w:p w14:paraId="64C148AE" w14:textId="48D7C385" w:rsidR="002674FB" w:rsidRPr="006F258F" w:rsidRDefault="002674FB" w:rsidP="00975F97">
            <w:pPr>
              <w:spacing w:line="240" w:lineRule="auto"/>
              <w:rPr>
                <w:i/>
                <w:sz w:val="22"/>
                <w:szCs w:val="22"/>
              </w:rPr>
            </w:pPr>
            <w:r w:rsidRPr="006F258F">
              <w:rPr>
                <w:sz w:val="22"/>
                <w:szCs w:val="22"/>
              </w:rPr>
              <w:t>HZE</w:t>
            </w:r>
            <w:r w:rsidRPr="006F258F">
              <w:rPr>
                <w:sz w:val="22"/>
                <w:szCs w:val="22"/>
              </w:rPr>
              <w:tab/>
            </w:r>
          </w:p>
        </w:tc>
        <w:tc>
          <w:tcPr>
            <w:tcW w:w="7435" w:type="dxa"/>
          </w:tcPr>
          <w:p w14:paraId="660E2648" w14:textId="083565AC" w:rsidR="002674FB" w:rsidRPr="006F258F" w:rsidRDefault="002674FB" w:rsidP="006445D6">
            <w:pPr>
              <w:pStyle w:val="ListParagraph"/>
              <w:suppressLineNumbers/>
              <w:spacing w:line="240" w:lineRule="auto"/>
              <w:ind w:left="0"/>
              <w:rPr>
                <w:sz w:val="22"/>
                <w:szCs w:val="22"/>
              </w:rPr>
            </w:pPr>
            <w:r>
              <w:rPr>
                <w:sz w:val="22"/>
                <w:szCs w:val="22"/>
              </w:rPr>
              <w:t>h</w:t>
            </w:r>
            <w:r w:rsidRPr="006F258F">
              <w:rPr>
                <w:sz w:val="22"/>
                <w:szCs w:val="22"/>
              </w:rPr>
              <w:t>igh</w:t>
            </w:r>
            <w:r>
              <w:rPr>
                <w:sz w:val="22"/>
                <w:szCs w:val="22"/>
              </w:rPr>
              <w:t>-</w:t>
            </w:r>
            <w:r w:rsidRPr="006F258F">
              <w:rPr>
                <w:sz w:val="22"/>
                <w:szCs w:val="22"/>
              </w:rPr>
              <w:t>Z (charge</w:t>
            </w:r>
            <w:r>
              <w:rPr>
                <w:sz w:val="22"/>
                <w:szCs w:val="22"/>
              </w:rPr>
              <w:t>)</w:t>
            </w:r>
            <w:r w:rsidRPr="006F258F">
              <w:rPr>
                <w:sz w:val="22"/>
                <w:szCs w:val="22"/>
              </w:rPr>
              <w:t xml:space="preserve"> and </w:t>
            </w:r>
            <w:r>
              <w:rPr>
                <w:sz w:val="22"/>
                <w:szCs w:val="22"/>
              </w:rPr>
              <w:t xml:space="preserve">high </w:t>
            </w:r>
            <w:r w:rsidRPr="006F258F">
              <w:rPr>
                <w:sz w:val="22"/>
                <w:szCs w:val="22"/>
              </w:rPr>
              <w:t>energy atomic nuclei, almost fully ionized</w:t>
            </w:r>
          </w:p>
        </w:tc>
      </w:tr>
      <w:tr w:rsidR="002B7EBA" w:rsidRPr="000E28A4" w14:paraId="571F38CA" w14:textId="77777777" w:rsidTr="00B27EB5">
        <w:trPr>
          <w:jc w:val="center"/>
        </w:trPr>
        <w:tc>
          <w:tcPr>
            <w:tcW w:w="1230" w:type="dxa"/>
            <w:vAlign w:val="center"/>
          </w:tcPr>
          <w:p w14:paraId="5DA65390" w14:textId="63D2872E" w:rsidR="002B7EBA" w:rsidRPr="002B7EBA" w:rsidRDefault="002B7EBA" w:rsidP="002B7EBA">
            <w:pPr>
              <w:spacing w:line="240" w:lineRule="auto"/>
              <w:rPr>
                <w:b/>
                <w:sz w:val="22"/>
                <w:szCs w:val="22"/>
                <w:u w:val="single"/>
              </w:rPr>
            </w:pPr>
            <w:r w:rsidRPr="002B7EBA">
              <w:rPr>
                <w:b/>
                <w:sz w:val="22"/>
                <w:szCs w:val="22"/>
                <w:u w:val="single"/>
              </w:rPr>
              <w:t>IEA</w:t>
            </w:r>
          </w:p>
        </w:tc>
        <w:tc>
          <w:tcPr>
            <w:tcW w:w="7435" w:type="dxa"/>
          </w:tcPr>
          <w:p w14:paraId="50E0B226" w14:textId="55EF8F26" w:rsidR="002B7EBA" w:rsidRDefault="002B7EBA" w:rsidP="002B7EBA">
            <w:pPr>
              <w:pStyle w:val="ListParagraph"/>
              <w:suppressLineNumbers/>
              <w:spacing w:line="240" w:lineRule="auto"/>
              <w:ind w:left="0"/>
              <w:rPr>
                <w:sz w:val="22"/>
                <w:szCs w:val="22"/>
              </w:rPr>
            </w:pPr>
            <w:r>
              <w:rPr>
                <w:sz w:val="22"/>
                <w:szCs w:val="22"/>
              </w:rPr>
              <w:t>incremental effect additivity</w:t>
            </w:r>
            <w:r w:rsidR="00C65D73">
              <w:rPr>
                <w:sz w:val="22"/>
                <w:szCs w:val="22"/>
              </w:rPr>
              <w:t>. A synergy theory based on using ODEs</w:t>
            </w:r>
          </w:p>
        </w:tc>
      </w:tr>
      <w:tr w:rsidR="002674FB" w:rsidRPr="000E28A4" w14:paraId="13734231" w14:textId="77777777" w:rsidTr="00B27EB5">
        <w:trPr>
          <w:jc w:val="center"/>
        </w:trPr>
        <w:tc>
          <w:tcPr>
            <w:tcW w:w="1230" w:type="dxa"/>
            <w:vAlign w:val="center"/>
          </w:tcPr>
          <w:p w14:paraId="40496520" w14:textId="3F6AC107" w:rsidR="002674FB" w:rsidRPr="006F258F" w:rsidRDefault="002674FB" w:rsidP="00975F97">
            <w:pPr>
              <w:spacing w:line="240" w:lineRule="auto"/>
              <w:rPr>
                <w:i/>
                <w:sz w:val="22"/>
                <w:szCs w:val="22"/>
              </w:rPr>
            </w:pPr>
            <w:r w:rsidRPr="006F258F">
              <w:rPr>
                <w:i/>
                <w:sz w:val="22"/>
                <w:szCs w:val="22"/>
              </w:rPr>
              <w:t>I</w:t>
            </w:r>
            <w:r w:rsidRPr="006F258F">
              <w:rPr>
                <w:sz w:val="22"/>
                <w:szCs w:val="22"/>
              </w:rPr>
              <w:t>(</w:t>
            </w:r>
            <w:r w:rsidRPr="006F258F">
              <w:rPr>
                <w:i/>
                <w:sz w:val="22"/>
                <w:szCs w:val="22"/>
              </w:rPr>
              <w:t>d</w:t>
            </w:r>
            <w:r w:rsidRPr="006F258F">
              <w:rPr>
                <w:sz w:val="22"/>
                <w:szCs w:val="22"/>
              </w:rPr>
              <w:t>)</w:t>
            </w:r>
          </w:p>
        </w:tc>
        <w:tc>
          <w:tcPr>
            <w:tcW w:w="7435" w:type="dxa"/>
          </w:tcPr>
          <w:p w14:paraId="5AB95809" w14:textId="3A089C46" w:rsidR="002674FB" w:rsidRPr="006F258F" w:rsidRDefault="00921595" w:rsidP="00C65D73">
            <w:pPr>
              <w:spacing w:line="240" w:lineRule="auto"/>
              <w:rPr>
                <w:sz w:val="22"/>
                <w:szCs w:val="22"/>
              </w:rPr>
            </w:pPr>
            <w:r>
              <w:rPr>
                <w:sz w:val="22"/>
                <w:szCs w:val="22"/>
              </w:rPr>
              <w:t>IEA</w:t>
            </w:r>
            <w:r w:rsidR="002674FB" w:rsidRPr="006F258F">
              <w:rPr>
                <w:sz w:val="22"/>
                <w:szCs w:val="22"/>
              </w:rPr>
              <w:t xml:space="preserve"> </w:t>
            </w:r>
            <w:r w:rsidR="002674FB">
              <w:rPr>
                <w:sz w:val="22"/>
                <w:szCs w:val="22"/>
              </w:rPr>
              <w:t xml:space="preserve">baseline </w:t>
            </w:r>
            <w:r w:rsidR="003D3E06">
              <w:rPr>
                <w:sz w:val="22"/>
                <w:szCs w:val="22"/>
              </w:rPr>
              <w:t>no synergy</w:t>
            </w:r>
            <w:r w:rsidR="00C65D73">
              <w:rPr>
                <w:sz w:val="22"/>
                <w:szCs w:val="22"/>
              </w:rPr>
              <w:t xml:space="preserve"> no-</w:t>
            </w:r>
            <w:r w:rsidR="003D3E06">
              <w:rPr>
                <w:sz w:val="22"/>
                <w:szCs w:val="22"/>
              </w:rPr>
              <w:t xml:space="preserve">antagonism </w:t>
            </w:r>
            <w:r w:rsidR="002674FB" w:rsidRPr="006F258F">
              <w:rPr>
                <w:sz w:val="22"/>
                <w:szCs w:val="22"/>
              </w:rPr>
              <w:t>mixture</w:t>
            </w:r>
            <w:r w:rsidR="002674FB" w:rsidRPr="006F258F">
              <w:rPr>
                <w:caps/>
                <w:sz w:val="22"/>
                <w:szCs w:val="22"/>
              </w:rPr>
              <w:t xml:space="preserve"> DER</w:t>
            </w:r>
          </w:p>
        </w:tc>
      </w:tr>
      <w:tr w:rsidR="002674FB" w:rsidRPr="000E28A4" w14:paraId="2EA1BCA4" w14:textId="77777777" w:rsidTr="00B27EB5">
        <w:trPr>
          <w:jc w:val="center"/>
        </w:trPr>
        <w:tc>
          <w:tcPr>
            <w:tcW w:w="1230" w:type="dxa"/>
            <w:vAlign w:val="center"/>
          </w:tcPr>
          <w:p w14:paraId="1AB31A22" w14:textId="495EACA0" w:rsidR="002674FB" w:rsidRPr="006F258F" w:rsidRDefault="002674FB" w:rsidP="00975F97">
            <w:pPr>
              <w:spacing w:line="240" w:lineRule="auto"/>
              <w:rPr>
                <w:b/>
                <w:sz w:val="22"/>
                <w:szCs w:val="22"/>
                <w:u w:val="single"/>
              </w:rPr>
            </w:pPr>
            <w:r w:rsidRPr="006F258F">
              <w:rPr>
                <w:i/>
                <w:sz w:val="22"/>
                <w:szCs w:val="22"/>
              </w:rPr>
              <w:t>L</w:t>
            </w:r>
            <w:r w:rsidRPr="006F258F">
              <w:rPr>
                <w:sz w:val="22"/>
                <w:szCs w:val="22"/>
              </w:rPr>
              <w:t>=LET</w:t>
            </w:r>
          </w:p>
        </w:tc>
        <w:tc>
          <w:tcPr>
            <w:tcW w:w="7435" w:type="dxa"/>
          </w:tcPr>
          <w:p w14:paraId="63FE5222" w14:textId="236D5720" w:rsidR="002674FB" w:rsidRPr="006F258F" w:rsidRDefault="002674FB" w:rsidP="00975F97">
            <w:pPr>
              <w:spacing w:line="240" w:lineRule="auto"/>
              <w:rPr>
                <w:sz w:val="22"/>
                <w:szCs w:val="22"/>
              </w:rPr>
            </w:pPr>
            <w:r w:rsidRPr="006F258F">
              <w:rPr>
                <w:sz w:val="22"/>
                <w:szCs w:val="22"/>
              </w:rPr>
              <w:t>linear energy transfer, stopping power, LET</w:t>
            </w:r>
            <w:r w:rsidRPr="006F258F">
              <w:rPr>
                <w:sz w:val="22"/>
                <w:szCs w:val="22"/>
                <w:vertAlign w:val="subscript"/>
              </w:rPr>
              <w:t>∞</w:t>
            </w:r>
          </w:p>
        </w:tc>
      </w:tr>
      <w:tr w:rsidR="002674FB" w:rsidRPr="000E28A4" w14:paraId="5BFEBBCE" w14:textId="77777777" w:rsidTr="00B27EB5">
        <w:trPr>
          <w:jc w:val="center"/>
        </w:trPr>
        <w:tc>
          <w:tcPr>
            <w:tcW w:w="1230" w:type="dxa"/>
            <w:vAlign w:val="center"/>
          </w:tcPr>
          <w:p w14:paraId="168911C7" w14:textId="037E6A10" w:rsidR="002674FB" w:rsidRPr="006F258F" w:rsidRDefault="002674FB" w:rsidP="00975F97">
            <w:pPr>
              <w:spacing w:line="240" w:lineRule="auto"/>
              <w:rPr>
                <w:sz w:val="22"/>
                <w:szCs w:val="22"/>
              </w:rPr>
            </w:pPr>
            <w:r w:rsidRPr="006F258F">
              <w:rPr>
                <w:sz w:val="22"/>
                <w:szCs w:val="22"/>
              </w:rPr>
              <w:t>LNT</w:t>
            </w:r>
          </w:p>
        </w:tc>
        <w:tc>
          <w:tcPr>
            <w:tcW w:w="7435" w:type="dxa"/>
          </w:tcPr>
          <w:p w14:paraId="237BB5EB" w14:textId="618F6BEB" w:rsidR="002674FB" w:rsidRPr="006F258F" w:rsidRDefault="002674FB" w:rsidP="00062003">
            <w:pPr>
              <w:spacing w:line="240" w:lineRule="auto"/>
              <w:rPr>
                <w:sz w:val="22"/>
                <w:szCs w:val="22"/>
              </w:rPr>
            </w:pPr>
            <w:r w:rsidRPr="006F258F">
              <w:rPr>
                <w:sz w:val="22"/>
                <w:szCs w:val="22"/>
              </w:rPr>
              <w:t>linear-no-threshold</w:t>
            </w:r>
            <w:r>
              <w:rPr>
                <w:sz w:val="22"/>
                <w:szCs w:val="22"/>
              </w:rPr>
              <w:t xml:space="preserve"> </w:t>
            </w:r>
            <w:r w:rsidR="00FD1E09">
              <w:rPr>
                <w:sz w:val="22"/>
                <w:szCs w:val="22"/>
              </w:rPr>
              <w:t>one-ion DER</w:t>
            </w:r>
            <w:r w:rsidRPr="006F258F">
              <w:rPr>
                <w:sz w:val="22"/>
                <w:szCs w:val="22"/>
              </w:rPr>
              <w:t xml:space="preserve">.  A straight line </w:t>
            </w:r>
            <w:r w:rsidR="00062003">
              <w:rPr>
                <w:sz w:val="22"/>
                <w:szCs w:val="22"/>
              </w:rPr>
              <w:t xml:space="preserve">with </w:t>
            </w:r>
            <w:r w:rsidR="00062003">
              <w:rPr>
                <w:i/>
                <w:sz w:val="22"/>
                <w:szCs w:val="22"/>
              </w:rPr>
              <w:t>E</w:t>
            </w:r>
            <w:r w:rsidR="00062003">
              <w:rPr>
                <w:sz w:val="22"/>
                <w:szCs w:val="22"/>
              </w:rPr>
              <w:t>(0) = 0</w:t>
            </w:r>
          </w:p>
        </w:tc>
      </w:tr>
      <w:tr w:rsidR="002674FB" w:rsidRPr="000E28A4" w14:paraId="31E813F9" w14:textId="77777777" w:rsidTr="00B27EB5">
        <w:trPr>
          <w:jc w:val="center"/>
        </w:trPr>
        <w:tc>
          <w:tcPr>
            <w:tcW w:w="1230" w:type="dxa"/>
            <w:vAlign w:val="center"/>
          </w:tcPr>
          <w:p w14:paraId="26C1DA08" w14:textId="591A6251" w:rsidR="002674FB" w:rsidRPr="006F258F" w:rsidRDefault="002674FB" w:rsidP="00975F97">
            <w:pPr>
              <w:spacing w:line="240" w:lineRule="auto"/>
              <w:rPr>
                <w:b/>
                <w:sz w:val="22"/>
                <w:szCs w:val="22"/>
                <w:u w:val="single"/>
              </w:rPr>
            </w:pPr>
            <w:r w:rsidRPr="006F258F">
              <w:rPr>
                <w:b/>
                <w:sz w:val="22"/>
                <w:szCs w:val="22"/>
                <w:u w:val="single"/>
              </w:rPr>
              <w:t>NTE</w:t>
            </w:r>
          </w:p>
        </w:tc>
        <w:tc>
          <w:tcPr>
            <w:tcW w:w="7435" w:type="dxa"/>
          </w:tcPr>
          <w:p w14:paraId="75D61B73" w14:textId="35270630" w:rsidR="002674FB" w:rsidRPr="006F258F" w:rsidRDefault="002674FB" w:rsidP="00062003">
            <w:pPr>
              <w:spacing w:line="240" w:lineRule="auto"/>
              <w:rPr>
                <w:sz w:val="22"/>
                <w:szCs w:val="22"/>
              </w:rPr>
            </w:pPr>
            <w:r w:rsidRPr="006F258F">
              <w:rPr>
                <w:sz w:val="22"/>
                <w:szCs w:val="22"/>
              </w:rPr>
              <w:t>non-targeted effect(s) due to inter-cellular</w:t>
            </w:r>
            <w:r w:rsidR="00062003">
              <w:rPr>
                <w:sz w:val="22"/>
                <w:szCs w:val="22"/>
              </w:rPr>
              <w:t xml:space="preserve"> signaling.</w:t>
            </w:r>
            <w:r w:rsidRPr="006F258F">
              <w:rPr>
                <w:sz w:val="22"/>
                <w:szCs w:val="22"/>
              </w:rPr>
              <w:t xml:space="preserve"> ‘Bystander’ effect(s)</w:t>
            </w:r>
          </w:p>
        </w:tc>
      </w:tr>
      <w:tr w:rsidR="002674FB" w:rsidRPr="000E28A4" w14:paraId="2168A785" w14:textId="77777777" w:rsidTr="00B27EB5">
        <w:trPr>
          <w:jc w:val="center"/>
        </w:trPr>
        <w:tc>
          <w:tcPr>
            <w:tcW w:w="1230" w:type="dxa"/>
            <w:vAlign w:val="center"/>
          </w:tcPr>
          <w:p w14:paraId="63368CB9" w14:textId="60BB2510" w:rsidR="002674FB" w:rsidRPr="006F258F" w:rsidRDefault="002674FB" w:rsidP="00975F97">
            <w:pPr>
              <w:spacing w:line="240" w:lineRule="auto"/>
              <w:rPr>
                <w:b/>
                <w:sz w:val="22"/>
                <w:szCs w:val="22"/>
                <w:u w:val="single"/>
              </w:rPr>
            </w:pPr>
            <w:r w:rsidRPr="006F258F">
              <w:rPr>
                <w:sz w:val="22"/>
                <w:szCs w:val="22"/>
              </w:rPr>
              <w:t>ODE</w:t>
            </w:r>
          </w:p>
        </w:tc>
        <w:tc>
          <w:tcPr>
            <w:tcW w:w="7435" w:type="dxa"/>
          </w:tcPr>
          <w:p w14:paraId="3EC18719" w14:textId="2948EF34" w:rsidR="002674FB" w:rsidRPr="006F258F" w:rsidRDefault="002674FB" w:rsidP="00975F97">
            <w:pPr>
              <w:spacing w:line="240" w:lineRule="auto"/>
              <w:rPr>
                <w:sz w:val="22"/>
                <w:szCs w:val="22"/>
              </w:rPr>
            </w:pPr>
            <w:r w:rsidRPr="006F258F">
              <w:rPr>
                <w:sz w:val="22"/>
                <w:szCs w:val="22"/>
              </w:rPr>
              <w:t>ordinary differential equation</w:t>
            </w:r>
          </w:p>
        </w:tc>
      </w:tr>
      <w:tr w:rsidR="002674FB" w:rsidRPr="000E28A4" w14:paraId="18D2D542" w14:textId="77777777" w:rsidTr="00B27EB5">
        <w:trPr>
          <w:jc w:val="center"/>
        </w:trPr>
        <w:tc>
          <w:tcPr>
            <w:tcW w:w="1230" w:type="dxa"/>
            <w:vAlign w:val="center"/>
          </w:tcPr>
          <w:p w14:paraId="34ECE662" w14:textId="77777777" w:rsidR="002674FB" w:rsidRPr="006F258F" w:rsidRDefault="002674FB" w:rsidP="004C697C">
            <w:pPr>
              <w:spacing w:line="240" w:lineRule="auto"/>
              <w:rPr>
                <w:sz w:val="22"/>
                <w:szCs w:val="22"/>
              </w:rPr>
            </w:pPr>
            <w:proofErr w:type="spellStart"/>
            <w:r w:rsidRPr="006F258F">
              <w:rPr>
                <w:i/>
                <w:sz w:val="22"/>
                <w:szCs w:val="22"/>
              </w:rPr>
              <w:t>r</w:t>
            </w:r>
            <w:r w:rsidRPr="006F258F">
              <w:rPr>
                <w:i/>
                <w:sz w:val="22"/>
                <w:szCs w:val="22"/>
                <w:vertAlign w:val="subscript"/>
              </w:rPr>
              <w:t>j</w:t>
            </w:r>
            <w:proofErr w:type="spellEnd"/>
          </w:p>
        </w:tc>
        <w:tc>
          <w:tcPr>
            <w:tcW w:w="7435" w:type="dxa"/>
          </w:tcPr>
          <w:p w14:paraId="7F4F1B2F" w14:textId="18D594BA" w:rsidR="002674FB" w:rsidRPr="006F258F" w:rsidRDefault="00062003" w:rsidP="004C697C">
            <w:pPr>
              <w:spacing w:line="240" w:lineRule="auto"/>
              <w:rPr>
                <w:sz w:val="22"/>
                <w:szCs w:val="22"/>
              </w:rPr>
            </w:pPr>
            <w:r>
              <w:rPr>
                <w:sz w:val="22"/>
                <w:szCs w:val="22"/>
              </w:rPr>
              <w:t>r</w:t>
            </w:r>
            <w:r w:rsidR="002674FB" w:rsidRPr="006F258F">
              <w:rPr>
                <w:sz w:val="22"/>
                <w:szCs w:val="22"/>
              </w:rPr>
              <w:t xml:space="preserve">atio of </w:t>
            </w:r>
            <w:r>
              <w:rPr>
                <w:sz w:val="22"/>
                <w:szCs w:val="22"/>
              </w:rPr>
              <w:t xml:space="preserve">mixture </w:t>
            </w:r>
            <w:r w:rsidR="002674FB" w:rsidRPr="006F258F">
              <w:rPr>
                <w:sz w:val="22"/>
                <w:szCs w:val="22"/>
              </w:rPr>
              <w:t xml:space="preserve">component dose to total mixture dose, </w:t>
            </w:r>
            <w:r w:rsidR="002674FB" w:rsidRPr="006F258F">
              <w:rPr>
                <w:position w:val="-14"/>
                <w:sz w:val="22"/>
                <w:szCs w:val="22"/>
              </w:rPr>
              <w:object w:dxaOrig="1920" w:dyaOrig="380" w14:anchorId="6B5D5D49">
                <v:shape id="_x0000_i1026" type="#_x0000_t75" style="width:101.6pt;height:19.9pt" o:ole="">
                  <v:imagedata r:id="rId11" o:title=""/>
                </v:shape>
                <o:OLEObject Type="Embed" ProgID="Equation.DSMT4" ShapeID="_x0000_i1026" DrawAspect="Content" ObjectID="_1584809183" r:id="rId12"/>
              </w:object>
            </w:r>
          </w:p>
        </w:tc>
      </w:tr>
      <w:tr w:rsidR="002674FB" w:rsidRPr="000E28A4" w14:paraId="6C5EF966" w14:textId="77777777" w:rsidTr="00B27EB5">
        <w:trPr>
          <w:jc w:val="center"/>
        </w:trPr>
        <w:tc>
          <w:tcPr>
            <w:tcW w:w="1230" w:type="dxa"/>
            <w:vAlign w:val="center"/>
          </w:tcPr>
          <w:p w14:paraId="6B4C1021" w14:textId="77777777" w:rsidR="002674FB" w:rsidRPr="006F258F" w:rsidRDefault="002674FB" w:rsidP="004C697C">
            <w:pPr>
              <w:spacing w:line="240" w:lineRule="auto"/>
              <w:rPr>
                <w:i/>
                <w:sz w:val="22"/>
                <w:szCs w:val="22"/>
              </w:rPr>
            </w:pPr>
            <w:r w:rsidRPr="006F258F">
              <w:rPr>
                <w:i/>
                <w:sz w:val="22"/>
                <w:szCs w:val="22"/>
              </w:rPr>
              <w:t>S</w:t>
            </w:r>
            <w:r w:rsidRPr="006F258F">
              <w:rPr>
                <w:sz w:val="22"/>
                <w:szCs w:val="22"/>
              </w:rPr>
              <w:t>(</w:t>
            </w:r>
            <w:r w:rsidRPr="006F258F">
              <w:rPr>
                <w:i/>
                <w:sz w:val="22"/>
                <w:szCs w:val="22"/>
              </w:rPr>
              <w:t>d</w:t>
            </w:r>
            <w:r w:rsidRPr="006F258F">
              <w:rPr>
                <w:sz w:val="22"/>
                <w:szCs w:val="22"/>
              </w:rPr>
              <w:t>)</w:t>
            </w:r>
          </w:p>
        </w:tc>
        <w:tc>
          <w:tcPr>
            <w:tcW w:w="7435" w:type="dxa"/>
          </w:tcPr>
          <w:p w14:paraId="6013A2F2" w14:textId="71CDAD11" w:rsidR="002674FB" w:rsidRPr="006F258F" w:rsidRDefault="002674FB" w:rsidP="006A001C">
            <w:pPr>
              <w:spacing w:line="240" w:lineRule="auto"/>
              <w:rPr>
                <w:sz w:val="22"/>
                <w:szCs w:val="22"/>
              </w:rPr>
            </w:pPr>
            <w:r>
              <w:rPr>
                <w:sz w:val="22"/>
                <w:szCs w:val="22"/>
              </w:rPr>
              <w:t xml:space="preserve">simple effect additivity baseline </w:t>
            </w:r>
            <w:r w:rsidR="006A001C">
              <w:rPr>
                <w:sz w:val="22"/>
                <w:szCs w:val="22"/>
              </w:rPr>
              <w:t xml:space="preserve">no-synergy/antagonism </w:t>
            </w:r>
            <w:r w:rsidRPr="006F258F">
              <w:rPr>
                <w:sz w:val="22"/>
                <w:szCs w:val="22"/>
              </w:rPr>
              <w:t xml:space="preserve">mixture </w:t>
            </w:r>
            <w:r w:rsidRPr="006F258F">
              <w:rPr>
                <w:caps/>
                <w:sz w:val="22"/>
                <w:szCs w:val="22"/>
              </w:rPr>
              <w:t>DER</w:t>
            </w:r>
          </w:p>
        </w:tc>
      </w:tr>
      <w:tr w:rsidR="002674FB" w:rsidRPr="000E28A4" w14:paraId="09BD13AD" w14:textId="77777777" w:rsidTr="00B27EB5">
        <w:trPr>
          <w:jc w:val="center"/>
        </w:trPr>
        <w:tc>
          <w:tcPr>
            <w:tcW w:w="1230" w:type="dxa"/>
            <w:vAlign w:val="center"/>
          </w:tcPr>
          <w:p w14:paraId="48AAC5F9" w14:textId="68DBDC36" w:rsidR="002674FB" w:rsidRPr="006F258F" w:rsidRDefault="002674FB" w:rsidP="004C697C">
            <w:pPr>
              <w:spacing w:line="240" w:lineRule="auto"/>
              <w:rPr>
                <w:i/>
                <w:sz w:val="22"/>
                <w:szCs w:val="22"/>
              </w:rPr>
            </w:pPr>
            <w:r w:rsidRPr="006F258F">
              <w:rPr>
                <w:b/>
                <w:sz w:val="22"/>
                <w:szCs w:val="22"/>
                <w:u w:val="single"/>
              </w:rPr>
              <w:t>TE</w:t>
            </w:r>
          </w:p>
        </w:tc>
        <w:tc>
          <w:tcPr>
            <w:tcW w:w="7435" w:type="dxa"/>
          </w:tcPr>
          <w:p w14:paraId="5A79B261" w14:textId="20A800C8" w:rsidR="002674FB" w:rsidRPr="006F258F" w:rsidRDefault="002674FB" w:rsidP="00975F97">
            <w:pPr>
              <w:spacing w:line="240" w:lineRule="auto"/>
              <w:rPr>
                <w:sz w:val="22"/>
                <w:szCs w:val="22"/>
              </w:rPr>
            </w:pPr>
            <w:r w:rsidRPr="006F258F">
              <w:rPr>
                <w:sz w:val="22"/>
                <w:szCs w:val="22"/>
              </w:rPr>
              <w:t>targeted effect(s). Standard radiobiology action due to a direct hit or near miss</w:t>
            </w:r>
          </w:p>
        </w:tc>
      </w:tr>
      <w:tr w:rsidR="00ED3FF4" w:rsidRPr="000E28A4" w14:paraId="28F041AB" w14:textId="77777777" w:rsidTr="00B27EB5">
        <w:trPr>
          <w:jc w:val="center"/>
        </w:trPr>
        <w:tc>
          <w:tcPr>
            <w:tcW w:w="1230" w:type="dxa"/>
            <w:vAlign w:val="center"/>
          </w:tcPr>
          <w:p w14:paraId="4636AB21" w14:textId="50FE909E" w:rsidR="00ED3FF4" w:rsidRPr="00ED3FF4" w:rsidRDefault="00ED3FF4" w:rsidP="004C697C">
            <w:pPr>
              <w:spacing w:line="240" w:lineRule="auto"/>
              <w:rPr>
                <w:b/>
                <w:sz w:val="22"/>
                <w:szCs w:val="22"/>
                <w:u w:val="single"/>
              </w:rPr>
            </w:pPr>
            <w:r w:rsidRPr="00ED3FF4">
              <w:rPr>
                <w:rFonts w:cs="Times"/>
                <w:i/>
                <w:sz w:val="22"/>
                <w:szCs w:val="22"/>
              </w:rPr>
              <w:t>β</w:t>
            </w:r>
            <w:r>
              <w:rPr>
                <w:rFonts w:cs="Times"/>
                <w:sz w:val="22"/>
                <w:szCs w:val="22"/>
              </w:rPr>
              <w:t>*</w:t>
            </w:r>
          </w:p>
        </w:tc>
        <w:tc>
          <w:tcPr>
            <w:tcW w:w="7435" w:type="dxa"/>
          </w:tcPr>
          <w:p w14:paraId="3A4FF82A" w14:textId="2C1EA183" w:rsidR="00ED3FF4" w:rsidRPr="006F258F" w:rsidRDefault="00ED3FF4" w:rsidP="00975F97">
            <w:pPr>
              <w:spacing w:line="240" w:lineRule="auto"/>
              <w:rPr>
                <w:sz w:val="22"/>
                <w:szCs w:val="22"/>
              </w:rPr>
            </w:pPr>
            <w:r>
              <w:rPr>
                <w:sz w:val="22"/>
                <w:szCs w:val="22"/>
              </w:rPr>
              <w:t>ion speed relative to the speed of light.</w:t>
            </w:r>
            <w:r w:rsidR="00BB7381">
              <w:rPr>
                <w:sz w:val="22"/>
                <w:szCs w:val="22"/>
              </w:rPr>
              <w:t xml:space="preserve"> 0 &lt; </w:t>
            </w:r>
            <w:r w:rsidR="00BB7381" w:rsidRPr="00ED3FF4">
              <w:rPr>
                <w:rFonts w:cs="Times"/>
                <w:i/>
                <w:sz w:val="22"/>
                <w:szCs w:val="22"/>
              </w:rPr>
              <w:t>β</w:t>
            </w:r>
            <w:r w:rsidR="00BB7381">
              <w:rPr>
                <w:rFonts w:cs="Times"/>
                <w:sz w:val="22"/>
                <w:szCs w:val="22"/>
              </w:rPr>
              <w:t>* &lt; 1.</w:t>
            </w:r>
          </w:p>
        </w:tc>
      </w:tr>
      <w:tr w:rsidR="00E47950" w:rsidRPr="000E28A4" w14:paraId="3915B42B" w14:textId="77777777" w:rsidTr="00B27EB5">
        <w:trPr>
          <w:jc w:val="center"/>
        </w:trPr>
        <w:tc>
          <w:tcPr>
            <w:tcW w:w="1230" w:type="dxa"/>
            <w:vAlign w:val="center"/>
          </w:tcPr>
          <w:p w14:paraId="0FCC9F3A" w14:textId="7348CB96" w:rsidR="00E47950" w:rsidRPr="00ED3FF4" w:rsidRDefault="00E47950" w:rsidP="004C697C">
            <w:pPr>
              <w:spacing w:line="240" w:lineRule="auto"/>
              <w:rPr>
                <w:rFonts w:cs="Times"/>
                <w:i/>
                <w:sz w:val="22"/>
                <w:szCs w:val="22"/>
              </w:rPr>
            </w:pPr>
            <w:r>
              <w:rPr>
                <w:i/>
              </w:rPr>
              <w:t>Y</w:t>
            </w:r>
            <w:r>
              <w:rPr>
                <w:vertAlign w:val="subscript"/>
              </w:rPr>
              <w:t>0</w:t>
            </w:r>
          </w:p>
        </w:tc>
        <w:tc>
          <w:tcPr>
            <w:tcW w:w="7435" w:type="dxa"/>
          </w:tcPr>
          <w:p w14:paraId="3805297F" w14:textId="705008E0" w:rsidR="00E47950" w:rsidRDefault="00E47950" w:rsidP="00975F97">
            <w:pPr>
              <w:spacing w:line="240" w:lineRule="auto"/>
              <w:rPr>
                <w:sz w:val="22"/>
                <w:szCs w:val="22"/>
              </w:rPr>
            </w:pPr>
            <w:r>
              <w:rPr>
                <w:sz w:val="22"/>
                <w:szCs w:val="22"/>
              </w:rPr>
              <w:t>background zero-dose HG prevalence for sham-irradiated controls.</w:t>
            </w:r>
          </w:p>
        </w:tc>
      </w:tr>
    </w:tbl>
    <w:p w14:paraId="26BAA10D" w14:textId="4C75AB21" w:rsidR="004C697C" w:rsidRDefault="004C697C" w:rsidP="00E901D4">
      <w:pPr>
        <w:pStyle w:val="Heading2"/>
        <w:keepNext w:val="0"/>
        <w:suppressLineNumbers/>
      </w:pPr>
    </w:p>
    <w:p w14:paraId="4686EB85" w14:textId="6559DDEE" w:rsidR="00E901D4" w:rsidRDefault="00E901D4" w:rsidP="00E901D4">
      <w:pPr>
        <w:pStyle w:val="Heading2"/>
      </w:pPr>
      <w:r>
        <w:lastRenderedPageBreak/>
        <w:t>1.3. Summary</w:t>
      </w:r>
    </w:p>
    <w:p w14:paraId="59923300" w14:textId="7C926740" w:rsidR="009C4CB8" w:rsidRPr="00292F82" w:rsidRDefault="00E901D4" w:rsidP="008F0C52">
      <w:pPr>
        <w:rPr>
          <w:sz w:val="22"/>
          <w:szCs w:val="22"/>
        </w:rPr>
      </w:pPr>
      <w:r w:rsidRPr="00292F82">
        <w:rPr>
          <w:sz w:val="22"/>
          <w:szCs w:val="22"/>
        </w:rPr>
        <w:t>Th</w:t>
      </w:r>
      <w:r w:rsidR="00EF79B3" w:rsidRPr="00292F82">
        <w:rPr>
          <w:sz w:val="22"/>
          <w:szCs w:val="22"/>
        </w:rPr>
        <w:t>e</w:t>
      </w:r>
      <w:r w:rsidR="0055312C" w:rsidRPr="00292F82">
        <w:rPr>
          <w:sz w:val="22"/>
          <w:szCs w:val="22"/>
        </w:rPr>
        <w:t xml:space="preserve"> main purpose</w:t>
      </w:r>
      <w:r w:rsidR="00EF79B3" w:rsidRPr="00292F82">
        <w:rPr>
          <w:sz w:val="22"/>
          <w:szCs w:val="22"/>
        </w:rPr>
        <w:t xml:space="preserve"> of this paper</w:t>
      </w:r>
      <w:r w:rsidR="0055312C" w:rsidRPr="00292F82">
        <w:rPr>
          <w:sz w:val="22"/>
          <w:szCs w:val="22"/>
        </w:rPr>
        <w:t xml:space="preserve"> is to explain how </w:t>
      </w:r>
      <w:r w:rsidR="00921595">
        <w:rPr>
          <w:sz w:val="22"/>
          <w:szCs w:val="22"/>
        </w:rPr>
        <w:t>IEA</w:t>
      </w:r>
      <w:r w:rsidR="0055312C" w:rsidRPr="00292F82">
        <w:rPr>
          <w:sz w:val="22"/>
          <w:szCs w:val="22"/>
        </w:rPr>
        <w:t xml:space="preserve"> synergy theory can be applied to experiments on murine HG tumorigenesis induced by mixed radiation fields some of whose </w:t>
      </w:r>
      <w:r w:rsidR="00CE34AC">
        <w:rPr>
          <w:sz w:val="22"/>
          <w:szCs w:val="22"/>
        </w:rPr>
        <w:t xml:space="preserve">beamline-entering </w:t>
      </w:r>
      <w:r w:rsidR="0055312C" w:rsidRPr="00292F82">
        <w:rPr>
          <w:sz w:val="22"/>
          <w:szCs w:val="22"/>
        </w:rPr>
        <w:t xml:space="preserve">components are </w:t>
      </w:r>
      <w:r w:rsidR="00403E8E" w:rsidRPr="00292F82">
        <w:rPr>
          <w:sz w:val="22"/>
          <w:szCs w:val="22"/>
        </w:rPr>
        <w:t>one-ion</w:t>
      </w:r>
      <w:r w:rsidR="0055312C" w:rsidRPr="00292F82">
        <w:rPr>
          <w:sz w:val="22"/>
          <w:szCs w:val="22"/>
        </w:rPr>
        <w:t xml:space="preserve"> HZE beams.</w:t>
      </w:r>
      <w:r w:rsidR="00EF79B3" w:rsidRPr="00292F82">
        <w:rPr>
          <w:sz w:val="22"/>
          <w:szCs w:val="22"/>
        </w:rPr>
        <w:t xml:space="preserve"> </w:t>
      </w:r>
      <w:r w:rsidR="00301499" w:rsidRPr="00292F82">
        <w:rPr>
          <w:sz w:val="22"/>
          <w:szCs w:val="22"/>
        </w:rPr>
        <w:t>No new experimental data are presented.</w:t>
      </w:r>
    </w:p>
    <w:p w14:paraId="609876CB" w14:textId="6BBC1A54" w:rsidR="0055312C" w:rsidRDefault="00292F82" w:rsidP="008F0C52">
      <w:pPr>
        <w:rPr>
          <w:sz w:val="22"/>
          <w:szCs w:val="22"/>
        </w:rPr>
      </w:pPr>
      <w:r>
        <w:tab/>
      </w:r>
      <w:r w:rsidR="00EF79B3">
        <w:rPr>
          <w:sz w:val="22"/>
          <w:szCs w:val="22"/>
        </w:rPr>
        <w:t xml:space="preserve">The paper focusses on </w:t>
      </w:r>
      <w:r w:rsidR="008F0C52">
        <w:rPr>
          <w:sz w:val="22"/>
          <w:szCs w:val="22"/>
        </w:rPr>
        <w:t xml:space="preserve">synergy theory </w:t>
      </w:r>
      <w:r w:rsidR="00EF79B3">
        <w:rPr>
          <w:sz w:val="22"/>
          <w:szCs w:val="22"/>
        </w:rPr>
        <w:t>techniques</w:t>
      </w:r>
      <w:r w:rsidR="00D46935">
        <w:rPr>
          <w:sz w:val="22"/>
          <w:szCs w:val="22"/>
        </w:rPr>
        <w:t>,</w:t>
      </w:r>
      <w:r w:rsidR="00EF79B3">
        <w:rPr>
          <w:sz w:val="22"/>
          <w:szCs w:val="22"/>
        </w:rPr>
        <w:t xml:space="preserve"> </w:t>
      </w:r>
      <w:r w:rsidR="00D46935">
        <w:rPr>
          <w:sz w:val="22"/>
          <w:szCs w:val="22"/>
        </w:rPr>
        <w:t>emphasizing</w:t>
      </w:r>
      <w:r w:rsidR="00EF79B3">
        <w:rPr>
          <w:sz w:val="22"/>
          <w:szCs w:val="22"/>
        </w:rPr>
        <w:t xml:space="preserve"> mathematical methods and customized computer programming more than biophysical insights.</w:t>
      </w:r>
      <w:r w:rsidR="00D736F8">
        <w:rPr>
          <w:sz w:val="22"/>
          <w:szCs w:val="22"/>
        </w:rPr>
        <w:t xml:space="preserve"> For example all our</w:t>
      </w:r>
      <w:r w:rsidR="004437C9">
        <w:rPr>
          <w:sz w:val="22"/>
          <w:szCs w:val="22"/>
        </w:rPr>
        <w:t xml:space="preserve"> </w:t>
      </w:r>
      <w:r w:rsidR="00FD1E09">
        <w:rPr>
          <w:sz w:val="22"/>
          <w:szCs w:val="22"/>
        </w:rPr>
        <w:t>one-ion DER</w:t>
      </w:r>
      <w:r w:rsidR="00D736F8">
        <w:rPr>
          <w:sz w:val="22"/>
          <w:szCs w:val="22"/>
        </w:rPr>
        <w:t xml:space="preserve">s for HZE </w:t>
      </w:r>
      <w:r w:rsidR="008F0C52">
        <w:rPr>
          <w:sz w:val="22"/>
          <w:szCs w:val="22"/>
        </w:rPr>
        <w:t xml:space="preserve">ions </w:t>
      </w:r>
      <w:r w:rsidR="00D736F8">
        <w:rPr>
          <w:sz w:val="22"/>
          <w:szCs w:val="22"/>
        </w:rPr>
        <w:t>will include terms that can model NTE in addition to term</w:t>
      </w:r>
      <w:r w:rsidR="008F0C52">
        <w:rPr>
          <w:sz w:val="22"/>
          <w:szCs w:val="22"/>
        </w:rPr>
        <w:t>s for TE. Competing HZE</w:t>
      </w:r>
      <w:r w:rsidR="004437C9">
        <w:rPr>
          <w:sz w:val="22"/>
          <w:szCs w:val="22"/>
        </w:rPr>
        <w:t xml:space="preserve"> </w:t>
      </w:r>
      <w:r w:rsidR="00FD1E09">
        <w:rPr>
          <w:sz w:val="22"/>
          <w:szCs w:val="22"/>
        </w:rPr>
        <w:t>one-ion DER</w:t>
      </w:r>
      <w:r w:rsidR="008F0C52">
        <w:rPr>
          <w:sz w:val="22"/>
          <w:szCs w:val="22"/>
        </w:rPr>
        <w:t xml:space="preserve">s that </w:t>
      </w:r>
      <w:r w:rsidR="00BA158A">
        <w:rPr>
          <w:sz w:val="22"/>
          <w:szCs w:val="22"/>
        </w:rPr>
        <w:t>assume TE</w:t>
      </w:r>
      <w:r w:rsidR="00C65D73">
        <w:rPr>
          <w:sz w:val="22"/>
          <w:szCs w:val="22"/>
        </w:rPr>
        <w:t>-</w:t>
      </w:r>
      <w:r w:rsidR="00D00DFD">
        <w:rPr>
          <w:sz w:val="22"/>
          <w:szCs w:val="22"/>
        </w:rPr>
        <w:t xml:space="preserve">only </w:t>
      </w:r>
      <w:r w:rsidR="00BA158A">
        <w:rPr>
          <w:sz w:val="22"/>
          <w:szCs w:val="22"/>
        </w:rPr>
        <w:t>action a</w:t>
      </w:r>
      <w:r w:rsidR="008F0C52">
        <w:rPr>
          <w:sz w:val="22"/>
          <w:szCs w:val="22"/>
        </w:rPr>
        <w:t xml:space="preserve">re </w:t>
      </w:r>
      <w:r w:rsidR="00BA158A">
        <w:rPr>
          <w:sz w:val="22"/>
          <w:szCs w:val="22"/>
        </w:rPr>
        <w:t xml:space="preserve">here </w:t>
      </w:r>
      <w:r w:rsidR="008F0C52">
        <w:rPr>
          <w:sz w:val="22"/>
          <w:szCs w:val="22"/>
        </w:rPr>
        <w:t xml:space="preserve">omitted because the </w:t>
      </w:r>
      <w:r w:rsidR="00FD1E09">
        <w:rPr>
          <w:sz w:val="22"/>
          <w:szCs w:val="22"/>
        </w:rPr>
        <w:t>one-ion DER</w:t>
      </w:r>
      <w:r w:rsidR="008F0C52">
        <w:rPr>
          <w:sz w:val="22"/>
          <w:szCs w:val="22"/>
        </w:rPr>
        <w:t>s</w:t>
      </w:r>
      <w:r w:rsidR="00CE34AC">
        <w:rPr>
          <w:sz w:val="22"/>
          <w:szCs w:val="22"/>
        </w:rPr>
        <w:t xml:space="preserve"> that model NTE in addition to TE</w:t>
      </w:r>
      <w:r w:rsidR="008F0C52">
        <w:rPr>
          <w:sz w:val="22"/>
          <w:szCs w:val="22"/>
        </w:rPr>
        <w:t xml:space="preserve"> can illustrate</w:t>
      </w:r>
      <w:r w:rsidR="00833CAE">
        <w:rPr>
          <w:sz w:val="22"/>
          <w:szCs w:val="22"/>
        </w:rPr>
        <w:t xml:space="preserve"> </w:t>
      </w:r>
      <w:r w:rsidR="008F0C52">
        <w:rPr>
          <w:sz w:val="22"/>
          <w:szCs w:val="22"/>
        </w:rPr>
        <w:t xml:space="preserve">synergy </w:t>
      </w:r>
      <w:r w:rsidR="00BA158A">
        <w:rPr>
          <w:sz w:val="22"/>
          <w:szCs w:val="22"/>
        </w:rPr>
        <w:t>theory</w:t>
      </w:r>
      <w:r w:rsidR="008F0C52">
        <w:rPr>
          <w:sz w:val="22"/>
          <w:szCs w:val="22"/>
        </w:rPr>
        <w:t xml:space="preserve"> techniques adequately. </w:t>
      </w:r>
      <w:r w:rsidR="00BA158A">
        <w:rPr>
          <w:sz w:val="22"/>
          <w:szCs w:val="22"/>
        </w:rPr>
        <w:t xml:space="preserve">The question of whether the data in fact favor NTE significance is addressed only partially, by noting that the NTE terms in </w:t>
      </w:r>
      <w:r w:rsidR="00CE34AC">
        <w:rPr>
          <w:sz w:val="22"/>
          <w:szCs w:val="22"/>
        </w:rPr>
        <w:t>our</w:t>
      </w:r>
      <w:r w:rsidR="004437C9">
        <w:rPr>
          <w:sz w:val="22"/>
          <w:szCs w:val="22"/>
        </w:rPr>
        <w:t xml:space="preserve"> </w:t>
      </w:r>
      <w:r w:rsidR="00FD1E09">
        <w:rPr>
          <w:sz w:val="22"/>
          <w:szCs w:val="22"/>
        </w:rPr>
        <w:t>one-ion DER</w:t>
      </w:r>
      <w:r w:rsidR="00BA158A">
        <w:rPr>
          <w:sz w:val="22"/>
          <w:szCs w:val="22"/>
        </w:rPr>
        <w:t>s are significantly different from zero</w:t>
      </w:r>
      <w:r w:rsidR="006A001C">
        <w:rPr>
          <w:sz w:val="22"/>
          <w:szCs w:val="22"/>
        </w:rPr>
        <w:t xml:space="preserve">, </w:t>
      </w:r>
      <w:r w:rsidR="009C4CB8">
        <w:rPr>
          <w:sz w:val="22"/>
          <w:szCs w:val="22"/>
        </w:rPr>
        <w:t xml:space="preserve">with the p-values being very small. More systematic head-to-head comparisons between </w:t>
      </w:r>
      <w:r w:rsidR="00CE34AC">
        <w:rPr>
          <w:sz w:val="22"/>
          <w:szCs w:val="22"/>
        </w:rPr>
        <w:t>joint-</w:t>
      </w:r>
      <w:r w:rsidR="009C4CB8">
        <w:rPr>
          <w:sz w:val="22"/>
          <w:szCs w:val="22"/>
        </w:rPr>
        <w:t>TE</w:t>
      </w:r>
      <w:r w:rsidR="00C65D73">
        <w:rPr>
          <w:sz w:val="22"/>
          <w:szCs w:val="22"/>
        </w:rPr>
        <w:t>-</w:t>
      </w:r>
      <w:r w:rsidR="009C4CB8">
        <w:rPr>
          <w:sz w:val="22"/>
          <w:szCs w:val="22"/>
        </w:rPr>
        <w:t>NTE</w:t>
      </w:r>
      <w:r w:rsidR="004437C9">
        <w:rPr>
          <w:sz w:val="22"/>
          <w:szCs w:val="22"/>
        </w:rPr>
        <w:t xml:space="preserve"> </w:t>
      </w:r>
      <w:r w:rsidR="00FD1E09">
        <w:rPr>
          <w:sz w:val="22"/>
          <w:szCs w:val="22"/>
        </w:rPr>
        <w:t>one-ion DER</w:t>
      </w:r>
      <w:r w:rsidR="009C4CB8">
        <w:rPr>
          <w:sz w:val="22"/>
          <w:szCs w:val="22"/>
        </w:rPr>
        <w:t>s vs. TE</w:t>
      </w:r>
      <w:r w:rsidR="006A001C">
        <w:rPr>
          <w:sz w:val="22"/>
          <w:szCs w:val="22"/>
        </w:rPr>
        <w:t>-</w:t>
      </w:r>
      <w:r w:rsidR="009C4CB8">
        <w:rPr>
          <w:sz w:val="22"/>
          <w:szCs w:val="22"/>
        </w:rPr>
        <w:t>only</w:t>
      </w:r>
      <w:r w:rsidR="004437C9">
        <w:rPr>
          <w:sz w:val="22"/>
          <w:szCs w:val="22"/>
        </w:rPr>
        <w:t xml:space="preserve"> </w:t>
      </w:r>
      <w:r w:rsidR="00FD1E09">
        <w:rPr>
          <w:sz w:val="22"/>
          <w:szCs w:val="22"/>
        </w:rPr>
        <w:t>one-ion DER</w:t>
      </w:r>
      <w:r w:rsidR="009C4CB8">
        <w:rPr>
          <w:sz w:val="22"/>
          <w:szCs w:val="22"/>
        </w:rPr>
        <w:t>s are beyond the scope of th</w:t>
      </w:r>
      <w:r w:rsidR="003E46E9">
        <w:rPr>
          <w:sz w:val="22"/>
          <w:szCs w:val="22"/>
        </w:rPr>
        <w:t>e</w:t>
      </w:r>
      <w:r w:rsidR="009C4CB8">
        <w:rPr>
          <w:sz w:val="22"/>
          <w:szCs w:val="22"/>
        </w:rPr>
        <w:t xml:space="preserve"> paper.</w:t>
      </w:r>
    </w:p>
    <w:p w14:paraId="6BEBE8F5" w14:textId="4DFA1354" w:rsidR="006976E4" w:rsidRPr="006E194B" w:rsidRDefault="00A232EE" w:rsidP="00A232EE">
      <w:pPr>
        <w:rPr>
          <w:sz w:val="22"/>
          <w:szCs w:val="22"/>
        </w:rPr>
      </w:pPr>
      <w:r>
        <w:tab/>
      </w:r>
      <w:r w:rsidR="00D00DFD" w:rsidRPr="006E194B">
        <w:rPr>
          <w:sz w:val="22"/>
          <w:szCs w:val="22"/>
        </w:rPr>
        <w:t xml:space="preserve">Our approach to </w:t>
      </w:r>
      <w:r w:rsidR="00536307" w:rsidRPr="006E194B">
        <w:rPr>
          <w:sz w:val="22"/>
          <w:szCs w:val="22"/>
        </w:rPr>
        <w:t xml:space="preserve">one-ion DERs for the data in </w:t>
      </w:r>
      <w:r w:rsidR="00F42C9E" w:rsidRPr="006E194B">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sidRPr="006E194B">
        <w:rPr>
          <w:sz w:val="22"/>
          <w:szCs w:val="22"/>
        </w:rPr>
        <w:instrText xml:space="preserve"> ADDIN EN.CITE </w:instrText>
      </w:r>
      <w:r w:rsidR="00F42C9E" w:rsidRPr="006E194B">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sidRPr="006E194B">
        <w:rPr>
          <w:sz w:val="22"/>
          <w:szCs w:val="22"/>
        </w:rPr>
        <w:instrText xml:space="preserve"> ADDIN EN.CITE.DATA </w:instrText>
      </w:r>
      <w:r w:rsidR="00F42C9E" w:rsidRPr="006E194B">
        <w:rPr>
          <w:sz w:val="22"/>
          <w:szCs w:val="22"/>
        </w:rPr>
      </w:r>
      <w:r w:rsidR="00F42C9E" w:rsidRPr="006E194B">
        <w:rPr>
          <w:sz w:val="22"/>
          <w:szCs w:val="22"/>
        </w:rPr>
        <w:fldChar w:fldCharType="end"/>
      </w:r>
      <w:r w:rsidR="00F42C9E" w:rsidRPr="006E194B">
        <w:rPr>
          <w:sz w:val="22"/>
          <w:szCs w:val="22"/>
        </w:rPr>
      </w:r>
      <w:r w:rsidR="00F42C9E" w:rsidRPr="006E194B">
        <w:rPr>
          <w:sz w:val="22"/>
          <w:szCs w:val="22"/>
        </w:rPr>
        <w:fldChar w:fldCharType="separate"/>
      </w:r>
      <w:r w:rsidR="00F42C9E" w:rsidRPr="006E194B">
        <w:rPr>
          <w:noProof/>
          <w:sz w:val="22"/>
          <w:szCs w:val="22"/>
        </w:rPr>
        <w:t>[</w:t>
      </w:r>
      <w:hyperlink w:anchor="_ENREF_16" w:tooltip="Fry, 1985 #135" w:history="1">
        <w:r w:rsidR="00DE1ED0" w:rsidRPr="006E194B">
          <w:rPr>
            <w:noProof/>
            <w:sz w:val="22"/>
            <w:szCs w:val="22"/>
          </w:rPr>
          <w:t>Fry 1985</w:t>
        </w:r>
      </w:hyperlink>
      <w:r w:rsidR="00F42C9E" w:rsidRPr="006E194B">
        <w:rPr>
          <w:noProof/>
          <w:sz w:val="22"/>
          <w:szCs w:val="22"/>
        </w:rPr>
        <w:t xml:space="preserve">, </w:t>
      </w:r>
      <w:hyperlink w:anchor="_ENREF_13" w:tooltip="Curtis, 1992 #18" w:history="1">
        <w:r w:rsidR="00DE1ED0" w:rsidRPr="006E194B">
          <w:rPr>
            <w:noProof/>
            <w:sz w:val="22"/>
            <w:szCs w:val="22"/>
          </w:rPr>
          <w:t>Curtis 1992</w:t>
        </w:r>
      </w:hyperlink>
      <w:r w:rsidR="00F42C9E" w:rsidRPr="006E194B">
        <w:rPr>
          <w:noProof/>
          <w:sz w:val="22"/>
          <w:szCs w:val="22"/>
        </w:rPr>
        <w:t xml:space="preserve">, </w:t>
      </w:r>
      <w:hyperlink w:anchor="_ENREF_1" w:tooltip="Alpen, 1993 #134" w:history="1">
        <w:r w:rsidR="00DE1ED0" w:rsidRPr="006E194B">
          <w:rPr>
            <w:noProof/>
            <w:sz w:val="22"/>
            <w:szCs w:val="22"/>
          </w:rPr>
          <w:t>Alpen 1993</w:t>
        </w:r>
      </w:hyperlink>
      <w:r w:rsidR="00F42C9E" w:rsidRPr="006E194B">
        <w:rPr>
          <w:noProof/>
          <w:sz w:val="22"/>
          <w:szCs w:val="22"/>
        </w:rPr>
        <w:t xml:space="preserve">, </w:t>
      </w:r>
      <w:hyperlink w:anchor="_ENREF_2" w:tooltip="Alpen, 1994 #17" w:history="1">
        <w:r w:rsidR="00DE1ED0" w:rsidRPr="006E194B">
          <w:rPr>
            <w:noProof/>
            <w:sz w:val="22"/>
            <w:szCs w:val="22"/>
          </w:rPr>
          <w:t>Alpen 1994</w:t>
        </w:r>
      </w:hyperlink>
      <w:r w:rsidR="00F42C9E" w:rsidRPr="006E194B">
        <w:rPr>
          <w:noProof/>
          <w:sz w:val="22"/>
          <w:szCs w:val="22"/>
        </w:rPr>
        <w:t xml:space="preserve">, </w:t>
      </w:r>
      <w:hyperlink w:anchor="_ENREF_7" w:tooltip="Chang, 2016 #115" w:history="1">
        <w:r w:rsidR="00DE1ED0" w:rsidRPr="006E194B">
          <w:rPr>
            <w:noProof/>
            <w:sz w:val="22"/>
            <w:szCs w:val="22"/>
          </w:rPr>
          <w:t>Chang 2016</w:t>
        </w:r>
      </w:hyperlink>
      <w:r w:rsidR="00F42C9E" w:rsidRPr="006E194B">
        <w:rPr>
          <w:noProof/>
          <w:sz w:val="22"/>
          <w:szCs w:val="22"/>
        </w:rPr>
        <w:t>]</w:t>
      </w:r>
      <w:r w:rsidR="00F42C9E" w:rsidRPr="006E194B">
        <w:rPr>
          <w:sz w:val="22"/>
          <w:szCs w:val="22"/>
        </w:rPr>
        <w:fldChar w:fldCharType="end"/>
      </w:r>
      <w:r w:rsidR="00536307" w:rsidRPr="006E194B">
        <w:rPr>
          <w:sz w:val="22"/>
          <w:szCs w:val="22"/>
        </w:rPr>
        <w:t xml:space="preserve"> </w:t>
      </w:r>
      <w:r w:rsidR="00D00DFD" w:rsidRPr="006E194B">
        <w:rPr>
          <w:sz w:val="22"/>
          <w:szCs w:val="22"/>
        </w:rPr>
        <w:t>has been</w:t>
      </w:r>
      <w:r w:rsidR="00B52A16" w:rsidRPr="006E194B">
        <w:rPr>
          <w:sz w:val="22"/>
          <w:szCs w:val="22"/>
        </w:rPr>
        <w:t xml:space="preserve"> </w:t>
      </w:r>
      <w:r w:rsidR="00D00DFD" w:rsidRPr="006E194B">
        <w:rPr>
          <w:sz w:val="22"/>
          <w:szCs w:val="22"/>
        </w:rPr>
        <w:t>influenced by the work of Cucinotta and Chappell</w:t>
      </w:r>
      <w:r w:rsidRPr="006E194B">
        <w:rPr>
          <w:sz w:val="22"/>
          <w:szCs w:val="22"/>
        </w:rPr>
        <w:t>, including their</w:t>
      </w:r>
      <w:r w:rsidR="00D00DFD" w:rsidRPr="006E194B">
        <w:rPr>
          <w:sz w:val="22"/>
          <w:szCs w:val="22"/>
        </w:rPr>
        <w:t xml:space="preserve"> seminal 2010 </w:t>
      </w:r>
      <w:r w:rsidR="00630050" w:rsidRPr="006E194B">
        <w:rPr>
          <w:sz w:val="22"/>
          <w:szCs w:val="22"/>
        </w:rPr>
        <w:t xml:space="preserve">paper </w:t>
      </w:r>
      <w:r w:rsidR="00F42C9E" w:rsidRPr="006E194B">
        <w:rPr>
          <w:sz w:val="22"/>
          <w:szCs w:val="22"/>
        </w:rPr>
        <w:fldChar w:fldCharType="begin"/>
      </w:r>
      <w:r w:rsidR="00F42C9E" w:rsidRPr="006E194B">
        <w:rPr>
          <w:sz w:val="22"/>
          <w:szCs w:val="22"/>
        </w:rPr>
        <w:instrText xml:space="preserve"> ADDIN EN.CITE &lt;EndNote&gt;&lt;Cite&gt;&lt;Author&gt;Cucinotta&lt;/Author&gt;&lt;Year&gt;2010&lt;/Year&gt;&lt;RecNum&gt;44&lt;/RecNum&gt;&lt;DisplayText&gt;[Cucinotta 2010]&lt;/DisplayText&gt;&lt;record&gt;&lt;rec-number&gt;44&lt;/rec-number&gt;&lt;foreign-keys&gt;&lt;key app="EN" db-id="xz25zrzsld59fbevtvep2fd8tzd5t9z50vxr"&gt;44&lt;/key&gt;&lt;/foreign-keys&gt;&lt;ref-type name="Journal Article"&gt;17&lt;/ref-type&gt;&lt;contributors&gt;&lt;authors&gt;&lt;author&gt;Cucinotta, F. A.&lt;/author&gt;&lt;author&gt;Chappell, L. J.&lt;/author&gt;&lt;/authors&gt;&lt;/contributors&gt;&lt;auth-address&gt;NASA, Lyndon B. Johnson Space Center, Space Radiation Program, 2101 NASA Parkway, Mail Code SK, Houston, TX 77058, USA. Francis.A.Cucinotta@nasa.gov&lt;/auth-address&gt;&lt;titles&gt;&lt;title&gt;Non-targeted effects and the dose response for heavy ion tumor induction&lt;/title&gt;&lt;secondary-title&gt;Mutat Res&lt;/secondary-title&gt;&lt;/titles&gt;&lt;periodical&gt;&lt;full-title&gt;Mutat Res&lt;/full-title&gt;&lt;/periodical&gt;&lt;pages&gt;49-53&lt;/pages&gt;&lt;volume&gt;687&lt;/volume&gt;&lt;number&gt;1-2&lt;/number&gt;&lt;edition&gt;2010/01/21&lt;/edition&gt;&lt;keywords&gt;&lt;keyword&gt;Animals&lt;/keyword&gt;&lt;keyword&gt;Dose-Response Relationship, Radiation&lt;/keyword&gt;&lt;keyword&gt;*Heavy Ions&lt;/keyword&gt;&lt;keyword&gt;Linear Energy Transfer&lt;/keyword&gt;&lt;keyword&gt;Mice&lt;/keyword&gt;&lt;keyword&gt;Models, Biological&lt;/keyword&gt;&lt;keyword&gt;*Neoplasms, Radiation-Induced&lt;/keyword&gt;&lt;/keywords&gt;&lt;dates&gt;&lt;year&gt;2010&lt;/year&gt;&lt;pub-dates&gt;&lt;date&gt;May 1&lt;/date&gt;&lt;/pub-dates&gt;&lt;/dates&gt;&lt;isbn&gt;0027-5107 (Print)&amp;#xD;0027-5107 (Linking)&lt;/isbn&gt;&lt;accession-num&gt;20085778&lt;/accession-num&gt;&lt;urls&gt;&lt;related-urls&gt;&lt;url&gt;http://www.ncbi.nlm.nih.gov/entrez/query.fcgi?cmd=Retrieve&amp;amp;db=PubMed&amp;amp;dopt=Citation&amp;amp;list_uids=20085778&lt;/url&gt;&lt;/related-urls&gt;&lt;/urls&gt;&lt;language&gt;eng&lt;/language&gt;&lt;/record&gt;&lt;/Cite&gt;&lt;/EndNote&gt;</w:instrText>
      </w:r>
      <w:r w:rsidR="00F42C9E" w:rsidRPr="006E194B">
        <w:rPr>
          <w:sz w:val="22"/>
          <w:szCs w:val="22"/>
        </w:rPr>
        <w:fldChar w:fldCharType="separate"/>
      </w:r>
      <w:r w:rsidR="00F42C9E" w:rsidRPr="006E194B">
        <w:rPr>
          <w:noProof/>
          <w:sz w:val="22"/>
          <w:szCs w:val="22"/>
        </w:rPr>
        <w:t>[</w:t>
      </w:r>
      <w:hyperlink w:anchor="_ENREF_9" w:tooltip="Cucinotta, 2010 #44" w:history="1">
        <w:r w:rsidR="00DE1ED0" w:rsidRPr="006E194B">
          <w:rPr>
            <w:noProof/>
            <w:sz w:val="22"/>
            <w:szCs w:val="22"/>
          </w:rPr>
          <w:t>Cucinotta 2010</w:t>
        </w:r>
      </w:hyperlink>
      <w:r w:rsidR="00F42C9E" w:rsidRPr="006E194B">
        <w:rPr>
          <w:noProof/>
          <w:sz w:val="22"/>
          <w:szCs w:val="22"/>
        </w:rPr>
        <w:t>]</w:t>
      </w:r>
      <w:r w:rsidR="00F42C9E" w:rsidRPr="006E194B">
        <w:rPr>
          <w:sz w:val="22"/>
          <w:szCs w:val="22"/>
        </w:rPr>
        <w:fldChar w:fldCharType="end"/>
      </w:r>
      <w:r w:rsidR="00B52A16" w:rsidRPr="006E194B">
        <w:rPr>
          <w:sz w:val="22"/>
          <w:szCs w:val="22"/>
        </w:rPr>
        <w:t xml:space="preserve">. </w:t>
      </w:r>
      <w:r w:rsidR="004E5DA8" w:rsidRPr="006E194B">
        <w:rPr>
          <w:sz w:val="22"/>
          <w:szCs w:val="22"/>
        </w:rPr>
        <w:t xml:space="preserve">These papers </w:t>
      </w:r>
      <w:r w:rsidRPr="006E194B">
        <w:rPr>
          <w:sz w:val="22"/>
          <w:szCs w:val="22"/>
        </w:rPr>
        <w:t xml:space="preserve">foreshadow </w:t>
      </w:r>
      <w:r w:rsidR="00B52A16" w:rsidRPr="006E194B">
        <w:rPr>
          <w:sz w:val="22"/>
          <w:szCs w:val="22"/>
        </w:rPr>
        <w:t>a number of</w:t>
      </w:r>
      <w:r w:rsidRPr="006E194B">
        <w:rPr>
          <w:sz w:val="22"/>
          <w:szCs w:val="22"/>
        </w:rPr>
        <w:t xml:space="preserve"> the ideas of our present paper, including the use of one-ion DERs highly </w:t>
      </w:r>
      <w:proofErr w:type="spellStart"/>
      <w:r w:rsidR="001972EE">
        <w:rPr>
          <w:sz w:val="22"/>
          <w:szCs w:val="22"/>
        </w:rPr>
        <w:t>curvillinear</w:t>
      </w:r>
      <w:proofErr w:type="spellEnd"/>
      <w:r w:rsidRPr="006E194B">
        <w:rPr>
          <w:sz w:val="22"/>
          <w:szCs w:val="22"/>
        </w:rPr>
        <w:t xml:space="preserve"> at very low dose</w:t>
      </w:r>
      <w:r w:rsidR="004E5DA8" w:rsidRPr="006E194B">
        <w:rPr>
          <w:sz w:val="22"/>
          <w:szCs w:val="22"/>
        </w:rPr>
        <w:t xml:space="preserve"> for analyzing the murine HG data</w:t>
      </w:r>
      <w:r w:rsidR="00790ABC" w:rsidRPr="006E194B">
        <w:rPr>
          <w:sz w:val="22"/>
          <w:szCs w:val="22"/>
        </w:rPr>
        <w:t>.</w:t>
      </w:r>
      <w:r w:rsidR="00536307" w:rsidRPr="006E194B">
        <w:rPr>
          <w:sz w:val="22"/>
          <w:szCs w:val="22"/>
        </w:rPr>
        <w:t xml:space="preserve"> </w:t>
      </w:r>
    </w:p>
    <w:p w14:paraId="159E0738" w14:textId="78353AB8" w:rsidR="000F2589" w:rsidRDefault="006976E4" w:rsidP="00A232EE">
      <w:r w:rsidRPr="006E194B">
        <w:rPr>
          <w:sz w:val="22"/>
          <w:szCs w:val="22"/>
        </w:rPr>
        <w:tab/>
        <w:t xml:space="preserve">Recent one-ion DERs for the data </w:t>
      </w:r>
      <w:r w:rsidR="003272F9" w:rsidRPr="006E194B">
        <w:rPr>
          <w:sz w:val="22"/>
          <w:szCs w:val="22"/>
        </w:rPr>
        <w:fldChar w:fldCharType="begin">
          <w:fldData xml:space="preserve">PEVuZE5vdGU+PENpdGU+PEF1dGhvcj5DdWNpbm90dGE8L0F1dGhvcj48WWVhcj4yMDEwPC9ZZWFy
PjxSZWNOdW0+NDQ8L1JlY051bT48RGlzcGxheVRleHQ+W0N1Y2lub3R0YSAyMDEwLCBDdWNpbm90
dGEgMjAxM2IsIENoYW5nIDIwMTYsIEN1Y2lub3R0YSAyMDE3XTwvRGlzcGxheVRleHQ+PHJlY29y
ZD48cmVjLW51bWJlcj40NDwvcmVjLW51bWJlcj48Zm9yZWlnbi1rZXlzPjxrZXkgYXBwPSJFTiIg
ZGItaWQ9Inh6MjV6cnpzbGQ1OWZiZXZ0dmVwMmZkOHR6ZDV0OXo1MHZ4ciI+NDQ8L2tleT48L2Zv
cmVpZ24ta2V5cz48cmVmLXR5cGUgbmFtZT0iSm91cm5hbCBBcnRpY2xlIj4xNzwvcmVmLXR5cGU+
PGNvbnRyaWJ1dG9ycz48YXV0aG9ycz48YXV0aG9yPkN1Y2lub3R0YSwgRi4gQS48L2F1dGhvcj48
YXV0aG9yPkNoYXBwZWxsLCBMLiBKLjwvYXV0aG9yPjwvYXV0aG9ycz48L2NvbnRyaWJ1dG9ycz48
YXV0aC1hZGRyZXNzPk5BU0EsIEx5bmRvbiBCLiBKb2huc29uIFNwYWNlIENlbnRlciwgU3BhY2Ug
UmFkaWF0aW9uIFByb2dyYW0sIDIxMDEgTkFTQSBQYXJrd2F5LCBNYWlsIENvZGUgU0ssIEhvdXN0
b24sIFRYIDc3MDU4LCBVU0EuIEZyYW5jaXMuQS5DdWNpbm90dGFAbmFzYS5nb3Y8L2F1dGgtYWRk
cmVzcz48dGl0bGVzPjx0aXRsZT5Ob24tdGFyZ2V0ZWQgZWZmZWN0cyBhbmQgdGhlIGRvc2UgcmVz
cG9uc2UgZm9yIGhlYXZ5IGlvbiB0dW1vciBpbmR1Y3Rpb248L3RpdGxlPjxzZWNvbmRhcnktdGl0
bGU+TXV0YXQgUmVzPC9zZWNvbmRhcnktdGl0bGU+PC90aXRsZXM+PHBlcmlvZGljYWw+PGZ1bGwt
dGl0bGU+TXV0YXQgUmVzPC9mdWxsLXRpdGxlPjwvcGVyaW9kaWNhbD48cGFnZXM+NDktNTM8L3Bh
Z2VzPjx2b2x1bWU+Njg3PC92b2x1bWU+PG51bWJlcj4xLTI8L251bWJlcj48ZWRpdGlvbj4yMDEw
LzAxLzIxPC9lZGl0aW9uPjxrZXl3b3Jkcz48a2V5d29yZD5BbmltYWxzPC9rZXl3b3JkPjxrZXl3
b3JkPkRvc2UtUmVzcG9uc2UgUmVsYXRpb25zaGlwLCBSYWRpYXRpb248L2tleXdvcmQ+PGtleXdv
cmQ+KkhlYXZ5IElvbnM8L2tleXdvcmQ+PGtleXdvcmQ+TGluZWFyIEVuZXJneSBUcmFuc2Zlcjwv
a2V5d29yZD48a2V5d29yZD5NaWNlPC9rZXl3b3JkPjxrZXl3b3JkPk1vZGVscywgQmlvbG9naWNh
bDwva2V5d29yZD48a2V5d29yZD4qTmVvcGxhc21zLCBSYWRpYXRpb24tSW5kdWNlZDwva2V5d29y
ZD48L2tleXdvcmRzPjxkYXRlcz48eWVhcj4yMDEwPC95ZWFyPjxwdWItZGF0ZXM+PGRhdGU+TWF5
IDE8L2RhdGU+PC9wdWItZGF0ZXM+PC9kYXRlcz48aXNibj4wMDI3LTUxMDcgKFByaW50KSYjeEQ7
MDAyNy01MTA3IChMaW5raW5nKTwvaXNibj48YWNjZXNzaW9uLW51bT4yMDA4NTc3ODwvYWNjZXNz
aW9uLW51bT48dXJscz48cmVsYXRlZC11cmxzPjx1cmw+aHR0cDovL3d3dy5uY2JpLm5sbS5uaWgu
Z292L2VudHJlei9xdWVyeS5mY2dpP2NtZD1SZXRyaWV2ZSZhbXA7ZGI9UHViTWVkJmFtcDtkb3B0
PUNpdGF0aW9uJmFtcDtsaXN0X3VpZHM9MjAwODU3Nzg8L3VybD48L3JlbGF0ZWQtdXJscz48L3Vy
bHM+PGxhbmd1YWdlPmVuZzwvbGFuZ3VhZ2U+PC9yZWNvcmQ+PC9DaXRlPjxDaXRlPjxBdXRob3I+
Q3VjaW5vdHRhPC9BdXRob3I+PFllYXI+MjAxMzwvWWVhcj48UmVjTnVtPjEzODwvUmVjTnVtPjxy
ZWNvcmQ+PHJlYy1udW1iZXI+MTM4PC9yZWMtbnVtYmVyPjxmb3JlaWduLWtleXM+PGtleSBhcHA9
IkVOIiBkYi1pZD0ieHoyNXpyenNsZDU5ZmJldnR2ZXAyZmQ4dHpkNXQ5ejUwdnhyIj4xMzg8L2tl
eT48L2ZvcmVpZ24ta2V5cz48cmVmLXR5cGUgbmFtZT0iSm91cm5hbCBBcnRpY2xlIj4xNzwvcmVm
LXR5cGU+PGNvbnRyaWJ1dG9ycz48YXV0aG9ycz48YXV0aG9yPkN1Y2lub3R0YSwgRi4gQS48L2F1
dGhvcj48YXV0aG9yPktpbSwgTS4gSC48L2F1dGhvcj48YXV0aG9yPkNoYXBwZWxsLCBMLiBKLjwv
YXV0aG9yPjxhdXRob3I+SHVmZiwgSi4gTC48L2F1dGhvcj48L2F1dGhvcnM+PC9jb250cmlidXRv
cnM+PGF1dGgtYWRkcmVzcz5OQVNBLCBMeW5kb24gQi4gSm9obnNvbiBTcGFjZSBDZW50ZXIsIFNw
YWNlIFJhZGlhdGlvbiBQcm9ncmFtLCBIb3VzdG9uLCBUZXhhcywgVW5pdGVkIFN0YXRlcyBvZiBB
bWVyaWNhIDsgVW5pdmVyc2l0eSBvZiBOZXZhZGEgTGFzIFZlZ2FzLCBEZXBhcnRtZW50IG9mIEhl
YWx0aCBQaHlzaWNzIGFuZCBEaWFnbm9zdGljIFNjaWVuY2VzLCBMYXMgVmVnYXMsIE5ldmFkYSwg
VW5pdGVkIFN0YXRlcyBvZiBBbWVyaWNhLjwvYXV0aC1hZGRyZXNzPjx0aXRsZXM+PHRpdGxlPkhv
dyBzYWZlIGlzIHNhZmUgZW5vdWdoPyBSYWRpYXRpb24gcmlzayBmb3IgYSBodW1hbiBtaXNzaW9u
IHRvIE1hcnM8L3RpdGxlPjxzZWNvbmRhcnktdGl0bGU+UExvUyBPbmU8L3NlY29uZGFyeS10aXRs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bGU+PGFiYnItMT5QbG9TIG9uZTwvYWJici0xPjwvYWx0LXBlcmlvZGljYWw+PHBhZ2VzPmU3NDk4
ODwvcGFnZXM+PHZvbHVtZT44PC92b2x1bWU+PG51bWJlcj4xMDwvbnVtYmVyPjxlZGl0aW9uPjIw
MTMvMTAvMjM8L2VkaXRpb24+PGRhdGVzPjx5ZWFyPjIwMTM8L3llYXI+PC9kYXRlcz48aXNibj4x
OTMyLTYyMDMgKEVsZWN0cm9uaWMpJiN4RDsxOTMyLTYyMDMgKExpbmtpbmcpPC9pc2JuPjxhY2Nl
c3Npb24tbnVtPjI0MTQ2NzQ2PC9hY2Nlc3Npb24tbnVtPjx1cmxzPjwvdXJscz48Y3VzdG9tMj5Q
TUMzNzk3NzExPC9jdXN0b20yPjxlbGVjdHJvbmljLXJlc291cmNlLW51bT4xMC4xMzcxL2pvdXJu
YWwucG9uZS4wMDc0OTg4PC9lbGVjdHJvbmljLXJlc291cmNlLW51bT48cmVtb3RlLWRhdGFiYXNl
LXByb3ZpZGVyPk5MTTwvcmVtb3RlLWRhdGFiYXNlLXByb3ZpZGVyPjxsYW5ndWFnZT5lbmc8L2xh
bmd1YWdlPjwvcmVjb3JkPjwvQ2l0ZT48Q2l0ZT48QXV0aG9yPkNoYW5nPC9BdXRob3I+PFllYXI+
MjAxNjwvWWVhcj48UmVjTnVtPjExNTwvUmVjTnVtPjxyZWNvcmQ+PHJlYy1udW1iZXI+MTE1PC9y
ZWMtbnVtYmVyPjxmb3JlaWduLWtleXM+PGtleSBhcHA9IkVOIiBkYi1pZD0ieHoyNXpyenNsZDU5
ZmJldnR2ZXAyZmQ4dHpkNXQ5ejUwdnhyIj4xMTU8L2tleT48L2ZvcmVpZ24ta2V5cz48cmVmLXR5
cGUgbmFtZT0iSm91cm5hbCBBcnRpY2xlIj4xNzwvcmVmLXR5cGU+PGNvbnRyaWJ1dG9ycz48YXV0
aG9ycz48YXV0aG9yPkNoYW5nLCBQLiBZLjwvYXV0aG9yPjxhdXRob3I+Q3VjaW5vdHRhLCBGLiBB
LjwvYXV0aG9yPjxhdXRob3I+Qmpvcm5zdGFkLCBLLiBBLjwvYXV0aG9yPjxhdXRob3I+QmFra2Us
IEouPC9hdXRob3I+PGF1dGhvcj5Sb3NlbiwgQy4gSi48L2F1dGhvcj48YXV0aG9yPkR1LCBOLjwv
YXV0aG9yPjxhdXRob3I+RmFpcmNoaWxkLCBELiBHLjwvYXV0aG9yPjxhdXRob3I+Q2FjYW8sIEUu
PC9hdXRob3I+PGF1dGhvcj5CbGFrZWx5LCBFLiBBLjwvYXV0aG9yPjwvYXV0aG9ycz48L2NvbnRy
aWJ1dG9ycz48YXV0aC1hZGRyZXNzPmEgQmlvc2NpZW5jZXMgRGl2aXNpb24sIFNSSSBJbnRlcm5h
dGlvbmFsLCBNZW5sbyBQYXJrLCBDYWxpZm9ybmlhIDk0MDI1OyYjeEQ7YiBMaWZlIFNjaWVuY2Vz
IERpdmlzaW9uLCBMYXdyZW5jZSBCZXJrZWxleSBOYXRpb25hbCBMYWJvcmF0b3J5LCBCZXJrZWxl
eSwgQ2FsaWZvcm5pYSA5NDcyMDsgYW5kLiYjeEQ7YyBEZXBhcnRtZW50IG9mIEhlYWx0aCBQaHlz
aWNzIGFuZCBEaWFnbm9zdGljIFNjaWVuY2VzLCBVbml2ZXJzaXR5IG9mIE5ldmFkYSwgTGFzIFZl
Z2FzLCBOZXZhZGEgODkxNTQuPC9hdXRoLWFkZHJlc3M+PHRpdGxlcz48dGl0bGU+SGFyZGVyaWFu
IEdsYW5kIFR1bW9yaWdlbmVzaXM6IExvdy1Eb3NlIGFuZCBMRVQgUmVzcG9uc2U8L3RpdGxlPjxz
ZWNvbmRhcnktdGl0bGU+UmFkaWF0IFJlczwvc2Vjb25kYXJ5LXRpdGxlPjxhbHQtdGl0bGU+UmFk
aWF0aW9uIHJlc2VhcmNoPC9hbHQtdGl0bGU+PC90aXRsZXM+PHBlcmlvZGljYWw+PGZ1bGwtdGl0
bGU+UmFkaWF0IFJlczwvZnVsbC10aXRsZT48L3BlcmlvZGljYWw+PGFsdC1wZXJpb2RpY2FsPjxm
dWxsLXRpdGxlPlJhZGlhdGlvbiBSZXNlYXJjaDwvZnVsbC10aXRsZT48L2FsdC1wZXJpb2RpY2Fs
PjxwYWdlcz40NDktNjA8L3BhZ2VzPjx2b2x1bWU+MTg1PC92b2x1bWU+PG51bWJlcj41PC9udW1i
ZXI+PGVkaXRpb24+MjAxNi8wNC8yMDwvZWRpdGlvbj48ZGF0ZXM+PHllYXI+MjAxNjwveWVhcj48
cHViLWRhdGVzPjxkYXRlPkFwcmlsIDE5PC9kYXRlPjwvcHViLWRhdGVzPjwvZGF0ZXM+PGlzYm4+
MTkzOC01NDA0IChFbGVjdHJvbmljKSYjeEQ7MDAzMy03NTg3IChMaW5raW5nKTwvaXNibj48YWNj
ZXNzaW9uLW51bT4yNzA5Mjc2NTwvYWNjZXNzaW9uLW51bT48dXJscz48L3VybHM+PGVsZWN0cm9u
aWMtcmVzb3VyY2UtbnVtPjEwLjE2NjcvcnIxNDMzNS4xPC9lbGVjdHJvbmljLXJlc291cmNlLW51
bT48cmVtb3RlLWRhdGFiYXNlLXByb3ZpZGVyPk5MTTwvcmVtb3RlLWRhdGFiYXNlLXByb3ZpZGVy
PjxsYW5ndWFnZT5Fbmc8L2xhbmd1YWdlPjwvcmVjb3JkPjwvQ2l0ZT48Q2l0ZT48QXV0aG9yPkN1
Y2lub3R0YTwvQXV0aG9yPjxZZWFyPjIwMTc8L1llYXI+PFJlY051bT4yNTc8L1JlY051bT48cmVj
b3JkPjxyZWMtbnVtYmVyPjI1NzwvcmVjLW51bWJlcj48Zm9yZWlnbi1rZXlzPjxrZXkgYXBwPSJF
TiIgZGItaWQ9Inh6MjV6cnpzbGQ1OWZiZXZ0dmVwMmZkOHR6ZDV0OXo1MHZ4ciI+MjU3PC9rZXk+
PC9mb3JlaWduLWtleXM+PHJlZi10eXBlIG5hbWU9IkpvdXJuYWwgQXJ0aWNsZSI+MTc8L3JlZi10
eXBlPjxjb250cmlidXRvcnM+PGF1dGhvcnM+PGF1dGhvcj5DdWNpbm90dGEsIEYuIEEuPC9hdXRo
b3I+PGF1dGhvcj5DYWNhbywgRS48L2F1dGhvcj48L2F1dGhvcnM+PC9jb250cmlidXRvcnM+PGF1
dGgtYWRkcmVzcz5Vbml2ZXJzaXR5IG9mIE5ldmFkYSBMYXMgVmVnYXMsIExhcyBWZWdhcywgTlYs
IDg5MTk1LCBVU0EuIGZyYW5jaXMuY3VjaW5vdHRhQHVubHYuZWR1LjwvYXV0aC1hZGRyZXNzPjx0
aXRsZXM+PHRpdGxlPk5vbi1UYXJnZXRlZCBFZmZlY3RzIE1vZGVscyBQcmVkaWN0IFNpZ25pZmlj
YW50bHkgSGlnaGVyIE1hcnMgTWlzc2lvbiBDYW5jZXIgUmlzayB0aGFuIFRhcmdldGVkIEVmZmVj
dHMgTW9kZWxzPC90aXRsZT48c2Vjb25kYXJ5LXRpdGxlPlNjaSBSZXA8L3NlY29uZGFyeS10aXRs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L2FsdC1wZXJpb2RpY2FsPjxwYWdlcz4xODMyPC9wYWdlcz48dm9sdW1lPjc8L3ZvbHVtZT48bnVt
YmVyPjE8L251bWJlcj48ZWRpdGlvbj4yMDE3LzA1LzE0PC9lZGl0aW9uPjxkYXRlcz48eWVhcj4y
MDE3PC95ZWFyPjxwdWItZGF0ZXM+PGRhdGU+TWF5IDEyPC9kYXRlPjwvcHViLWRhdGVzPjwvZGF0
ZXM+PGlzYm4+MjA0NS0yMzIyIChFbGVjdHJvbmljKSYjeEQ7MjA0NS0yMzIyIChMaW5raW5nKTwv
aXNibj48YWNjZXNzaW9uLW51bT4yODUwMDM1MTwvYWNjZXNzaW9uLW51bT48dXJscz48L3VybHM+
PGN1c3RvbTI+UE1DNTQzMTk4OTwvY3VzdG9tMj48cmVtb3RlLWRhdGFiYXNlLXByb3ZpZGVyPk5M
TTwvcmVtb3RlLWRhdGFiYXNlLXByb3ZpZGVyPjxsYW5ndWFnZT5lbmc8L2xhbmd1YWdlPjwvcmVj
b3JkPjwvQ2l0ZT48L0VuZE5vdGU+AG==
</w:fldData>
        </w:fldChar>
      </w:r>
      <w:r w:rsidR="003272F9" w:rsidRPr="006E194B">
        <w:rPr>
          <w:sz w:val="22"/>
          <w:szCs w:val="22"/>
        </w:rPr>
        <w:instrText xml:space="preserve"> ADDIN EN.CITE </w:instrText>
      </w:r>
      <w:r w:rsidR="003272F9" w:rsidRPr="006E194B">
        <w:rPr>
          <w:sz w:val="22"/>
          <w:szCs w:val="22"/>
        </w:rPr>
        <w:fldChar w:fldCharType="begin">
          <w:fldData xml:space="preserve">PEVuZE5vdGU+PENpdGU+PEF1dGhvcj5DdWNpbm90dGE8L0F1dGhvcj48WWVhcj4yMDEwPC9ZZWFy
PjxSZWNOdW0+NDQ8L1JlY051bT48RGlzcGxheVRleHQ+W0N1Y2lub3R0YSAyMDEwLCBDdWNpbm90
dGEgMjAxM2IsIENoYW5nIDIwMTYsIEN1Y2lub3R0YSAyMDE3XTwvRGlzcGxheVRleHQ+PHJlY29y
ZD48cmVjLW51bWJlcj40NDwvcmVjLW51bWJlcj48Zm9yZWlnbi1rZXlzPjxrZXkgYXBwPSJFTiIg
ZGItaWQ9Inh6MjV6cnpzbGQ1OWZiZXZ0dmVwMmZkOHR6ZDV0OXo1MHZ4ciI+NDQ8L2tleT48L2Zv
cmVpZ24ta2V5cz48cmVmLXR5cGUgbmFtZT0iSm91cm5hbCBBcnRpY2xlIj4xNzwvcmVmLXR5cGU+
PGNvbnRyaWJ1dG9ycz48YXV0aG9ycz48YXV0aG9yPkN1Y2lub3R0YSwgRi4gQS48L2F1dGhvcj48
YXV0aG9yPkNoYXBwZWxsLCBMLiBKLjwvYXV0aG9yPjwvYXV0aG9ycz48L2NvbnRyaWJ1dG9ycz48
YXV0aC1hZGRyZXNzPk5BU0EsIEx5bmRvbiBCLiBKb2huc29uIFNwYWNlIENlbnRlciwgU3BhY2Ug
UmFkaWF0aW9uIFByb2dyYW0sIDIxMDEgTkFTQSBQYXJrd2F5LCBNYWlsIENvZGUgU0ssIEhvdXN0
b24sIFRYIDc3MDU4LCBVU0EuIEZyYW5jaXMuQS5DdWNpbm90dGFAbmFzYS5nb3Y8L2F1dGgtYWRk
cmVzcz48dGl0bGVzPjx0aXRsZT5Ob24tdGFyZ2V0ZWQgZWZmZWN0cyBhbmQgdGhlIGRvc2UgcmVz
cG9uc2UgZm9yIGhlYXZ5IGlvbiB0dW1vciBpbmR1Y3Rpb248L3RpdGxlPjxzZWNvbmRhcnktdGl0
bGU+TXV0YXQgUmVzPC9zZWNvbmRhcnktdGl0bGU+PC90aXRsZXM+PHBlcmlvZGljYWw+PGZ1bGwt
dGl0bGU+TXV0YXQgUmVzPC9mdWxsLXRpdGxlPjwvcGVyaW9kaWNhbD48cGFnZXM+NDktNTM8L3Bh
Z2VzPjx2b2x1bWU+Njg3PC92b2x1bWU+PG51bWJlcj4xLTI8L251bWJlcj48ZWRpdGlvbj4yMDEw
LzAxLzIxPC9lZGl0aW9uPjxrZXl3b3Jkcz48a2V5d29yZD5BbmltYWxzPC9rZXl3b3JkPjxrZXl3
b3JkPkRvc2UtUmVzcG9uc2UgUmVsYXRpb25zaGlwLCBSYWRpYXRpb248L2tleXdvcmQ+PGtleXdv
cmQ+KkhlYXZ5IElvbnM8L2tleXdvcmQ+PGtleXdvcmQ+TGluZWFyIEVuZXJneSBUcmFuc2Zlcjwv
a2V5d29yZD48a2V5d29yZD5NaWNlPC9rZXl3b3JkPjxrZXl3b3JkPk1vZGVscywgQmlvbG9naWNh
bDwva2V5d29yZD48a2V5d29yZD4qTmVvcGxhc21zLCBSYWRpYXRpb24tSW5kdWNlZDwva2V5d29y
ZD48L2tleXdvcmRzPjxkYXRlcz48eWVhcj4yMDEwPC95ZWFyPjxwdWItZGF0ZXM+PGRhdGU+TWF5
IDE8L2RhdGU+PC9wdWItZGF0ZXM+PC9kYXRlcz48aXNibj4wMDI3LTUxMDcgKFByaW50KSYjeEQ7
MDAyNy01MTA3IChMaW5raW5nKTwvaXNibj48YWNjZXNzaW9uLW51bT4yMDA4NTc3ODwvYWNjZXNz
aW9uLW51bT48dXJscz48cmVsYXRlZC11cmxzPjx1cmw+aHR0cDovL3d3dy5uY2JpLm5sbS5uaWgu
Z292L2VudHJlei9xdWVyeS5mY2dpP2NtZD1SZXRyaWV2ZSZhbXA7ZGI9UHViTWVkJmFtcDtkb3B0
PUNpdGF0aW9uJmFtcDtsaXN0X3VpZHM9MjAwODU3Nzg8L3VybD48L3JlbGF0ZWQtdXJscz48L3Vy
bHM+PGxhbmd1YWdlPmVuZzwvbGFuZ3VhZ2U+PC9yZWNvcmQ+PC9DaXRlPjxDaXRlPjxBdXRob3I+
Q3VjaW5vdHRhPC9BdXRob3I+PFllYXI+MjAxMzwvWWVhcj48UmVjTnVtPjEzODwvUmVjTnVtPjxy
ZWNvcmQ+PHJlYy1udW1iZXI+MTM4PC9yZWMtbnVtYmVyPjxmb3JlaWduLWtleXM+PGtleSBhcHA9
IkVOIiBkYi1pZD0ieHoyNXpyenNsZDU5ZmJldnR2ZXAyZmQ4dHpkNXQ5ejUwdnhyIj4xMzg8L2tl
eT48L2ZvcmVpZ24ta2V5cz48cmVmLXR5cGUgbmFtZT0iSm91cm5hbCBBcnRpY2xlIj4xNzwvcmVm
LXR5cGU+PGNvbnRyaWJ1dG9ycz48YXV0aG9ycz48YXV0aG9yPkN1Y2lub3R0YSwgRi4gQS48L2F1
dGhvcj48YXV0aG9yPktpbSwgTS4gSC48L2F1dGhvcj48YXV0aG9yPkNoYXBwZWxsLCBMLiBKLjwv
YXV0aG9yPjxhdXRob3I+SHVmZiwgSi4gTC48L2F1dGhvcj48L2F1dGhvcnM+PC9jb250cmlidXRv
cnM+PGF1dGgtYWRkcmVzcz5OQVNBLCBMeW5kb24gQi4gSm9obnNvbiBTcGFjZSBDZW50ZXIsIFNw
YWNlIFJhZGlhdGlvbiBQcm9ncmFtLCBIb3VzdG9uLCBUZXhhcywgVW5pdGVkIFN0YXRlcyBvZiBB
bWVyaWNhIDsgVW5pdmVyc2l0eSBvZiBOZXZhZGEgTGFzIFZlZ2FzLCBEZXBhcnRtZW50IG9mIEhl
YWx0aCBQaHlzaWNzIGFuZCBEaWFnbm9zdGljIFNjaWVuY2VzLCBMYXMgVmVnYXMsIE5ldmFkYSwg
VW5pdGVkIFN0YXRlcyBvZiBBbWVyaWNhLjwvYXV0aC1hZGRyZXNzPjx0aXRsZXM+PHRpdGxlPkhv
dyBzYWZlIGlzIHNhZmUgZW5vdWdoPyBSYWRpYXRpb24gcmlzayBmb3IgYSBodW1hbiBtaXNzaW9u
IHRvIE1hcnM8L3RpdGxlPjxzZWNvbmRhcnktdGl0bGU+UExvUyBPbmU8L3NlY29uZGFyeS10aXRs
ZT48YWx0LXRpdGxlPlBsb1Mgb25lPC9hbHQtdGl0bGU+PC90aXRsZXM+PHBlcmlvZGljYWw+PGZ1
bGwtdGl0bGU+UExvUyBPbmU8L2Z1bGwtdGl0bGU+PGFiYnItMT5QbG9TIG9uZTwvYWJici0xPjwv
cGVyaW9kaWNhbD48YWx0LXBlcmlvZGljYWw+PGZ1bGwtdGl0bGU+UExvUyBPbmU8L2Z1bGwtdGl0
bGU+PGFiYnItMT5QbG9TIG9uZTwvYWJici0xPjwvYWx0LXBlcmlvZGljYWw+PHBhZ2VzPmU3NDk4
ODwvcGFnZXM+PHZvbHVtZT44PC92b2x1bWU+PG51bWJlcj4xMDwvbnVtYmVyPjxlZGl0aW9uPjIw
MTMvMTAvMjM8L2VkaXRpb24+PGRhdGVzPjx5ZWFyPjIwMTM8L3llYXI+PC9kYXRlcz48aXNibj4x
OTMyLTYyMDMgKEVsZWN0cm9uaWMpJiN4RDsxOTMyLTYyMDMgKExpbmtpbmcpPC9pc2JuPjxhY2Nl
c3Npb24tbnVtPjI0MTQ2NzQ2PC9hY2Nlc3Npb24tbnVtPjx1cmxzPjwvdXJscz48Y3VzdG9tMj5Q
TUMzNzk3NzExPC9jdXN0b20yPjxlbGVjdHJvbmljLXJlc291cmNlLW51bT4xMC4xMzcxL2pvdXJu
YWwucG9uZS4wMDc0OTg4PC9lbGVjdHJvbmljLXJlc291cmNlLW51bT48cmVtb3RlLWRhdGFiYXNl
LXByb3ZpZGVyPk5MTTwvcmVtb3RlLWRhdGFiYXNlLXByb3ZpZGVyPjxsYW5ndWFnZT5lbmc8L2xh
bmd1YWdlPjwvcmVjb3JkPjwvQ2l0ZT48Q2l0ZT48QXV0aG9yPkNoYW5nPC9BdXRob3I+PFllYXI+
MjAxNjwvWWVhcj48UmVjTnVtPjExNTwvUmVjTnVtPjxyZWNvcmQ+PHJlYy1udW1iZXI+MTE1PC9y
ZWMtbnVtYmVyPjxmb3JlaWduLWtleXM+PGtleSBhcHA9IkVOIiBkYi1pZD0ieHoyNXpyenNsZDU5
ZmJldnR2ZXAyZmQ4dHpkNXQ5ejUwdnhyIj4xMTU8L2tleT48L2ZvcmVpZ24ta2V5cz48cmVmLXR5
cGUgbmFtZT0iSm91cm5hbCBBcnRpY2xlIj4xNzwvcmVmLXR5cGU+PGNvbnRyaWJ1dG9ycz48YXV0
aG9ycz48YXV0aG9yPkNoYW5nLCBQLiBZLjwvYXV0aG9yPjxhdXRob3I+Q3VjaW5vdHRhLCBGLiBB
LjwvYXV0aG9yPjxhdXRob3I+Qmpvcm5zdGFkLCBLLiBBLjwvYXV0aG9yPjxhdXRob3I+QmFra2Us
IEouPC9hdXRob3I+PGF1dGhvcj5Sb3NlbiwgQy4gSi48L2F1dGhvcj48YXV0aG9yPkR1LCBOLjwv
YXV0aG9yPjxhdXRob3I+RmFpcmNoaWxkLCBELiBHLjwvYXV0aG9yPjxhdXRob3I+Q2FjYW8sIEUu
PC9hdXRob3I+PGF1dGhvcj5CbGFrZWx5LCBFLiBBLjwvYXV0aG9yPjwvYXV0aG9ycz48L2NvbnRy
aWJ1dG9ycz48YXV0aC1hZGRyZXNzPmEgQmlvc2NpZW5jZXMgRGl2aXNpb24sIFNSSSBJbnRlcm5h
dGlvbmFsLCBNZW5sbyBQYXJrLCBDYWxpZm9ybmlhIDk0MDI1OyYjeEQ7YiBMaWZlIFNjaWVuY2Vz
IERpdmlzaW9uLCBMYXdyZW5jZSBCZXJrZWxleSBOYXRpb25hbCBMYWJvcmF0b3J5LCBCZXJrZWxl
eSwgQ2FsaWZvcm5pYSA5NDcyMDsgYW5kLiYjeEQ7YyBEZXBhcnRtZW50IG9mIEhlYWx0aCBQaHlz
aWNzIGFuZCBEaWFnbm9zdGljIFNjaWVuY2VzLCBVbml2ZXJzaXR5IG9mIE5ldmFkYSwgTGFzIFZl
Z2FzLCBOZXZhZGEgODkxNTQuPC9hdXRoLWFkZHJlc3M+PHRpdGxlcz48dGl0bGU+SGFyZGVyaWFu
IEdsYW5kIFR1bW9yaWdlbmVzaXM6IExvdy1Eb3NlIGFuZCBMRVQgUmVzcG9uc2U8L3RpdGxlPjxz
ZWNvbmRhcnktdGl0bGU+UmFkaWF0IFJlczwvc2Vjb25kYXJ5LXRpdGxlPjxhbHQtdGl0bGU+UmFk
aWF0aW9uIHJlc2VhcmNoPC9hbHQtdGl0bGU+PC90aXRsZXM+PHBlcmlvZGljYWw+PGZ1bGwtdGl0
bGU+UmFkaWF0IFJlczwvZnVsbC10aXRsZT48L3BlcmlvZGljYWw+PGFsdC1wZXJpb2RpY2FsPjxm
dWxsLXRpdGxlPlJhZGlhdGlvbiBSZXNlYXJjaDwvZnVsbC10aXRsZT48L2FsdC1wZXJpb2RpY2Fs
PjxwYWdlcz40NDktNjA8L3BhZ2VzPjx2b2x1bWU+MTg1PC92b2x1bWU+PG51bWJlcj41PC9udW1i
ZXI+PGVkaXRpb24+MjAxNi8wNC8yMDwvZWRpdGlvbj48ZGF0ZXM+PHllYXI+MjAxNjwveWVhcj48
cHViLWRhdGVzPjxkYXRlPkFwcmlsIDE5PC9kYXRlPjwvcHViLWRhdGVzPjwvZGF0ZXM+PGlzYm4+
MTkzOC01NDA0IChFbGVjdHJvbmljKSYjeEQ7MDAzMy03NTg3IChMaW5raW5nKTwvaXNibj48YWNj
ZXNzaW9uLW51bT4yNzA5Mjc2NTwvYWNjZXNzaW9uLW51bT48dXJscz48L3VybHM+PGVsZWN0cm9u
aWMtcmVzb3VyY2UtbnVtPjEwLjE2NjcvcnIxNDMzNS4xPC9lbGVjdHJvbmljLXJlc291cmNlLW51
bT48cmVtb3RlLWRhdGFiYXNlLXByb3ZpZGVyPk5MTTwvcmVtb3RlLWRhdGFiYXNlLXByb3ZpZGVy
PjxsYW5ndWFnZT5Fbmc8L2xhbmd1YWdlPjwvcmVjb3JkPjwvQ2l0ZT48Q2l0ZT48QXV0aG9yPkN1
Y2lub3R0YTwvQXV0aG9yPjxZZWFyPjIwMTc8L1llYXI+PFJlY051bT4yNTc8L1JlY051bT48cmVj
b3JkPjxyZWMtbnVtYmVyPjI1NzwvcmVjLW51bWJlcj48Zm9yZWlnbi1rZXlzPjxrZXkgYXBwPSJF
TiIgZGItaWQ9Inh6MjV6cnpzbGQ1OWZiZXZ0dmVwMmZkOHR6ZDV0OXo1MHZ4ciI+MjU3PC9rZXk+
PC9mb3JlaWduLWtleXM+PHJlZi10eXBlIG5hbWU9IkpvdXJuYWwgQXJ0aWNsZSI+MTc8L3JlZi10
eXBlPjxjb250cmlidXRvcnM+PGF1dGhvcnM+PGF1dGhvcj5DdWNpbm90dGEsIEYuIEEuPC9hdXRo
b3I+PGF1dGhvcj5DYWNhbywgRS48L2F1dGhvcj48L2F1dGhvcnM+PC9jb250cmlidXRvcnM+PGF1
dGgtYWRkcmVzcz5Vbml2ZXJzaXR5IG9mIE5ldmFkYSBMYXMgVmVnYXMsIExhcyBWZWdhcywgTlYs
IDg5MTk1LCBVU0EuIGZyYW5jaXMuY3VjaW5vdHRhQHVubHYuZWR1LjwvYXV0aC1hZGRyZXNzPjx0
aXRsZXM+PHRpdGxlPk5vbi1UYXJnZXRlZCBFZmZlY3RzIE1vZGVscyBQcmVkaWN0IFNpZ25pZmlj
YW50bHkgSGlnaGVyIE1hcnMgTWlzc2lvbiBDYW5jZXIgUmlzayB0aGFuIFRhcmdldGVkIEVmZmVj
dHMgTW9kZWxzPC90aXRsZT48c2Vjb25kYXJ5LXRpdGxlPlNjaSBSZXA8L3NlY29uZGFyeS10aXRs
ZT48YWx0LXRpdGxlPlNjaWVudGlmaWMgcmVwb3J0czwvYWx0LXRpdGxlPjwvdGl0bGVzPjxwZXJp
b2RpY2FsPjxmdWxsLXRpdGxlPlNjaSBSZXA8L2Z1bGwtdGl0bGU+PGFiYnItMT5TY2llbnRpZmlj
IHJlcG9ydHM8L2FiYnItMT48L3BlcmlvZGljYWw+PGFsdC1wZXJpb2RpY2FsPjxmdWxsLXRpdGxl
PlNjaSBSZXA8L2Z1bGwtdGl0bGU+PGFiYnItMT5TY2llbnRpZmljIHJlcG9ydHM8L2FiYnItMT48
L2FsdC1wZXJpb2RpY2FsPjxwYWdlcz4xODMyPC9wYWdlcz48dm9sdW1lPjc8L3ZvbHVtZT48bnVt
YmVyPjE8L251bWJlcj48ZWRpdGlvbj4yMDE3LzA1LzE0PC9lZGl0aW9uPjxkYXRlcz48eWVhcj4y
MDE3PC95ZWFyPjxwdWItZGF0ZXM+PGRhdGU+TWF5IDEyPC9kYXRlPjwvcHViLWRhdGVzPjwvZGF0
ZXM+PGlzYm4+MjA0NS0yMzIyIChFbGVjdHJvbmljKSYjeEQ7MjA0NS0yMzIyIChMaW5raW5nKTwv
aXNibj48YWNjZXNzaW9uLW51bT4yODUwMDM1MTwvYWNjZXNzaW9uLW51bT48dXJscz48L3VybHM+
PGN1c3RvbTI+UE1DNTQzMTk4OTwvY3VzdG9tMj48cmVtb3RlLWRhdGFiYXNlLXByb3ZpZGVyPk5M
TTwvcmVtb3RlLWRhdGFiYXNlLXByb3ZpZGVyPjxsYW5ndWFnZT5lbmc8L2xhbmd1YWdlPjwvcmVj
b3JkPjwvQ2l0ZT48L0VuZE5vdGU+AG==
</w:fldData>
        </w:fldChar>
      </w:r>
      <w:r w:rsidR="003272F9" w:rsidRPr="006E194B">
        <w:rPr>
          <w:sz w:val="22"/>
          <w:szCs w:val="22"/>
        </w:rPr>
        <w:instrText xml:space="preserve"> ADDIN EN.CITE.DATA </w:instrText>
      </w:r>
      <w:r w:rsidR="003272F9" w:rsidRPr="006E194B">
        <w:rPr>
          <w:sz w:val="22"/>
          <w:szCs w:val="22"/>
        </w:rPr>
      </w:r>
      <w:r w:rsidR="003272F9" w:rsidRPr="006E194B">
        <w:rPr>
          <w:sz w:val="22"/>
          <w:szCs w:val="22"/>
        </w:rPr>
        <w:fldChar w:fldCharType="end"/>
      </w:r>
      <w:r w:rsidR="003272F9" w:rsidRPr="006E194B">
        <w:rPr>
          <w:sz w:val="22"/>
          <w:szCs w:val="22"/>
        </w:rPr>
      </w:r>
      <w:r w:rsidR="003272F9" w:rsidRPr="006E194B">
        <w:rPr>
          <w:sz w:val="22"/>
          <w:szCs w:val="22"/>
        </w:rPr>
        <w:fldChar w:fldCharType="separate"/>
      </w:r>
      <w:r w:rsidR="003272F9" w:rsidRPr="006E194B">
        <w:rPr>
          <w:noProof/>
          <w:sz w:val="22"/>
          <w:szCs w:val="22"/>
        </w:rPr>
        <w:t>[</w:t>
      </w:r>
      <w:hyperlink w:anchor="_ENREF_9" w:tooltip="Cucinotta, 2010 #44" w:history="1">
        <w:r w:rsidR="00DE1ED0" w:rsidRPr="006E194B">
          <w:rPr>
            <w:noProof/>
            <w:sz w:val="22"/>
            <w:szCs w:val="22"/>
          </w:rPr>
          <w:t>Cucinotta 2010</w:t>
        </w:r>
      </w:hyperlink>
      <w:r w:rsidR="003272F9" w:rsidRPr="006E194B">
        <w:rPr>
          <w:noProof/>
          <w:sz w:val="22"/>
          <w:szCs w:val="22"/>
        </w:rPr>
        <w:t xml:space="preserve">, </w:t>
      </w:r>
      <w:hyperlink w:anchor="_ENREF_11" w:tooltip="Cucinotta, 2013 #138" w:history="1">
        <w:r w:rsidR="00DE1ED0" w:rsidRPr="006E194B">
          <w:rPr>
            <w:noProof/>
            <w:sz w:val="22"/>
            <w:szCs w:val="22"/>
          </w:rPr>
          <w:t>Cucinotta 2013b</w:t>
        </w:r>
      </w:hyperlink>
      <w:r w:rsidR="003272F9" w:rsidRPr="006E194B">
        <w:rPr>
          <w:noProof/>
          <w:sz w:val="22"/>
          <w:szCs w:val="22"/>
        </w:rPr>
        <w:t xml:space="preserve">, </w:t>
      </w:r>
      <w:hyperlink w:anchor="_ENREF_7" w:tooltip="Chang, 2016 #115" w:history="1">
        <w:r w:rsidR="00DE1ED0" w:rsidRPr="006E194B">
          <w:rPr>
            <w:noProof/>
            <w:sz w:val="22"/>
            <w:szCs w:val="22"/>
          </w:rPr>
          <w:t>Chang 2016</w:t>
        </w:r>
      </w:hyperlink>
      <w:r w:rsidR="003272F9" w:rsidRPr="006E194B">
        <w:rPr>
          <w:noProof/>
          <w:sz w:val="22"/>
          <w:szCs w:val="22"/>
        </w:rPr>
        <w:t xml:space="preserve">, </w:t>
      </w:r>
      <w:hyperlink w:anchor="_ENREF_8" w:tooltip="Cucinotta, 2017 #257" w:history="1">
        <w:r w:rsidR="00DE1ED0" w:rsidRPr="006E194B">
          <w:rPr>
            <w:noProof/>
            <w:sz w:val="22"/>
            <w:szCs w:val="22"/>
          </w:rPr>
          <w:t>Cucinotta 2017</w:t>
        </w:r>
      </w:hyperlink>
      <w:r w:rsidR="003272F9" w:rsidRPr="006E194B">
        <w:rPr>
          <w:noProof/>
          <w:sz w:val="22"/>
          <w:szCs w:val="22"/>
        </w:rPr>
        <w:t>]</w:t>
      </w:r>
      <w:r w:rsidR="003272F9" w:rsidRPr="006E194B">
        <w:rPr>
          <w:sz w:val="22"/>
          <w:szCs w:val="22"/>
        </w:rPr>
        <w:fldChar w:fldCharType="end"/>
      </w:r>
      <w:r w:rsidR="001972EE">
        <w:rPr>
          <w:sz w:val="22"/>
          <w:szCs w:val="22"/>
        </w:rPr>
        <w:t xml:space="preserve"> </w:t>
      </w:r>
      <w:r w:rsidRPr="006E194B">
        <w:rPr>
          <w:sz w:val="22"/>
          <w:szCs w:val="22"/>
        </w:rPr>
        <w:t xml:space="preserve">are </w:t>
      </w:r>
      <w:r w:rsidR="00536307" w:rsidRPr="006E194B">
        <w:rPr>
          <w:sz w:val="22"/>
          <w:szCs w:val="22"/>
        </w:rPr>
        <w:t xml:space="preserve">based on modifications of Katz’ amorphous track structure approach </w:t>
      </w:r>
      <w:r w:rsidR="003272F9" w:rsidRPr="006E194B">
        <w:rPr>
          <w:sz w:val="22"/>
          <w:szCs w:val="22"/>
        </w:rPr>
        <w:fldChar w:fldCharType="begin">
          <w:fldData xml:space="preserve">PEVuZE5vdGU+PENpdGU+PEF1dGhvcj5LYXR6PC9BdXRob3I+PFllYXI+MTk4OC4gUXVhbnRpdGF0
aXZlIE1hdGhlbWF0aWNhbCBNb2RlbHMgaW4gUmFkaWF0aW9uIEJpb2xvZ3k8L1llYXI+PFJlY051
bT4yMzU8L1JlY051bT48SURUZXh0PmVkLiBKLiBLaWVmZXIuPC9JRFRleHQ+PERpc3BsYXlUZXh0
PltLYXR6IDE5ODgsIEN1Y2lub3R0YSAxOTk5LCBHb29kaGVhZCAyMDA2XTwvRGlzcGxheVRleHQ+
PHJlY29yZD48cmVjLW51bWJlcj4yMzU8L3JlYy1udW1iZXI+PGZvcmVpZ24ta2V5cz48a2V5IGFw
cD0iRU4iIGRiLWlkPSJ4ejI1enJ6c2xkNTlmYmV2dHZlcDJmZDh0emQ1dDl6NTB2eHIiPjIzNTwv
a2V5PjwvZm9yZWlnbi1rZXlzPjxyZWYtdHlwZSBuYW1lPSJXZWIgUGFnZSI+MTI8L3JlZi10eXBl
Pjxjb250cmlidXRvcnM+PGF1dGhvcnM+PGF1dGhvcj5LYXR6LCBSLjwvYXV0aG9yPjwvYXV0aG9y
cz48L2NvbnRyaWJ1dG9ycz48dGl0bGVzPjx0aXRsZT5SYWRpb2Jpb2xvZ2ljYWwgTW9kZWxpbmcg
QmFzZWQgT24gVHJhY2sgU3RydWN0dXJlLiAgUXVhbnRpdGF0aXZlIE1hdGhlbWF0aWNhbCBNb2Rl
bHMgaW4gUmFkaWF0aW9uIEJpb2xvZ3ksIGVkLiBKLiBLaWVmZXIuPC90aXRsZT48L3RpdGxlcz48
cGFnZXM+RnJvbSBLaWVmZXIgVm9sdW1lPC9wYWdlcz48dm9sdW1lPjIwMTY8L3ZvbHVtZT48bnVt
YmVyPkRlY2VtYmVyPC9udW1iZXI+PGRhdGVzPjx5ZWFyPjE5ODg8L3llYXI+PC9kYXRlcz48dXJs
cz48cmVsYXRlZC11cmxzPjx1cmw+aHR0cDovL2RpZ2l0YWxjb21tb25zLnVubC5lZHUvcGh5c2lj
c2thdHovNjA8L3VybD48L3JlbGF0ZWQtdXJscz48L3VybHM+PC9yZWNvcmQ+PC9DaXRlPjxDaXRl
PjxBdXRob3I+Q3VjaW5vdHRhPC9BdXRob3I+PFllYXI+MTk5OTwvWWVhcj48UmVjTnVtPjIzMDwv
UmVjTnVtPjxyZWNvcmQ+PHJlYy1udW1iZXI+MjMwPC9yZWMtbnVtYmVyPjxmb3JlaWduLWtleXM+
PGtleSBhcHA9IkVOIiBkYi1pZD0ieHoyNXpyenNsZDU5ZmJldnR2ZXAyZmQ4dHpkNXQ5ejUwdnhy
Ij4yMzA8L2tleT48L2ZvcmVpZ24ta2V5cz48cmVmLXR5cGUgbmFtZT0iSm91cm5hbCBBcnRpY2xl
Ij4xNzwvcmVmLXR5cGU+PGNvbnRyaWJ1dG9ycz48YXV0aG9ycz48YXV0aG9yPkN1Y2lub3R0YSwg
Ri4gQS48L2F1dGhvcj48YXV0aG9yPk5pa2pvbywgSC48L2F1dGhvcj48YXV0aG9yPkdvb2RoZWFk
LCBELiBULjwvYXV0aG9yPjwvYXV0aG9ycz48L2NvbnRyaWJ1dG9ycz48YXV0aC1hZGRyZXNzPk5B
U0EgSm9obnNvbiBTcGFjZSBDZW50ZXIsIEhvdXN0b24sIFRYIDc3MDU4LCBVU0EuIEZjdWNpbm90
QGVtcy5qc2MubmFzYS5nb3Y8L2F1dGgtYWRkcmVzcz48dGl0bGVzPjx0aXRsZT5BcHBsaWNhdGlv
bnMgb2YgYW1vcnBob3VzIHRyYWNrIG1vZGVscyBpbiByYWRpYXRpb24gYmlvbG9neTwvdGl0bGU+
PHNlY29uZGFyeS10aXRsZT5SYWRpYXQgRW52aXJvbiBCaW9waHlzPC9zZWNvbmRhcnktdGl0bGU+
PGFsdC10aXRsZT5SYWRpYXRpb24gYW5kIGVudmlyb25tZW50YWwgYmlvcGh5c2ljczwvYWx0LXRp
dGxlPjwvdGl0bGVzPjxwZXJpb2RpY2FsPjxmdWxsLXRpdGxlPlJhZGlhdCBFbnZpcm9uIEJpb3Bo
eXM8L2Z1bGwtdGl0bGU+PC9wZXJpb2RpY2FsPjxwYWdlcz44MS05MjwvcGFnZXM+PHZvbHVtZT4z
ODwvdm9sdW1lPjxudW1iZXI+MjwvbnVtYmVyPjxlZGl0aW9uPjE5OTkvMDgvMjY8L2VkaXRpb24+
PGtleXdvcmRzPjxrZXl3b3JkPkFuaW1hbHM8L2tleXdvcmQ+PGtleXdvcmQ+RE5BL3JhZGlhdGlv
biBlZmZlY3RzPC9rZXl3b3JkPjxrZXl3b3JkPkVuZXJneSBUcmFuc2Zlcjwva2V5d29yZD48a2V5
d29yZD5HYW1tYSBSYXlzLyBhZHZlcnNlIGVmZmVjdHM8L2tleXdvcmQ+PGtleXdvcmQ+SHVtYW5z
PC9rZXl3b3JkPjxrZXl3b3JkPkxpbmVhciBFbmVyZ3kgVHJhbnNmZXI8L2tleXdvcmQ+PGtleXdv
cmQ+TGluZWFyIE1vZGVsczwva2V5d29yZD48a2V5d29yZD5Nb2RlbHMsIEJpb2xvZ2ljYWw8L2tl
eXdvcmQ+PGtleXdvcmQ+TW9kZWxzLCBTdGF0aXN0aWNhbDwva2V5d29yZD48a2V5d29yZD5NdXRh
dGlvbjwva2V5d29yZD48a2V5d29yZD5SYWRpYXRpb24gRG9zYWdlPC9rZXl3b3JkPjxrZXl3b3Jk
PlJhZGlvYmlvbG9neS9pbnN0cnVtZW50YXRpb24vIG1ldGhvZHM8L2tleXdvcmQ+PGtleXdvcmQ+
UmlzayBBc3Nlc3NtZW50PC9rZXl3b3JkPjwva2V5d29yZHM+PGRhdGVzPjx5ZWFyPjE5OTk8L3ll
YXI+PHB1Yi1kYXRlcz48ZGF0ZT5KdWw8L2RhdGU+PC9wdWItZGF0ZXM+PC9kYXRlcz48aXNibj4w
MzAxLTYzNFggKFByaW50KSYjeEQ7MDMwMS02MzRYIChMaW5raW5nKTwvaXNibj48YWNjZXNzaW9u
LW51bT4xMDQ2MTc1MzwvYWNjZXNzaW9uLW51bT48dXJscz48L3VybHM+PHJlbW90ZS1kYXRhYmFz
ZS1wcm92aWRlcj5OTE08L3JlbW90ZS1kYXRhYmFzZS1wcm92aWRlcj48bGFuZ3VhZ2U+RW5nPC9s
YW5ndWFnZT48L3JlY29yZD48L0NpdGU+PENpdGU+PEF1dGhvcj5Hb29kaGVhZDwvQXV0aG9yPjxZ
ZWFyPjIwMDY8L1llYXI+PFJlY051bT4yMzE8L1JlY051bT48cmVjb3JkPjxyZWMtbnVtYmVyPjIz
MTwvcmVjLW51bWJlcj48Zm9yZWlnbi1rZXlzPjxrZXkgYXBwPSJFTiIgZGItaWQ9Inh6MjV6cnpz
bGQ1OWZiZXZ0dmVwMmZkOHR6ZDV0OXo1MHZ4ciI+MjMxPC9rZXk+PC9mb3JlaWduLWtleXM+PHJl
Zi10eXBlIG5hbWU9IkpvdXJuYWwgQXJ0aWNsZSI+MTc8L3JlZi10eXBlPjxjb250cmlidXRvcnM+
PGF1dGhvcnM+PGF1dGhvcj5Hb29kaGVhZCwgRC4gVC48L2F1dGhvcj48L2F1dGhvcnM+PC9jb250
cmlidXRvcnM+PGF1dGgtYWRkcmVzcz5NUkMgUmFkaWF0aW9uIGFuZCBHZW5vbWUgU3RhYmlsaXR5
IFVuaXQsIEhhcndlbGwsIERpZGNvdCwgT3hmb3Jkc2hpcmUgT1gxMSAwUkQsIFVLLiBkLmdvb2Ro
ZWFkQGhhci5tcmMuYWMudWs8L2F1dGgtYWRkcmVzcz48dGl0bGVzPjx0aXRsZT5FbmVyZ3kgZGVw
b3NpdGlvbiBzdG9jaGFzdGljcyBhbmQgdHJhY2sgc3RydWN0dXJlOiB3aGF0IGFib3V0IHRoZSB0
YXJnZXQ/PC90aXRsZT48c2Vjb25kYXJ5LXRpdGxlPlJhZGlhdCBQcm90IERvc2ltZXRyeTwvc2Vj
b25kYXJ5LXRpdGxlPjxhbHQtdGl0bGU+UmFkaWF0aW9uIHByb3RlY3Rpb24gZG9zaW1ldHJ5PC9h
bHQtdGl0bGU+PC90aXRsZXM+PHBlcmlvZGljYWw+PGZ1bGwtdGl0bGU+UmFkaWF0IFByb3QgRG9z
aW1ldHJ5PC9mdWxsLXRpdGxlPjwvcGVyaW9kaWNhbD48cGFnZXM+My0xNTwvcGFnZXM+PHZvbHVt
ZT4xMjI8L3ZvbHVtZT48bnVtYmVyPjEtNDwvbnVtYmVyPjxlZGl0aW9uPjIwMDcvMDIvMDY8L2Vk
aXRpb24+PGtleXdvcmRzPjxrZXl3b3JkPkNlbGwgUGh5c2lvbG9naWNhbCBQaGVub21lbmEvIHJh
ZGlhdGlvbiBlZmZlY3RzPC9rZXl3b3JkPjxrZXl3b3JkPkROQS8gcmFkaWF0aW9uIGVmZmVjdHM8
L2tleXdvcmQ+PGtleXdvcmQ+RE5BIERhbWFnZTwva2V5d29yZD48a2V5d29yZD5MaW5lYXIgRW5l
cmd5IFRyYW5zZmVyLyBwaHlzaW9sb2d5PC9rZXl3b3JkPjxrZXl3b3JkPk1vZGVscywgQmlvbG9n
aWNhbDwva2V5d29yZD48a2V5d29yZD5Nb2RlbHMsIFN0YXRpc3RpY2FsPC9rZXl3b3JkPjxrZXl3
b3JkPk1vbnRlIENhcmxvIE1ldGhvZDwva2V5d29yZD48a2V5d29yZD5SYWRpYXRpb24gRG9zYWdl
PC9rZXl3b3JkPjxrZXl3b3JkPlJhZGlvbWV0cnkvIG1ldGhvZHM8L2tleXdvcmQ+PGtleXdvcmQ+
U2NhdHRlcmluZywgUmFkaWF0aW9uPC9rZXl3b3JkPjxrZXl3b3JkPlN0b2NoYXN0aWMgUHJvY2Vz
c2VzPC9rZXl3b3JkPjwva2V5d29yZHM+PGRhdGVzPjx5ZWFyPjIwMDY8L3llYXI+PC9kYXRlcz48
aXNibj4wMTQ0LTg0MjAgKFByaW50KSYjeEQ7MDE0NC04NDIwIChMaW5raW5nKTwvaXNibj48YWNj
ZXNzaW9uLW51bT4xNzI3Njk5ODwvYWNjZXNzaW9uLW51bT48dXJscz48L3VybHM+PGVsZWN0cm9u
aWMtcmVzb3VyY2UtbnVtPjEwLjEwOTMvcnBkL25jbDQ5ODwvZWxlY3Ryb25pYy1yZXNvdXJjZS1u
dW0+PHJlbW90ZS1kYXRhYmFzZS1wcm92aWRlcj5OTE08L3JlbW90ZS1kYXRhYmFzZS1wcm92aWRl
cj48bGFuZ3VhZ2U+RW5nPC9sYW5ndWFnZT48L3JlY29yZD48L0NpdGU+PC9FbmROb3RlPgB=
</w:fldData>
        </w:fldChar>
      </w:r>
      <w:r w:rsidR="003272F9" w:rsidRPr="006E194B">
        <w:rPr>
          <w:sz w:val="22"/>
          <w:szCs w:val="22"/>
        </w:rPr>
        <w:instrText xml:space="preserve"> ADDIN EN.CITE </w:instrText>
      </w:r>
      <w:r w:rsidR="003272F9" w:rsidRPr="006E194B">
        <w:rPr>
          <w:sz w:val="22"/>
          <w:szCs w:val="22"/>
        </w:rPr>
        <w:fldChar w:fldCharType="begin">
          <w:fldData xml:space="preserve">PEVuZE5vdGU+PENpdGU+PEF1dGhvcj5LYXR6PC9BdXRob3I+PFllYXI+MTk4OC4gUXVhbnRpdGF0
aXZlIE1hdGhlbWF0aWNhbCBNb2RlbHMgaW4gUmFkaWF0aW9uIEJpb2xvZ3k8L1llYXI+PFJlY051
bT4yMzU8L1JlY051bT48SURUZXh0PmVkLiBKLiBLaWVmZXIuPC9JRFRleHQ+PERpc3BsYXlUZXh0
PltLYXR6IDE5ODgsIEN1Y2lub3R0YSAxOTk5LCBHb29kaGVhZCAyMDA2XTwvRGlzcGxheVRleHQ+
PHJlY29yZD48cmVjLW51bWJlcj4yMzU8L3JlYy1udW1iZXI+PGZvcmVpZ24ta2V5cz48a2V5IGFw
cD0iRU4iIGRiLWlkPSJ4ejI1enJ6c2xkNTlmYmV2dHZlcDJmZDh0emQ1dDl6NTB2eHIiPjIzNTwv
a2V5PjwvZm9yZWlnbi1rZXlzPjxyZWYtdHlwZSBuYW1lPSJXZWIgUGFnZSI+MTI8L3JlZi10eXBl
Pjxjb250cmlidXRvcnM+PGF1dGhvcnM+PGF1dGhvcj5LYXR6LCBSLjwvYXV0aG9yPjwvYXV0aG9y
cz48L2NvbnRyaWJ1dG9ycz48dGl0bGVzPjx0aXRsZT5SYWRpb2Jpb2xvZ2ljYWwgTW9kZWxpbmcg
QmFzZWQgT24gVHJhY2sgU3RydWN0dXJlLiAgUXVhbnRpdGF0aXZlIE1hdGhlbWF0aWNhbCBNb2Rl
bHMgaW4gUmFkaWF0aW9uIEJpb2xvZ3ksIGVkLiBKLiBLaWVmZXIuPC90aXRsZT48L3RpdGxlcz48
cGFnZXM+RnJvbSBLaWVmZXIgVm9sdW1lPC9wYWdlcz48dm9sdW1lPjIwMTY8L3ZvbHVtZT48bnVt
YmVyPkRlY2VtYmVyPC9udW1iZXI+PGRhdGVzPjx5ZWFyPjE5ODg8L3llYXI+PC9kYXRlcz48dXJs
cz48cmVsYXRlZC11cmxzPjx1cmw+aHR0cDovL2RpZ2l0YWxjb21tb25zLnVubC5lZHUvcGh5c2lj
c2thdHovNjA8L3VybD48L3JlbGF0ZWQtdXJscz48L3VybHM+PC9yZWNvcmQ+PC9DaXRlPjxDaXRl
PjxBdXRob3I+Q3VjaW5vdHRhPC9BdXRob3I+PFllYXI+MTk5OTwvWWVhcj48UmVjTnVtPjIzMDwv
UmVjTnVtPjxyZWNvcmQ+PHJlYy1udW1iZXI+MjMwPC9yZWMtbnVtYmVyPjxmb3JlaWduLWtleXM+
PGtleSBhcHA9IkVOIiBkYi1pZD0ieHoyNXpyenNsZDU5ZmJldnR2ZXAyZmQ4dHpkNXQ5ejUwdnhy
Ij4yMzA8L2tleT48L2ZvcmVpZ24ta2V5cz48cmVmLXR5cGUgbmFtZT0iSm91cm5hbCBBcnRpY2xl
Ij4xNzwvcmVmLXR5cGU+PGNvbnRyaWJ1dG9ycz48YXV0aG9ycz48YXV0aG9yPkN1Y2lub3R0YSwg
Ri4gQS48L2F1dGhvcj48YXV0aG9yPk5pa2pvbywgSC48L2F1dGhvcj48YXV0aG9yPkdvb2RoZWFk
LCBELiBULjwvYXV0aG9yPjwvYXV0aG9ycz48L2NvbnRyaWJ1dG9ycz48YXV0aC1hZGRyZXNzPk5B
U0EgSm9obnNvbiBTcGFjZSBDZW50ZXIsIEhvdXN0b24sIFRYIDc3MDU4LCBVU0EuIEZjdWNpbm90
QGVtcy5qc2MubmFzYS5nb3Y8L2F1dGgtYWRkcmVzcz48dGl0bGVzPjx0aXRsZT5BcHBsaWNhdGlv
bnMgb2YgYW1vcnBob3VzIHRyYWNrIG1vZGVscyBpbiByYWRpYXRpb24gYmlvbG9neTwvdGl0bGU+
PHNlY29uZGFyeS10aXRsZT5SYWRpYXQgRW52aXJvbiBCaW9waHlzPC9zZWNvbmRhcnktdGl0bGU+
PGFsdC10aXRsZT5SYWRpYXRpb24gYW5kIGVudmlyb25tZW50YWwgYmlvcGh5c2ljczwvYWx0LXRp
dGxlPjwvdGl0bGVzPjxwZXJpb2RpY2FsPjxmdWxsLXRpdGxlPlJhZGlhdCBFbnZpcm9uIEJpb3Bo
eXM8L2Z1bGwtdGl0bGU+PC9wZXJpb2RpY2FsPjxwYWdlcz44MS05MjwvcGFnZXM+PHZvbHVtZT4z
ODwvdm9sdW1lPjxudW1iZXI+MjwvbnVtYmVyPjxlZGl0aW9uPjE5OTkvMDgvMjY8L2VkaXRpb24+
PGtleXdvcmRzPjxrZXl3b3JkPkFuaW1hbHM8L2tleXdvcmQ+PGtleXdvcmQ+RE5BL3JhZGlhdGlv
biBlZmZlY3RzPC9rZXl3b3JkPjxrZXl3b3JkPkVuZXJneSBUcmFuc2Zlcjwva2V5d29yZD48a2V5
d29yZD5HYW1tYSBSYXlzLyBhZHZlcnNlIGVmZmVjdHM8L2tleXdvcmQ+PGtleXdvcmQ+SHVtYW5z
PC9rZXl3b3JkPjxrZXl3b3JkPkxpbmVhciBFbmVyZ3kgVHJhbnNmZXI8L2tleXdvcmQ+PGtleXdv
cmQ+TGluZWFyIE1vZGVsczwva2V5d29yZD48a2V5d29yZD5Nb2RlbHMsIEJpb2xvZ2ljYWw8L2tl
eXdvcmQ+PGtleXdvcmQ+TW9kZWxzLCBTdGF0aXN0aWNhbDwva2V5d29yZD48a2V5d29yZD5NdXRh
dGlvbjwva2V5d29yZD48a2V5d29yZD5SYWRpYXRpb24gRG9zYWdlPC9rZXl3b3JkPjxrZXl3b3Jk
PlJhZGlvYmlvbG9neS9pbnN0cnVtZW50YXRpb24vIG1ldGhvZHM8L2tleXdvcmQ+PGtleXdvcmQ+
UmlzayBBc3Nlc3NtZW50PC9rZXl3b3JkPjwva2V5d29yZHM+PGRhdGVzPjx5ZWFyPjE5OTk8L3ll
YXI+PHB1Yi1kYXRlcz48ZGF0ZT5KdWw8L2RhdGU+PC9wdWItZGF0ZXM+PC9kYXRlcz48aXNibj4w
MzAxLTYzNFggKFByaW50KSYjeEQ7MDMwMS02MzRYIChMaW5raW5nKTwvaXNibj48YWNjZXNzaW9u
LW51bT4xMDQ2MTc1MzwvYWNjZXNzaW9uLW51bT48dXJscz48L3VybHM+PHJlbW90ZS1kYXRhYmFz
ZS1wcm92aWRlcj5OTE08L3JlbW90ZS1kYXRhYmFzZS1wcm92aWRlcj48bGFuZ3VhZ2U+RW5nPC9s
YW5ndWFnZT48L3JlY29yZD48L0NpdGU+PENpdGU+PEF1dGhvcj5Hb29kaGVhZDwvQXV0aG9yPjxZ
ZWFyPjIwMDY8L1llYXI+PFJlY051bT4yMzE8L1JlY051bT48cmVjb3JkPjxyZWMtbnVtYmVyPjIz
MTwvcmVjLW51bWJlcj48Zm9yZWlnbi1rZXlzPjxrZXkgYXBwPSJFTiIgZGItaWQ9Inh6MjV6cnpz
bGQ1OWZiZXZ0dmVwMmZkOHR6ZDV0OXo1MHZ4ciI+MjMxPC9rZXk+PC9mb3JlaWduLWtleXM+PHJl
Zi10eXBlIG5hbWU9IkpvdXJuYWwgQXJ0aWNsZSI+MTc8L3JlZi10eXBlPjxjb250cmlidXRvcnM+
PGF1dGhvcnM+PGF1dGhvcj5Hb29kaGVhZCwgRC4gVC48L2F1dGhvcj48L2F1dGhvcnM+PC9jb250
cmlidXRvcnM+PGF1dGgtYWRkcmVzcz5NUkMgUmFkaWF0aW9uIGFuZCBHZW5vbWUgU3RhYmlsaXR5
IFVuaXQsIEhhcndlbGwsIERpZGNvdCwgT3hmb3Jkc2hpcmUgT1gxMSAwUkQsIFVLLiBkLmdvb2Ro
ZWFkQGhhci5tcmMuYWMudWs8L2F1dGgtYWRkcmVzcz48dGl0bGVzPjx0aXRsZT5FbmVyZ3kgZGVw
b3NpdGlvbiBzdG9jaGFzdGljcyBhbmQgdHJhY2sgc3RydWN0dXJlOiB3aGF0IGFib3V0IHRoZSB0
YXJnZXQ/PC90aXRsZT48c2Vjb25kYXJ5LXRpdGxlPlJhZGlhdCBQcm90IERvc2ltZXRyeTwvc2Vj
b25kYXJ5LXRpdGxlPjxhbHQtdGl0bGU+UmFkaWF0aW9uIHByb3RlY3Rpb24gZG9zaW1ldHJ5PC9h
bHQtdGl0bGU+PC90aXRsZXM+PHBlcmlvZGljYWw+PGZ1bGwtdGl0bGU+UmFkaWF0IFByb3QgRG9z
aW1ldHJ5PC9mdWxsLXRpdGxlPjwvcGVyaW9kaWNhbD48cGFnZXM+My0xNTwvcGFnZXM+PHZvbHVt
ZT4xMjI8L3ZvbHVtZT48bnVtYmVyPjEtNDwvbnVtYmVyPjxlZGl0aW9uPjIwMDcvMDIvMDY8L2Vk
aXRpb24+PGtleXdvcmRzPjxrZXl3b3JkPkNlbGwgUGh5c2lvbG9naWNhbCBQaGVub21lbmEvIHJh
ZGlhdGlvbiBlZmZlY3RzPC9rZXl3b3JkPjxrZXl3b3JkPkROQS8gcmFkaWF0aW9uIGVmZmVjdHM8
L2tleXdvcmQ+PGtleXdvcmQ+RE5BIERhbWFnZTwva2V5d29yZD48a2V5d29yZD5MaW5lYXIgRW5l
cmd5IFRyYW5zZmVyLyBwaHlzaW9sb2d5PC9rZXl3b3JkPjxrZXl3b3JkPk1vZGVscywgQmlvbG9n
aWNhbDwva2V5d29yZD48a2V5d29yZD5Nb2RlbHMsIFN0YXRpc3RpY2FsPC9rZXl3b3JkPjxrZXl3
b3JkPk1vbnRlIENhcmxvIE1ldGhvZDwva2V5d29yZD48a2V5d29yZD5SYWRpYXRpb24gRG9zYWdl
PC9rZXl3b3JkPjxrZXl3b3JkPlJhZGlvbWV0cnkvIG1ldGhvZHM8L2tleXdvcmQ+PGtleXdvcmQ+
U2NhdHRlcmluZywgUmFkaWF0aW9uPC9rZXl3b3JkPjxrZXl3b3JkPlN0b2NoYXN0aWMgUHJvY2Vz
c2VzPC9rZXl3b3JkPjwva2V5d29yZHM+PGRhdGVzPjx5ZWFyPjIwMDY8L3llYXI+PC9kYXRlcz48
aXNibj4wMTQ0LTg0MjAgKFByaW50KSYjeEQ7MDE0NC04NDIwIChMaW5raW5nKTwvaXNibj48YWNj
ZXNzaW9uLW51bT4xNzI3Njk5ODwvYWNjZXNzaW9uLW51bT48dXJscz48L3VybHM+PGVsZWN0cm9u
aWMtcmVzb3VyY2UtbnVtPjEwLjEwOTMvcnBkL25jbDQ5ODwvZWxlY3Ryb25pYy1yZXNvdXJjZS1u
dW0+PHJlbW90ZS1kYXRhYmFzZS1wcm92aWRlcj5OTE08L3JlbW90ZS1kYXRhYmFzZS1wcm92aWRl
cj48bGFuZ3VhZ2U+RW5nPC9sYW5ndWFnZT48L3JlY29yZD48L0NpdGU+PC9FbmROb3RlPgB=
</w:fldData>
        </w:fldChar>
      </w:r>
      <w:r w:rsidR="003272F9" w:rsidRPr="006E194B">
        <w:rPr>
          <w:sz w:val="22"/>
          <w:szCs w:val="22"/>
        </w:rPr>
        <w:instrText xml:space="preserve"> ADDIN EN.CITE.DATA </w:instrText>
      </w:r>
      <w:r w:rsidR="003272F9" w:rsidRPr="006E194B">
        <w:rPr>
          <w:sz w:val="22"/>
          <w:szCs w:val="22"/>
        </w:rPr>
      </w:r>
      <w:r w:rsidR="003272F9" w:rsidRPr="006E194B">
        <w:rPr>
          <w:sz w:val="22"/>
          <w:szCs w:val="22"/>
        </w:rPr>
        <w:fldChar w:fldCharType="end"/>
      </w:r>
      <w:r w:rsidR="003272F9" w:rsidRPr="006E194B">
        <w:rPr>
          <w:sz w:val="22"/>
          <w:szCs w:val="22"/>
        </w:rPr>
      </w:r>
      <w:r w:rsidR="003272F9" w:rsidRPr="006E194B">
        <w:rPr>
          <w:sz w:val="22"/>
          <w:szCs w:val="22"/>
        </w:rPr>
        <w:fldChar w:fldCharType="separate"/>
      </w:r>
      <w:r w:rsidR="003272F9" w:rsidRPr="006E194B">
        <w:rPr>
          <w:noProof/>
          <w:sz w:val="22"/>
          <w:szCs w:val="22"/>
        </w:rPr>
        <w:t>[</w:t>
      </w:r>
      <w:hyperlink w:anchor="_ENREF_24" w:tooltip="Katz, 1988 #235" w:history="1">
        <w:r w:rsidR="00DE1ED0" w:rsidRPr="006E194B">
          <w:rPr>
            <w:noProof/>
            <w:sz w:val="22"/>
            <w:szCs w:val="22"/>
          </w:rPr>
          <w:t>Katz 1988</w:t>
        </w:r>
      </w:hyperlink>
      <w:r w:rsidR="003272F9" w:rsidRPr="006E194B">
        <w:rPr>
          <w:noProof/>
          <w:sz w:val="22"/>
          <w:szCs w:val="22"/>
        </w:rPr>
        <w:t xml:space="preserve">, </w:t>
      </w:r>
      <w:hyperlink w:anchor="_ENREF_12" w:tooltip="Cucinotta, 1999 #230" w:history="1">
        <w:r w:rsidR="00DE1ED0" w:rsidRPr="006E194B">
          <w:rPr>
            <w:noProof/>
            <w:sz w:val="22"/>
            <w:szCs w:val="22"/>
          </w:rPr>
          <w:t>Cucinotta 1999</w:t>
        </w:r>
      </w:hyperlink>
      <w:r w:rsidR="003272F9" w:rsidRPr="006E194B">
        <w:rPr>
          <w:noProof/>
          <w:sz w:val="22"/>
          <w:szCs w:val="22"/>
        </w:rPr>
        <w:t xml:space="preserve">, </w:t>
      </w:r>
      <w:hyperlink w:anchor="_ENREF_18" w:tooltip="Goodhead, 2006 #231" w:history="1">
        <w:r w:rsidR="00DE1ED0" w:rsidRPr="006E194B">
          <w:rPr>
            <w:noProof/>
            <w:sz w:val="22"/>
            <w:szCs w:val="22"/>
          </w:rPr>
          <w:t>Goodhead 2006</w:t>
        </w:r>
      </w:hyperlink>
      <w:r w:rsidR="003272F9" w:rsidRPr="006E194B">
        <w:rPr>
          <w:noProof/>
          <w:sz w:val="22"/>
          <w:szCs w:val="22"/>
        </w:rPr>
        <w:t>]</w:t>
      </w:r>
      <w:r w:rsidR="003272F9" w:rsidRPr="006E194B">
        <w:rPr>
          <w:sz w:val="22"/>
          <w:szCs w:val="22"/>
        </w:rPr>
        <w:fldChar w:fldCharType="end"/>
      </w:r>
      <w:r w:rsidR="00536307" w:rsidRPr="006E194B">
        <w:rPr>
          <w:sz w:val="22"/>
          <w:szCs w:val="22"/>
        </w:rPr>
        <w:t xml:space="preserve">. </w:t>
      </w:r>
      <w:r w:rsidR="0012549D" w:rsidRPr="006E194B">
        <w:rPr>
          <w:sz w:val="22"/>
          <w:szCs w:val="22"/>
        </w:rPr>
        <w:t>Our</w:t>
      </w:r>
      <w:r w:rsidR="00536307" w:rsidRPr="006E194B">
        <w:rPr>
          <w:sz w:val="22"/>
          <w:szCs w:val="22"/>
        </w:rPr>
        <w:t xml:space="preserve"> one-ion DERs </w:t>
      </w:r>
      <w:r w:rsidR="00F52FC4" w:rsidRPr="006E194B">
        <w:rPr>
          <w:sz w:val="22"/>
          <w:szCs w:val="22"/>
        </w:rPr>
        <w:t xml:space="preserve">in the present paper </w:t>
      </w:r>
      <w:r w:rsidR="00536307" w:rsidRPr="006E194B">
        <w:rPr>
          <w:sz w:val="22"/>
          <w:szCs w:val="22"/>
        </w:rPr>
        <w:t xml:space="preserve">for the </w:t>
      </w:r>
      <w:r w:rsidR="00F52FC4" w:rsidRPr="006E194B">
        <w:rPr>
          <w:sz w:val="22"/>
          <w:szCs w:val="22"/>
        </w:rPr>
        <w:t xml:space="preserve">same </w:t>
      </w:r>
      <w:r w:rsidR="00536307" w:rsidRPr="006E194B">
        <w:rPr>
          <w:sz w:val="22"/>
          <w:szCs w:val="22"/>
        </w:rPr>
        <w:t>data</w:t>
      </w:r>
      <w:r w:rsidR="00F52FC4" w:rsidRPr="006E194B">
        <w:rPr>
          <w:sz w:val="22"/>
          <w:szCs w:val="22"/>
        </w:rPr>
        <w:t xml:space="preserve"> are</w:t>
      </w:r>
      <w:r w:rsidR="0012549D" w:rsidRPr="006E194B">
        <w:rPr>
          <w:sz w:val="22"/>
          <w:szCs w:val="22"/>
        </w:rPr>
        <w:t>, as discussed above,</w:t>
      </w:r>
      <w:r w:rsidR="00536307" w:rsidRPr="006E194B">
        <w:rPr>
          <w:sz w:val="22"/>
          <w:szCs w:val="22"/>
        </w:rPr>
        <w:t xml:space="preserve"> </w:t>
      </w:r>
      <w:r w:rsidR="00F52FC4" w:rsidRPr="006E194B">
        <w:rPr>
          <w:sz w:val="22"/>
          <w:szCs w:val="22"/>
        </w:rPr>
        <w:t xml:space="preserve">more parsimonious than the </w:t>
      </w:r>
      <w:r w:rsidR="00536307" w:rsidRPr="006E194B">
        <w:rPr>
          <w:sz w:val="22"/>
          <w:szCs w:val="22"/>
        </w:rPr>
        <w:t xml:space="preserve">one-ion DERs based on the amorphous track structure approach. </w:t>
      </w:r>
      <w:r w:rsidRPr="006E194B">
        <w:rPr>
          <w:sz w:val="22"/>
          <w:szCs w:val="22"/>
        </w:rPr>
        <w:t xml:space="preserve">They achieve extra parsimony by taking full advantage of a hazard function equation, favored by Cucinotta and coworkers and reviewed in [Cucinotta 2017]. </w:t>
      </w:r>
      <w:r w:rsidR="003272F9" w:rsidRPr="006E194B">
        <w:rPr>
          <w:sz w:val="22"/>
          <w:szCs w:val="22"/>
        </w:rPr>
        <w:t xml:space="preserve"> </w:t>
      </w:r>
      <w:r w:rsidR="00F52FC4" w:rsidRPr="006E194B">
        <w:rPr>
          <w:sz w:val="22"/>
          <w:szCs w:val="22"/>
        </w:rPr>
        <w:t>However t</w:t>
      </w:r>
      <w:r w:rsidR="00536307" w:rsidRPr="006E194B">
        <w:rPr>
          <w:sz w:val="22"/>
          <w:szCs w:val="22"/>
        </w:rPr>
        <w:t xml:space="preserve">he </w:t>
      </w:r>
      <w:r w:rsidR="00F52FC4" w:rsidRPr="006E194B">
        <w:rPr>
          <w:sz w:val="22"/>
          <w:szCs w:val="22"/>
        </w:rPr>
        <w:t xml:space="preserve">present </w:t>
      </w:r>
      <w:r w:rsidR="00536307" w:rsidRPr="006E194B">
        <w:rPr>
          <w:sz w:val="22"/>
          <w:szCs w:val="22"/>
        </w:rPr>
        <w:t>paper</w:t>
      </w:r>
      <w:r w:rsidR="00F52FC4" w:rsidRPr="006E194B">
        <w:rPr>
          <w:sz w:val="22"/>
          <w:szCs w:val="22"/>
        </w:rPr>
        <w:t>, due to its emphasis on mathematical synergy theory rather than biophysical insights,</w:t>
      </w:r>
      <w:r w:rsidR="00536307" w:rsidRPr="006E194B">
        <w:rPr>
          <w:sz w:val="22"/>
          <w:szCs w:val="22"/>
        </w:rPr>
        <w:t xml:space="preserve"> does not attempt a balanced comparison</w:t>
      </w:r>
      <w:r w:rsidR="003272F9" w:rsidRPr="006E194B">
        <w:rPr>
          <w:sz w:val="22"/>
          <w:szCs w:val="22"/>
        </w:rPr>
        <w:t xml:space="preserve"> of different one-ion DERs</w:t>
      </w:r>
      <w:r w:rsidR="00536307" w:rsidRPr="006E194B">
        <w:rPr>
          <w:sz w:val="22"/>
          <w:szCs w:val="22"/>
        </w:rPr>
        <w:t xml:space="preserve"> that </w:t>
      </w:r>
      <w:r w:rsidR="00F52FC4" w:rsidRPr="006E194B">
        <w:rPr>
          <w:sz w:val="22"/>
          <w:szCs w:val="22"/>
        </w:rPr>
        <w:t xml:space="preserve">would </w:t>
      </w:r>
      <w:r w:rsidR="00536307" w:rsidRPr="006E194B">
        <w:rPr>
          <w:sz w:val="22"/>
          <w:szCs w:val="22"/>
        </w:rPr>
        <w:t>take into account goodness of fit</w:t>
      </w:r>
      <w:r w:rsidR="00E3417C" w:rsidRPr="006E194B">
        <w:rPr>
          <w:sz w:val="22"/>
          <w:szCs w:val="22"/>
        </w:rPr>
        <w:t xml:space="preserve"> </w:t>
      </w:r>
      <w:r w:rsidR="00536307" w:rsidRPr="006E194B">
        <w:rPr>
          <w:sz w:val="22"/>
          <w:szCs w:val="22"/>
        </w:rPr>
        <w:t>as well as parsimony</w:t>
      </w:r>
      <w:r w:rsidR="003272F9">
        <w:t>.</w:t>
      </w:r>
    </w:p>
    <w:p w14:paraId="685E6AF9" w14:textId="4AB3025E" w:rsidR="006A001C" w:rsidRDefault="006A001C" w:rsidP="006A001C">
      <w:pPr>
        <w:pageBreakBefore/>
      </w:pPr>
    </w:p>
    <w:p w14:paraId="093AC4A7" w14:textId="77777777" w:rsidR="006A001C" w:rsidRDefault="006A001C" w:rsidP="008F0C52"/>
    <w:p w14:paraId="54122FA6" w14:textId="20BB67AB" w:rsidR="0055312C" w:rsidRDefault="0055312C" w:rsidP="0055312C">
      <w:pPr>
        <w:pStyle w:val="Heading1"/>
      </w:pPr>
      <w:r>
        <w:t>2. Methods</w:t>
      </w:r>
    </w:p>
    <w:p w14:paraId="1532A771" w14:textId="77777777" w:rsidR="00F46403" w:rsidRDefault="00F46403" w:rsidP="00F46403">
      <w:pPr>
        <w:pStyle w:val="Heading2"/>
        <w:keepNext w:val="0"/>
        <w:suppressLineNumbers/>
        <w:tabs>
          <w:tab w:val="left" w:pos="4320"/>
          <w:tab w:val="left" w:pos="8640"/>
        </w:tabs>
      </w:pPr>
      <w:r>
        <w:t>2.1. Customized Software</w:t>
      </w:r>
    </w:p>
    <w:p w14:paraId="0479C11E" w14:textId="371077EF" w:rsidR="00F46403" w:rsidRPr="00DF1561" w:rsidRDefault="00F46403" w:rsidP="00F46403">
      <w:pPr>
        <w:pStyle w:val="Heading2"/>
        <w:keepNext w:val="0"/>
        <w:suppressLineNumbers/>
        <w:spacing w:before="0" w:line="360" w:lineRule="auto"/>
        <w:rPr>
          <w:rFonts w:ascii="Times New Roman" w:hAnsi="Times New Roman" w:cs="Times New Roman"/>
          <w:sz w:val="22"/>
          <w:szCs w:val="22"/>
        </w:rPr>
      </w:pPr>
      <w:r w:rsidRPr="00DF1561">
        <w:rPr>
          <w:rFonts w:ascii="Times New Roman" w:hAnsi="Times New Roman" w:cs="Times New Roman"/>
          <w:sz w:val="22"/>
          <w:szCs w:val="22"/>
        </w:rPr>
        <w:t xml:space="preserve">We use the open-source computer language R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&lt;EndNote&gt;&lt;Cite&gt;&lt;Author&gt;Matloff&lt;/Author&gt;&lt;Year&gt;2011&lt;/Year&gt;&lt;RecNum&gt;7&lt;/RecNum&gt;&lt;DisplayText&gt;[Matloff 2011]&lt;/DisplayText&gt;&lt;record&gt;&lt;rec-number&gt;7&lt;/rec-number&gt;&lt;foreign-keys&gt;&lt;key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28" w:tooltip="Matloff, 2011 #7" w:history="1">
        <w:r w:rsidR="00DE1ED0">
          <w:rPr>
            <w:rFonts w:ascii="Times New Roman" w:hAnsi="Times New Roman" w:cs="Times New Roman"/>
            <w:noProof/>
            <w:sz w:val="22"/>
            <w:szCs w:val="22"/>
          </w:rPr>
          <w:t>Matloff 2011</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Pr="00DF1561">
        <w:rPr>
          <w:rFonts w:ascii="Times New Roman" w:hAnsi="Times New Roman" w:cs="Times New Roman"/>
          <w:sz w:val="22"/>
          <w:szCs w:val="22"/>
        </w:rPr>
        <w:t xml:space="preserve">, initially designed for statistical calculations but now rapidly gaining acceptance among modelers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&lt;EndNote&gt;&lt;Cite&gt;&lt;Author&gt;IEE&lt;/Author&gt;&lt;Year&gt;2014&lt;/Year&gt;&lt;RecNum&gt;8&lt;/RecNum&gt;&lt;DisplayText&gt;[IEEE 2014]&lt;/DisplayText&gt;&lt;record&gt;&lt;rec-number&gt;8&lt;/rec-number&gt;&lt;foreign-keys&gt;&lt;key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 Electric and Electronic Engineers: Top 10 Programming Languages&lt;/title&gt;&lt;/titles&gt;&lt;number&gt;03/2015&lt;/number&gt;&lt;dates&gt;&lt;year&gt;2014&lt;/year&gt;&lt;/dates&gt;&lt;urls&gt;&lt;related-urls&gt;&lt;url&gt;http://spectrum.ieee.org/computing/software/top-10-programming-languages&lt;/url&gt;&lt;/related-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23" w:tooltip="IEEE, 2014 #8" w:history="1">
        <w:r w:rsidR="00DE1ED0">
          <w:rPr>
            <w:rFonts w:ascii="Times New Roman" w:hAnsi="Times New Roman" w:cs="Times New Roman"/>
            <w:noProof/>
            <w:sz w:val="22"/>
            <w:szCs w:val="22"/>
          </w:rPr>
          <w:t>IEEE 2014</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Pr="00DF1561">
        <w:rPr>
          <w:rFonts w:ascii="Times New Roman" w:hAnsi="Times New Roman" w:cs="Times New Roman"/>
          <w:sz w:val="22"/>
          <w:szCs w:val="22"/>
        </w:rPr>
        <w:t xml:space="preserve">. Our customized programs are available at </w:t>
      </w:r>
      <w:hyperlink r:id="rId13" w:history="1">
        <w:r w:rsidRPr="00DF1561">
          <w:rPr>
            <w:rStyle w:val="Hyperlink"/>
            <w:rFonts w:ascii="Times New Roman" w:hAnsi="Times New Roman" w:cs="Times New Roman"/>
            <w:sz w:val="22"/>
            <w:szCs w:val="22"/>
          </w:rPr>
          <w:t>https://github.com/rainersachs/SynergyREBP/</w:t>
        </w:r>
      </w:hyperlink>
      <w:r w:rsidR="003272F9">
        <w:rPr>
          <w:rStyle w:val="Hyperlink"/>
          <w:rFonts w:ascii="Times New Roman" w:hAnsi="Times New Roman" w:cs="Times New Roman"/>
          <w:sz w:val="22"/>
          <w:szCs w:val="22"/>
          <w:u w:val="none"/>
        </w:rPr>
        <w:t xml:space="preserve"> </w:t>
      </w:r>
      <w:r w:rsidR="003272F9" w:rsidRPr="003272F9">
        <w:rPr>
          <w:rStyle w:val="Hyperlink"/>
          <w:rFonts w:ascii="Times New Roman" w:hAnsi="Times New Roman" w:cs="Times New Roman"/>
          <w:color w:val="auto"/>
          <w:sz w:val="22"/>
          <w:szCs w:val="22"/>
          <w:u w:val="none"/>
        </w:rPr>
        <w:t>and</w:t>
      </w:r>
      <w:r w:rsidR="003272F9">
        <w:rPr>
          <w:rStyle w:val="Hyperlink"/>
          <w:rFonts w:ascii="Times New Roman" w:hAnsi="Times New Roman" w:cs="Times New Roman"/>
          <w:color w:val="auto"/>
          <w:sz w:val="22"/>
          <w:szCs w:val="22"/>
          <w:u w:val="none"/>
        </w:rPr>
        <w:t xml:space="preserve"> at </w:t>
      </w:r>
      <w:r w:rsidR="003272F9" w:rsidRPr="00CB4438">
        <w:rPr>
          <w:rStyle w:val="Hyperlink"/>
          <w:rFonts w:ascii="Times New Roman" w:hAnsi="Times New Roman" w:cs="Times New Roman"/>
          <w:color w:val="auto"/>
          <w:sz w:val="22"/>
          <w:szCs w:val="22"/>
          <w:highlight w:val="green"/>
          <w:u w:val="none"/>
        </w:rPr>
        <w:t>Edward’s repo</w:t>
      </w:r>
      <w:r w:rsidR="00CB4438" w:rsidRPr="00CB4438">
        <w:rPr>
          <w:rStyle w:val="Hyperlink"/>
          <w:rFonts w:ascii="Times New Roman" w:hAnsi="Times New Roman" w:cs="Times New Roman"/>
          <w:color w:val="auto"/>
          <w:sz w:val="22"/>
          <w:szCs w:val="22"/>
          <w:highlight w:val="green"/>
          <w:u w:val="none"/>
        </w:rPr>
        <w:t>s</w:t>
      </w:r>
      <w:r w:rsidR="003272F9" w:rsidRPr="00CB4438">
        <w:rPr>
          <w:rStyle w:val="Hyperlink"/>
          <w:rFonts w:ascii="Times New Roman" w:hAnsi="Times New Roman" w:cs="Times New Roman"/>
          <w:color w:val="auto"/>
          <w:sz w:val="22"/>
          <w:szCs w:val="22"/>
          <w:highlight w:val="green"/>
          <w:u w:val="none"/>
        </w:rPr>
        <w:t>itory</w:t>
      </w:r>
      <w:r w:rsidRPr="00DF1561">
        <w:rPr>
          <w:rFonts w:ascii="Times New Roman" w:hAnsi="Times New Roman" w:cs="Times New Roman"/>
          <w:sz w:val="22"/>
          <w:szCs w:val="22"/>
        </w:rPr>
        <w:t>. Readers can freely download, use and modify them to evaluate our conclusions critically.</w:t>
      </w:r>
    </w:p>
    <w:p w14:paraId="2D596904" w14:textId="284E2AD4" w:rsidR="00D51D8F" w:rsidRDefault="002A5186" w:rsidP="00F46403">
      <w:pPr>
        <w:pStyle w:val="Heading2"/>
      </w:pPr>
      <w:r w:rsidRPr="00F46403">
        <w:t>2</w:t>
      </w:r>
      <w:r w:rsidR="00860CB7" w:rsidRPr="00F46403">
        <w:t>.2.</w:t>
      </w:r>
      <w:r w:rsidR="004437C9">
        <w:t xml:space="preserve"> </w:t>
      </w:r>
      <w:r w:rsidR="00FD1E09">
        <w:t>one-ion DER</w:t>
      </w:r>
      <w:r w:rsidR="00865D13">
        <w:t>s</w:t>
      </w:r>
    </w:p>
    <w:p w14:paraId="37AE33E6" w14:textId="456E1E41" w:rsidR="00865D13" w:rsidRPr="00DF1561" w:rsidRDefault="00D34EA1" w:rsidP="00865D13">
      <w:pPr>
        <w:rPr>
          <w:sz w:val="22"/>
          <w:szCs w:val="22"/>
        </w:rPr>
      </w:pPr>
      <w:r w:rsidRPr="00D34EA1">
        <w:rPr>
          <w:sz w:val="22"/>
          <w:szCs w:val="22"/>
        </w:rPr>
        <w:t>A mixed radiation field consists of N</w:t>
      </w:r>
      <w:r w:rsidR="00292F82">
        <w:rPr>
          <w:sz w:val="22"/>
          <w:szCs w:val="22"/>
        </w:rPr>
        <w:t xml:space="preserve"> </w:t>
      </w:r>
      <w:r w:rsidR="00292F82" w:rsidRPr="00D34EA1">
        <w:rPr>
          <w:sz w:val="22"/>
          <w:szCs w:val="22"/>
        </w:rPr>
        <w:t>≥</w:t>
      </w:r>
      <w:r w:rsidR="00292F82">
        <w:rPr>
          <w:sz w:val="22"/>
          <w:szCs w:val="22"/>
        </w:rPr>
        <w:t xml:space="preserve"> </w:t>
      </w:r>
      <w:r w:rsidRPr="00D34EA1">
        <w:rPr>
          <w:sz w:val="22"/>
          <w:szCs w:val="22"/>
        </w:rPr>
        <w:t>2 components. Each component has a</w:t>
      </w:r>
      <w:r w:rsidR="004437C9">
        <w:rPr>
          <w:sz w:val="22"/>
          <w:szCs w:val="22"/>
        </w:rPr>
        <w:t xml:space="preserve"> </w:t>
      </w:r>
      <w:r w:rsidR="00FD1E09">
        <w:rPr>
          <w:sz w:val="22"/>
          <w:szCs w:val="22"/>
        </w:rPr>
        <w:t>one-ion DER</w:t>
      </w:r>
      <w:r w:rsidRPr="00D34EA1">
        <w:rPr>
          <w:sz w:val="22"/>
          <w:szCs w:val="22"/>
        </w:rPr>
        <w:t>.</w:t>
      </w:r>
      <w:r>
        <w:rPr>
          <w:sz w:val="22"/>
          <w:szCs w:val="22"/>
        </w:rPr>
        <w:t xml:space="preserve"> </w:t>
      </w:r>
      <w:r w:rsidR="00865D13" w:rsidRPr="00DF1561">
        <w:rPr>
          <w:sz w:val="22"/>
          <w:szCs w:val="22"/>
        </w:rPr>
        <w:t xml:space="preserve">Synergy theory starts with </w:t>
      </w:r>
      <w:r>
        <w:rPr>
          <w:sz w:val="22"/>
          <w:szCs w:val="22"/>
        </w:rPr>
        <w:t>these</w:t>
      </w:r>
      <w:r w:rsidR="004437C9">
        <w:rPr>
          <w:sz w:val="22"/>
          <w:szCs w:val="22"/>
        </w:rPr>
        <w:t xml:space="preserve"> </w:t>
      </w:r>
      <w:r w:rsidR="00FD1E09">
        <w:rPr>
          <w:sz w:val="22"/>
          <w:szCs w:val="22"/>
        </w:rPr>
        <w:t>one-ion DER</w:t>
      </w:r>
      <w:r w:rsidR="00865D13" w:rsidRPr="00DF1561">
        <w:rPr>
          <w:sz w:val="22"/>
          <w:szCs w:val="22"/>
        </w:rPr>
        <w:t>s, and trying to devise appropriate</w:t>
      </w:r>
      <w:r w:rsidR="004437C9">
        <w:rPr>
          <w:sz w:val="22"/>
          <w:szCs w:val="22"/>
        </w:rPr>
        <w:t xml:space="preserve"> </w:t>
      </w:r>
      <w:r w:rsidR="00FD1E09">
        <w:rPr>
          <w:sz w:val="22"/>
          <w:szCs w:val="22"/>
        </w:rPr>
        <w:t>one-ion DER</w:t>
      </w:r>
      <w:r w:rsidR="00865D13" w:rsidRPr="00DF1561">
        <w:rPr>
          <w:sz w:val="22"/>
          <w:szCs w:val="22"/>
        </w:rPr>
        <w:t xml:space="preserve">s was </w:t>
      </w:r>
      <w:r w:rsidR="009900E9">
        <w:rPr>
          <w:sz w:val="22"/>
          <w:szCs w:val="22"/>
        </w:rPr>
        <w:t xml:space="preserve">a </w:t>
      </w:r>
      <w:r w:rsidR="00865D13" w:rsidRPr="00DF1561">
        <w:rPr>
          <w:sz w:val="22"/>
          <w:szCs w:val="22"/>
        </w:rPr>
        <w:t>challenging part of our calculations.</w:t>
      </w:r>
    </w:p>
    <w:p w14:paraId="7D20BA3E" w14:textId="0E585CFB" w:rsidR="00865D13" w:rsidRPr="00865D13" w:rsidRDefault="00865D13" w:rsidP="00865D13">
      <w:pPr>
        <w:pStyle w:val="Heading3"/>
      </w:pPr>
      <w:r>
        <w:t>2.2.1. Standard</w:t>
      </w:r>
      <w:r w:rsidR="004437C9">
        <w:t xml:space="preserve"> </w:t>
      </w:r>
      <w:r w:rsidR="00FD1E09">
        <w:t>one-ion DER</w:t>
      </w:r>
      <w:r>
        <w:t xml:space="preserve"> </w:t>
      </w:r>
      <w:r w:rsidR="00EA0607">
        <w:t>p</w:t>
      </w:r>
      <w:r>
        <w:t>roperties</w:t>
      </w:r>
    </w:p>
    <w:p w14:paraId="10C3DA9D" w14:textId="0D03D0BF" w:rsidR="00D34EA1" w:rsidRDefault="00D34EA1" w:rsidP="00D34EA1">
      <w:pPr>
        <w:suppressLineNumbers/>
        <w:rPr>
          <w:rFonts w:asciiTheme="minorHAnsi" w:hAnsiTheme="minorHAnsi" w:cstheme="minorHAnsi"/>
          <w:b/>
          <w:sz w:val="18"/>
          <w:szCs w:val="18"/>
        </w:rPr>
      </w:pPr>
      <w:r w:rsidRPr="00225A17">
        <w:rPr>
          <w:sz w:val="22"/>
          <w:szCs w:val="22"/>
        </w:rPr>
        <w:t xml:space="preserve">Fig. </w:t>
      </w:r>
      <w:r>
        <w:rPr>
          <w:sz w:val="22"/>
          <w:szCs w:val="22"/>
        </w:rPr>
        <w:t>2</w:t>
      </w:r>
      <w:r w:rsidRPr="00225A17">
        <w:rPr>
          <w:sz w:val="22"/>
          <w:szCs w:val="22"/>
        </w:rPr>
        <w:t>.</w:t>
      </w:r>
      <w:r w:rsidR="00ED13C8">
        <w:rPr>
          <w:sz w:val="22"/>
          <w:szCs w:val="22"/>
        </w:rPr>
        <w:t>2.1.</w:t>
      </w:r>
      <w:r w:rsidRPr="00225A17">
        <w:rPr>
          <w:sz w:val="22"/>
          <w:szCs w:val="22"/>
        </w:rPr>
        <w:t xml:space="preserve">1 illustrates “standard” properties that </w:t>
      </w:r>
      <w:r w:rsidR="00FD1E09">
        <w:rPr>
          <w:sz w:val="22"/>
          <w:szCs w:val="22"/>
        </w:rPr>
        <w:t>one-ion DER</w:t>
      </w:r>
      <w:r w:rsidRPr="00225A17">
        <w:rPr>
          <w:sz w:val="22"/>
          <w:szCs w:val="22"/>
        </w:rPr>
        <w:t>s considered in this paper will be assumed to have unless explicitly stated to the contrary</w:t>
      </w:r>
      <w:r w:rsidR="0080557A">
        <w:rPr>
          <w:sz w:val="22"/>
          <w:szCs w:val="22"/>
        </w:rPr>
        <w:t xml:space="preserve">; it </w:t>
      </w:r>
      <w:r w:rsidR="0080557A" w:rsidRPr="0080557A">
        <w:rPr>
          <w:sz w:val="22"/>
          <w:szCs w:val="22"/>
        </w:rPr>
        <w:t>also illustrates convexity/concavity terminology.</w:t>
      </w:r>
    </w:p>
    <w:p w14:paraId="0B9173AF" w14:textId="18F5A0FD" w:rsidR="00AF742F" w:rsidRPr="00A779D7" w:rsidRDefault="00EF6685" w:rsidP="00833CAE">
      <w:pPr>
        <w:suppressLineNumbers/>
        <w:spacing w:before="120"/>
        <w:rPr>
          <w:rFonts w:asciiTheme="minorHAnsi" w:hAnsiTheme="minorHAnsi" w:cstheme="minorHAnsi"/>
          <w:sz w:val="20"/>
          <w:szCs w:val="20"/>
        </w:rPr>
      </w:pPr>
      <w:r w:rsidRPr="00A779D7">
        <w:rPr>
          <w:noProof/>
          <w:sz w:val="20"/>
          <w:szCs w:val="20"/>
        </w:rPr>
        <w:drawing>
          <wp:anchor distT="0" distB="0" distL="114300" distR="114300" simplePos="0" relativeHeight="251885568" behindDoc="0" locked="0" layoutInCell="1" allowOverlap="1" wp14:anchorId="6C4A4806" wp14:editId="17C5E0AB">
            <wp:simplePos x="0" y="0"/>
            <wp:positionH relativeFrom="column">
              <wp:posOffset>-13970</wp:posOffset>
            </wp:positionH>
            <wp:positionV relativeFrom="paragraph">
              <wp:posOffset>291465</wp:posOffset>
            </wp:positionV>
            <wp:extent cx="2779395" cy="133477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2.1.1Shapes_LNT_etc.png"/>
                    <pic:cNvPicPr/>
                  </pic:nvPicPr>
                  <pic:blipFill>
                    <a:blip r:embed="rId14">
                      <a:extLst>
                        <a:ext uri="{28A0092B-C50C-407E-A947-70E740481C1C}">
                          <a14:useLocalDpi xmlns:a14="http://schemas.microsoft.com/office/drawing/2010/main" val="0"/>
                        </a:ext>
                      </a:extLst>
                    </a:blip>
                    <a:stretch>
                      <a:fillRect/>
                    </a:stretch>
                  </pic:blipFill>
                  <pic:spPr>
                    <a:xfrm>
                      <a:off x="0" y="0"/>
                      <a:ext cx="2779395" cy="1334770"/>
                    </a:xfrm>
                    <a:prstGeom prst="rect">
                      <a:avLst/>
                    </a:prstGeom>
                  </pic:spPr>
                </pic:pic>
              </a:graphicData>
            </a:graphic>
          </wp:anchor>
        </w:drawing>
      </w:r>
      <w:proofErr w:type="gramStart"/>
      <w:r w:rsidR="006F258F" w:rsidRPr="00A779D7">
        <w:rPr>
          <w:rFonts w:asciiTheme="minorHAnsi" w:hAnsiTheme="minorHAnsi" w:cstheme="minorHAnsi"/>
          <w:b/>
          <w:sz w:val="20"/>
          <w:szCs w:val="20"/>
        </w:rPr>
        <w:t xml:space="preserve">Fig. </w:t>
      </w:r>
      <w:r w:rsidR="00F46403" w:rsidRPr="00A779D7">
        <w:rPr>
          <w:rFonts w:asciiTheme="minorHAnsi" w:hAnsiTheme="minorHAnsi" w:cstheme="minorHAnsi"/>
          <w:b/>
          <w:sz w:val="20"/>
          <w:szCs w:val="20"/>
        </w:rPr>
        <w:t>2</w:t>
      </w:r>
      <w:r w:rsidR="006F258F" w:rsidRPr="00A779D7">
        <w:rPr>
          <w:rFonts w:asciiTheme="minorHAnsi" w:hAnsiTheme="minorHAnsi" w:cstheme="minorHAnsi"/>
          <w:b/>
          <w:sz w:val="20"/>
          <w:szCs w:val="20"/>
        </w:rPr>
        <w:t>.</w:t>
      </w:r>
      <w:r w:rsidR="00ED13C8" w:rsidRPr="00A779D7">
        <w:rPr>
          <w:rFonts w:asciiTheme="minorHAnsi" w:hAnsiTheme="minorHAnsi" w:cstheme="minorHAnsi"/>
          <w:b/>
          <w:sz w:val="20"/>
          <w:szCs w:val="20"/>
        </w:rPr>
        <w:t>2.1.</w:t>
      </w:r>
      <w:r w:rsidR="006F258F" w:rsidRPr="00A779D7">
        <w:rPr>
          <w:rFonts w:asciiTheme="minorHAnsi" w:hAnsiTheme="minorHAnsi" w:cstheme="minorHAnsi"/>
          <w:b/>
          <w:sz w:val="20"/>
          <w:szCs w:val="20"/>
        </w:rPr>
        <w:t>1.</w:t>
      </w:r>
      <w:proofErr w:type="gramEnd"/>
      <w:r w:rsidR="004437C9" w:rsidRPr="00A779D7">
        <w:rPr>
          <w:rFonts w:asciiTheme="minorHAnsi" w:hAnsiTheme="minorHAnsi" w:cstheme="minorHAnsi"/>
          <w:b/>
          <w:sz w:val="20"/>
          <w:szCs w:val="20"/>
        </w:rPr>
        <w:t xml:space="preserve"> </w:t>
      </w:r>
      <w:proofErr w:type="gramStart"/>
      <w:r w:rsidR="00FD1E09" w:rsidRPr="00A779D7">
        <w:rPr>
          <w:rFonts w:asciiTheme="minorHAnsi" w:hAnsiTheme="minorHAnsi" w:cstheme="minorHAnsi"/>
          <w:b/>
          <w:sz w:val="20"/>
          <w:szCs w:val="20"/>
        </w:rPr>
        <w:t>one-ion DER</w:t>
      </w:r>
      <w:r w:rsidR="00CA5795" w:rsidRPr="00A779D7">
        <w:rPr>
          <w:rFonts w:asciiTheme="minorHAnsi" w:hAnsiTheme="minorHAnsi" w:cstheme="minorHAnsi"/>
          <w:b/>
          <w:sz w:val="20"/>
          <w:szCs w:val="20"/>
        </w:rPr>
        <w:t>s</w:t>
      </w:r>
      <w:r w:rsidR="006F258F" w:rsidRPr="00A779D7">
        <w:rPr>
          <w:rFonts w:asciiTheme="minorHAnsi" w:hAnsiTheme="minorHAnsi" w:cstheme="minorHAnsi"/>
          <w:b/>
          <w:sz w:val="20"/>
          <w:szCs w:val="20"/>
        </w:rPr>
        <w:t>.</w:t>
      </w:r>
      <w:proofErr w:type="gramEnd"/>
      <w:r w:rsidR="006F258F" w:rsidRPr="00A779D7">
        <w:rPr>
          <w:rFonts w:asciiTheme="minorHAnsi" w:hAnsiTheme="minorHAnsi" w:cstheme="minorHAnsi"/>
          <w:b/>
          <w:sz w:val="20"/>
          <w:szCs w:val="20"/>
        </w:rPr>
        <w:t xml:space="preserve"> </w:t>
      </w:r>
      <w:r w:rsidR="00257A68" w:rsidRPr="00A779D7">
        <w:rPr>
          <w:rFonts w:asciiTheme="minorHAnsi" w:hAnsiTheme="minorHAnsi" w:cstheme="minorHAnsi"/>
          <w:sz w:val="20"/>
          <w:szCs w:val="20"/>
        </w:rPr>
        <w:t>S</w:t>
      </w:r>
      <w:r w:rsidR="006F258F" w:rsidRPr="00A779D7">
        <w:rPr>
          <w:rFonts w:asciiTheme="minorHAnsi" w:hAnsiTheme="minorHAnsi" w:cstheme="minorHAnsi"/>
          <w:sz w:val="20"/>
          <w:szCs w:val="20"/>
        </w:rPr>
        <w:t xml:space="preserve">ome </w:t>
      </w:r>
      <w:r w:rsidR="00D34EA1" w:rsidRPr="00A779D7">
        <w:rPr>
          <w:rFonts w:asciiTheme="minorHAnsi" w:hAnsiTheme="minorHAnsi" w:cstheme="minorHAnsi"/>
          <w:sz w:val="20"/>
          <w:szCs w:val="20"/>
        </w:rPr>
        <w:t xml:space="preserve">relevant </w:t>
      </w:r>
      <w:r w:rsidR="006F258F" w:rsidRPr="00A779D7">
        <w:rPr>
          <w:rFonts w:asciiTheme="minorHAnsi" w:hAnsiTheme="minorHAnsi" w:cstheme="minorHAnsi"/>
          <w:sz w:val="20"/>
          <w:szCs w:val="20"/>
        </w:rPr>
        <w:t xml:space="preserve">properties </w:t>
      </w:r>
      <w:r w:rsidR="00257A68" w:rsidRPr="00A779D7">
        <w:rPr>
          <w:rFonts w:asciiTheme="minorHAnsi" w:hAnsiTheme="minorHAnsi" w:cstheme="minorHAnsi"/>
          <w:sz w:val="20"/>
          <w:szCs w:val="20"/>
        </w:rPr>
        <w:t>are</w:t>
      </w:r>
      <w:r w:rsidR="005C4C06" w:rsidRPr="00A779D7">
        <w:rPr>
          <w:rFonts w:asciiTheme="minorHAnsi" w:hAnsiTheme="minorHAnsi" w:cstheme="minorHAnsi"/>
          <w:sz w:val="20"/>
          <w:szCs w:val="20"/>
        </w:rPr>
        <w:t xml:space="preserve"> here</w:t>
      </w:r>
      <w:r w:rsidR="00257A68" w:rsidRPr="00A779D7">
        <w:rPr>
          <w:rFonts w:asciiTheme="minorHAnsi" w:hAnsiTheme="minorHAnsi" w:cstheme="minorHAnsi"/>
          <w:sz w:val="20"/>
          <w:szCs w:val="20"/>
        </w:rPr>
        <w:t xml:space="preserve"> shown in </w:t>
      </w:r>
      <w:r w:rsidR="00687086" w:rsidRPr="00A779D7">
        <w:rPr>
          <w:rFonts w:asciiTheme="minorHAnsi" w:hAnsiTheme="minorHAnsi" w:cstheme="minorHAnsi"/>
          <w:sz w:val="20"/>
          <w:szCs w:val="20"/>
        </w:rPr>
        <w:t>a schematic</w:t>
      </w:r>
      <w:r w:rsidR="005C4C06" w:rsidRPr="00A779D7">
        <w:rPr>
          <w:rFonts w:asciiTheme="minorHAnsi" w:hAnsiTheme="minorHAnsi" w:cstheme="minorHAnsi"/>
          <w:sz w:val="20"/>
          <w:szCs w:val="20"/>
        </w:rPr>
        <w:t xml:space="preserve"> graph</w:t>
      </w:r>
      <w:r w:rsidR="00687086" w:rsidRPr="00A779D7">
        <w:rPr>
          <w:rFonts w:asciiTheme="minorHAnsi" w:hAnsiTheme="minorHAnsi" w:cstheme="minorHAnsi"/>
          <w:sz w:val="20"/>
          <w:szCs w:val="20"/>
        </w:rPr>
        <w:t xml:space="preserve"> that does not specify numerical values</w:t>
      </w:r>
      <w:r w:rsidR="00257A68" w:rsidRPr="00A779D7">
        <w:rPr>
          <w:rFonts w:asciiTheme="minorHAnsi" w:hAnsiTheme="minorHAnsi" w:cstheme="minorHAnsi"/>
          <w:sz w:val="20"/>
          <w:szCs w:val="20"/>
        </w:rPr>
        <w:t xml:space="preserve">. </w:t>
      </w:r>
      <w:r w:rsidR="00833CAE" w:rsidRPr="00A779D7">
        <w:rPr>
          <w:rFonts w:asciiTheme="minorHAnsi" w:hAnsiTheme="minorHAnsi" w:cstheme="minorHAnsi"/>
          <w:sz w:val="20"/>
          <w:szCs w:val="20"/>
        </w:rPr>
        <w:t>The graph also serves to illustrate the terms “convex” and “concave”.</w:t>
      </w:r>
      <w:r w:rsidRPr="00A779D7">
        <w:rPr>
          <w:rFonts w:asciiTheme="minorHAnsi" w:hAnsiTheme="minorHAnsi" w:cstheme="minorHAnsi"/>
          <w:sz w:val="20"/>
          <w:szCs w:val="20"/>
        </w:rPr>
        <w:t xml:space="preserve"> Panel B is added to emphasize that it is the curvilinearity (“upwardly curving” or “downwardly curving”), not the curve location, which characterizes convexity and concavity.</w:t>
      </w:r>
    </w:p>
    <w:p w14:paraId="5FE16D5F" w14:textId="58E0864D" w:rsidR="00857AFC" w:rsidRPr="00225A17" w:rsidRDefault="00857AFC" w:rsidP="00D34EA1">
      <w:pPr>
        <w:suppressLineNumbers/>
        <w:spacing w:before="120" w:line="480" w:lineRule="auto"/>
        <w:rPr>
          <w:sz w:val="22"/>
          <w:szCs w:val="22"/>
        </w:rPr>
      </w:pPr>
      <w:r>
        <w:tab/>
      </w:r>
      <w:r w:rsidR="00225A17">
        <w:rPr>
          <w:sz w:val="22"/>
          <w:szCs w:val="22"/>
        </w:rPr>
        <w:t xml:space="preserve"> </w:t>
      </w:r>
      <w:r w:rsidR="00D34EA1">
        <w:rPr>
          <w:sz w:val="22"/>
          <w:szCs w:val="22"/>
        </w:rPr>
        <w:t>The standard properties are the following.</w:t>
      </w:r>
    </w:p>
    <w:p w14:paraId="5A1E8D93" w14:textId="3686AA91" w:rsidR="00D51D8F" w:rsidRPr="00225A17" w:rsidRDefault="00857AFC" w:rsidP="00F6599B">
      <w:pPr>
        <w:suppressLineNumbers/>
        <w:tabs>
          <w:tab w:val="left" w:pos="864"/>
        </w:tabs>
        <w:ind w:left="432"/>
        <w:rPr>
          <w:sz w:val="22"/>
          <w:szCs w:val="22"/>
        </w:rPr>
      </w:pPr>
      <w:r w:rsidRPr="00225A17">
        <w:rPr>
          <w:sz w:val="22"/>
          <w:szCs w:val="22"/>
        </w:rPr>
        <w:tab/>
      </w:r>
      <w:r w:rsidR="00FF4DA1" w:rsidRPr="00225A17">
        <w:rPr>
          <w:sz w:val="22"/>
          <w:szCs w:val="22"/>
        </w:rPr>
        <w:t xml:space="preserve">1). </w:t>
      </w:r>
      <w:r w:rsidR="00F6599B">
        <w:rPr>
          <w:sz w:val="22"/>
          <w:szCs w:val="22"/>
        </w:rPr>
        <w:t>For e</w:t>
      </w:r>
      <w:r w:rsidR="00FF4DA1" w:rsidRPr="00225A17">
        <w:rPr>
          <w:sz w:val="22"/>
          <w:szCs w:val="22"/>
        </w:rPr>
        <w:t>ach mixture component</w:t>
      </w:r>
      <w:r w:rsidR="00D51D8F" w:rsidRPr="00225A17">
        <w:rPr>
          <w:sz w:val="22"/>
          <w:szCs w:val="22"/>
        </w:rPr>
        <w:t xml:space="preserve"> when acting by itself, </w:t>
      </w:r>
      <w:r w:rsidR="00F6599B">
        <w:rPr>
          <w:sz w:val="22"/>
          <w:szCs w:val="22"/>
        </w:rPr>
        <w:t xml:space="preserve">the data have </w:t>
      </w:r>
      <w:r w:rsidR="00D51D8F" w:rsidRPr="00225A17">
        <w:rPr>
          <w:sz w:val="22"/>
          <w:szCs w:val="22"/>
        </w:rPr>
        <w:t>background plus radiogenic contributions. We define the component’s</w:t>
      </w:r>
      <w:r w:rsidR="004437C9">
        <w:rPr>
          <w:sz w:val="22"/>
          <w:szCs w:val="22"/>
        </w:rPr>
        <w:t xml:space="preserve"> </w:t>
      </w:r>
      <w:r w:rsidR="00FD1E09">
        <w:rPr>
          <w:sz w:val="22"/>
          <w:szCs w:val="22"/>
        </w:rPr>
        <w:t>one-ion DER</w:t>
      </w:r>
      <w:r w:rsidR="00D51D8F" w:rsidRPr="00225A17">
        <w:rPr>
          <w:sz w:val="22"/>
          <w:szCs w:val="22"/>
        </w:rPr>
        <w:t xml:space="preserve"> as the radiogenic contribution. Thus by definition</w:t>
      </w:r>
      <w:r w:rsidR="004437C9">
        <w:rPr>
          <w:sz w:val="22"/>
          <w:szCs w:val="22"/>
        </w:rPr>
        <w:t xml:space="preserve"> </w:t>
      </w:r>
      <w:r w:rsidR="00FD1E09">
        <w:rPr>
          <w:sz w:val="22"/>
          <w:szCs w:val="22"/>
        </w:rPr>
        <w:t>one-ion DER</w:t>
      </w:r>
      <w:r w:rsidR="00D51D8F" w:rsidRPr="00225A17">
        <w:rPr>
          <w:sz w:val="22"/>
          <w:szCs w:val="22"/>
        </w:rPr>
        <w:t>s are zero when there is no dose above background.</w:t>
      </w:r>
      <w:r w:rsidR="00FF4DA1" w:rsidRPr="00225A17">
        <w:rPr>
          <w:sz w:val="22"/>
          <w:szCs w:val="22"/>
        </w:rPr>
        <w:t xml:space="preserve"> In figure </w:t>
      </w:r>
      <w:r w:rsidR="00833CAE">
        <w:rPr>
          <w:sz w:val="22"/>
          <w:szCs w:val="22"/>
        </w:rPr>
        <w:t>2.</w:t>
      </w:r>
      <w:r w:rsidR="00FF4DA1" w:rsidRPr="00225A17">
        <w:rPr>
          <w:sz w:val="22"/>
          <w:szCs w:val="22"/>
        </w:rPr>
        <w:t xml:space="preserve">1 all 3 curves start at the origin </w:t>
      </w:r>
      <w:r w:rsidR="00FF4DA1" w:rsidRPr="00225A17">
        <w:rPr>
          <w:i/>
          <w:sz w:val="22"/>
          <w:szCs w:val="22"/>
        </w:rPr>
        <w:t>d</w:t>
      </w:r>
      <w:r w:rsidR="000F5C1F">
        <w:rPr>
          <w:i/>
          <w:sz w:val="22"/>
          <w:szCs w:val="22"/>
        </w:rPr>
        <w:t xml:space="preserve"> </w:t>
      </w:r>
      <w:r w:rsidR="00FF4DA1" w:rsidRPr="00225A17">
        <w:rPr>
          <w:sz w:val="22"/>
          <w:szCs w:val="22"/>
        </w:rPr>
        <w:t>=</w:t>
      </w:r>
      <w:r w:rsidR="000F5C1F">
        <w:rPr>
          <w:sz w:val="22"/>
          <w:szCs w:val="22"/>
        </w:rPr>
        <w:t xml:space="preserve"> </w:t>
      </w:r>
      <w:r w:rsidR="00FF4DA1" w:rsidRPr="00225A17">
        <w:rPr>
          <w:sz w:val="22"/>
          <w:szCs w:val="22"/>
        </w:rPr>
        <w:t xml:space="preserve">0, </w:t>
      </w:r>
      <w:r w:rsidR="00FF4DA1" w:rsidRPr="00225A17">
        <w:rPr>
          <w:i/>
          <w:sz w:val="22"/>
          <w:szCs w:val="22"/>
        </w:rPr>
        <w:t>E</w:t>
      </w:r>
      <w:r w:rsidR="000F5C1F">
        <w:rPr>
          <w:i/>
          <w:sz w:val="22"/>
          <w:szCs w:val="22"/>
        </w:rPr>
        <w:t xml:space="preserve"> </w:t>
      </w:r>
      <w:r w:rsidR="00FF4DA1" w:rsidRPr="00225A17">
        <w:rPr>
          <w:sz w:val="22"/>
          <w:szCs w:val="22"/>
        </w:rPr>
        <w:t>=</w:t>
      </w:r>
      <w:r w:rsidR="000F5C1F">
        <w:rPr>
          <w:sz w:val="22"/>
          <w:szCs w:val="22"/>
        </w:rPr>
        <w:t xml:space="preserve"> </w:t>
      </w:r>
      <w:r w:rsidR="00FF4DA1" w:rsidRPr="00225A17">
        <w:rPr>
          <w:sz w:val="22"/>
          <w:szCs w:val="22"/>
        </w:rPr>
        <w:t>0</w:t>
      </w:r>
    </w:p>
    <w:p w14:paraId="0A9EB1AC" w14:textId="006F43B5" w:rsidR="00CC46E2" w:rsidRPr="00225A17" w:rsidRDefault="00CC46E2" w:rsidP="00F6599B">
      <w:pPr>
        <w:suppressLineNumbers/>
        <w:tabs>
          <w:tab w:val="left" w:pos="864"/>
        </w:tabs>
        <w:ind w:left="432"/>
        <w:rPr>
          <w:sz w:val="22"/>
          <w:szCs w:val="22"/>
        </w:rPr>
      </w:pPr>
      <w:r w:rsidRPr="00225A17">
        <w:rPr>
          <w:sz w:val="22"/>
          <w:szCs w:val="22"/>
        </w:rPr>
        <w:tab/>
        <w:t>2).</w:t>
      </w:r>
      <w:r w:rsidR="004437C9">
        <w:rPr>
          <w:sz w:val="22"/>
          <w:szCs w:val="22"/>
        </w:rPr>
        <w:t xml:space="preserve"> </w:t>
      </w:r>
      <w:r w:rsidR="00FD1E09">
        <w:rPr>
          <w:sz w:val="22"/>
          <w:szCs w:val="22"/>
        </w:rPr>
        <w:t>one-ion DER</w:t>
      </w:r>
      <w:r w:rsidRPr="00225A17">
        <w:rPr>
          <w:sz w:val="22"/>
          <w:szCs w:val="22"/>
        </w:rPr>
        <w:t>s are continuous,</w:t>
      </w:r>
      <w:r w:rsidR="009900E9">
        <w:rPr>
          <w:sz w:val="22"/>
          <w:szCs w:val="22"/>
        </w:rPr>
        <w:t xml:space="preserve"> </w:t>
      </w:r>
      <w:r w:rsidRPr="00225A17">
        <w:rPr>
          <w:sz w:val="22"/>
          <w:szCs w:val="22"/>
        </w:rPr>
        <w:t xml:space="preserve">continuously differentiable curves with a first derivative </w:t>
      </w:r>
      <w:proofErr w:type="spellStart"/>
      <w:r w:rsidRPr="00225A17">
        <w:rPr>
          <w:b/>
          <w:sz w:val="22"/>
          <w:szCs w:val="22"/>
        </w:rPr>
        <w:t>d</w:t>
      </w:r>
      <w:r w:rsidRPr="00225A17">
        <w:rPr>
          <w:i/>
          <w:sz w:val="22"/>
          <w:szCs w:val="22"/>
        </w:rPr>
        <w:t>E</w:t>
      </w:r>
      <w:proofErr w:type="spellEnd"/>
      <w:r w:rsidRPr="00225A17">
        <w:rPr>
          <w:sz w:val="22"/>
          <w:szCs w:val="22"/>
        </w:rPr>
        <w:t>/</w:t>
      </w:r>
      <w:proofErr w:type="spellStart"/>
      <w:r w:rsidRPr="00225A17">
        <w:rPr>
          <w:b/>
          <w:sz w:val="22"/>
          <w:szCs w:val="22"/>
        </w:rPr>
        <w:t>d</w:t>
      </w:r>
      <w:r w:rsidRPr="00225A17">
        <w:rPr>
          <w:i/>
          <w:sz w:val="22"/>
          <w:szCs w:val="22"/>
        </w:rPr>
        <w:t>d</w:t>
      </w:r>
      <w:proofErr w:type="spellEnd"/>
      <w:r w:rsidRPr="00225A17">
        <w:rPr>
          <w:i/>
          <w:sz w:val="22"/>
          <w:szCs w:val="22"/>
        </w:rPr>
        <w:t xml:space="preserve"> </w:t>
      </w:r>
      <w:r w:rsidRPr="00225A17">
        <w:rPr>
          <w:sz w:val="22"/>
          <w:szCs w:val="22"/>
        </w:rPr>
        <w:t xml:space="preserve">&gt; 0 for all non-negative doses </w:t>
      </w:r>
      <w:r w:rsidRPr="00225A17">
        <w:rPr>
          <w:i/>
          <w:sz w:val="22"/>
          <w:szCs w:val="22"/>
        </w:rPr>
        <w:t>d</w:t>
      </w:r>
      <w:r w:rsidRPr="00225A17">
        <w:rPr>
          <w:sz w:val="22"/>
          <w:szCs w:val="22"/>
        </w:rPr>
        <w:t xml:space="preserve"> from zero up to the largest dose of interest. It follows that standard</w:t>
      </w:r>
      <w:r w:rsidR="004437C9">
        <w:rPr>
          <w:sz w:val="22"/>
          <w:szCs w:val="22"/>
        </w:rPr>
        <w:t xml:space="preserve"> </w:t>
      </w:r>
      <w:r w:rsidR="00FD1E09">
        <w:rPr>
          <w:sz w:val="22"/>
          <w:szCs w:val="22"/>
        </w:rPr>
        <w:t>one-ion DER</w:t>
      </w:r>
      <w:r w:rsidRPr="00225A17">
        <w:rPr>
          <w:sz w:val="22"/>
          <w:szCs w:val="22"/>
        </w:rPr>
        <w:t>s are monotonic increasing for all doses of interest. Here “doses of interest” may be</w:t>
      </w:r>
      <w:r w:rsidR="001972EE">
        <w:rPr>
          <w:sz w:val="22"/>
          <w:szCs w:val="22"/>
        </w:rPr>
        <w:t xml:space="preserve"> large.</w:t>
      </w:r>
      <w:r w:rsidRPr="00225A17">
        <w:rPr>
          <w:sz w:val="22"/>
          <w:szCs w:val="22"/>
        </w:rPr>
        <w:t xml:space="preserve"> </w:t>
      </w:r>
      <w:r w:rsidR="00072137" w:rsidRPr="00225A17">
        <w:rPr>
          <w:sz w:val="22"/>
          <w:szCs w:val="22"/>
        </w:rPr>
        <w:t xml:space="preserve">For example, </w:t>
      </w:r>
      <w:r w:rsidRPr="00225A17">
        <w:rPr>
          <w:sz w:val="22"/>
          <w:szCs w:val="22"/>
        </w:rPr>
        <w:t>even if an ion participating in a mixture contributes</w:t>
      </w:r>
      <w:r w:rsidR="00833CAE">
        <w:rPr>
          <w:sz w:val="22"/>
          <w:szCs w:val="22"/>
        </w:rPr>
        <w:t xml:space="preserve"> only</w:t>
      </w:r>
      <w:r w:rsidRPr="00225A17">
        <w:rPr>
          <w:sz w:val="22"/>
          <w:szCs w:val="22"/>
        </w:rPr>
        <w:t xml:space="preserve"> </w:t>
      </w:r>
      <w:r w:rsidR="00072137" w:rsidRPr="00225A17">
        <w:rPr>
          <w:sz w:val="22"/>
          <w:szCs w:val="22"/>
        </w:rPr>
        <w:t xml:space="preserve">half of the total mixture dose </w:t>
      </w:r>
      <w:r w:rsidR="00072137" w:rsidRPr="00225A17">
        <w:rPr>
          <w:i/>
          <w:sz w:val="22"/>
          <w:szCs w:val="22"/>
        </w:rPr>
        <w:t>d</w:t>
      </w:r>
      <w:r w:rsidR="00072137" w:rsidRPr="00225A17">
        <w:rPr>
          <w:sz w:val="22"/>
          <w:szCs w:val="22"/>
        </w:rPr>
        <w:t xml:space="preserve"> and </w:t>
      </w:r>
      <w:r w:rsidR="001972EE">
        <w:rPr>
          <w:sz w:val="22"/>
          <w:szCs w:val="22"/>
        </w:rPr>
        <w:t xml:space="preserve">no experiments with </w:t>
      </w:r>
      <w:r w:rsidR="00072137" w:rsidRPr="00225A17">
        <w:rPr>
          <w:i/>
          <w:sz w:val="22"/>
          <w:szCs w:val="22"/>
        </w:rPr>
        <w:t>d</w:t>
      </w:r>
      <w:r w:rsidR="00072137" w:rsidRPr="00225A17">
        <w:rPr>
          <w:sz w:val="22"/>
          <w:szCs w:val="22"/>
        </w:rPr>
        <w:t xml:space="preserve"> </w:t>
      </w:r>
      <w:r w:rsidR="001972EE">
        <w:rPr>
          <w:sz w:val="22"/>
          <w:szCs w:val="22"/>
        </w:rPr>
        <w:t>&gt;</w:t>
      </w:r>
      <w:r w:rsidR="00072137" w:rsidRPr="00225A17">
        <w:rPr>
          <w:sz w:val="22"/>
          <w:szCs w:val="22"/>
        </w:rPr>
        <w:t xml:space="preserve"> 1 Gy</w:t>
      </w:r>
      <w:r w:rsidR="00FE414F">
        <w:rPr>
          <w:sz w:val="22"/>
          <w:szCs w:val="22"/>
        </w:rPr>
        <w:t xml:space="preserve"> are planned</w:t>
      </w:r>
      <w:r w:rsidR="00072137" w:rsidRPr="00225A17">
        <w:rPr>
          <w:sz w:val="22"/>
          <w:szCs w:val="22"/>
        </w:rPr>
        <w:t>, the ion’s</w:t>
      </w:r>
      <w:r w:rsidR="004437C9">
        <w:rPr>
          <w:sz w:val="22"/>
          <w:szCs w:val="22"/>
        </w:rPr>
        <w:t xml:space="preserve"> </w:t>
      </w:r>
      <w:r w:rsidR="00FD1E09">
        <w:rPr>
          <w:sz w:val="22"/>
          <w:szCs w:val="22"/>
        </w:rPr>
        <w:t>one-ion DER</w:t>
      </w:r>
      <w:r w:rsidR="00072137" w:rsidRPr="00225A17">
        <w:rPr>
          <w:sz w:val="22"/>
          <w:szCs w:val="22"/>
        </w:rPr>
        <w:t xml:space="preserve"> is still required </w:t>
      </w:r>
      <w:r w:rsidR="00072137" w:rsidRPr="00225A17">
        <w:rPr>
          <w:sz w:val="22"/>
          <w:szCs w:val="22"/>
        </w:rPr>
        <w:lastRenderedPageBreak/>
        <w:t xml:space="preserve">to have positive first derivative </w:t>
      </w:r>
      <w:r w:rsidR="00225A17">
        <w:rPr>
          <w:sz w:val="22"/>
          <w:szCs w:val="22"/>
        </w:rPr>
        <w:t>all the way up to</w:t>
      </w:r>
      <w:r w:rsidR="00072137" w:rsidRPr="00225A17">
        <w:rPr>
          <w:sz w:val="22"/>
          <w:szCs w:val="22"/>
        </w:rPr>
        <w:t xml:space="preserve"> 1 Gy</w:t>
      </w:r>
      <w:r w:rsidR="00FE414F">
        <w:rPr>
          <w:sz w:val="22"/>
          <w:szCs w:val="22"/>
        </w:rPr>
        <w:t xml:space="preserve"> or in some cases even  more</w:t>
      </w:r>
      <w:r w:rsidR="00072137" w:rsidRPr="00225A17">
        <w:rPr>
          <w:sz w:val="22"/>
          <w:szCs w:val="22"/>
        </w:rPr>
        <w:t>, not just up to 0.5 Gy.</w:t>
      </w:r>
    </w:p>
    <w:p w14:paraId="3A85B445" w14:textId="4BF8DF4F" w:rsidR="00225A17" w:rsidRDefault="00072137" w:rsidP="00F6599B">
      <w:pPr>
        <w:suppressLineNumbers/>
        <w:tabs>
          <w:tab w:val="left" w:pos="864"/>
        </w:tabs>
        <w:ind w:left="432"/>
        <w:rPr>
          <w:sz w:val="22"/>
          <w:szCs w:val="22"/>
        </w:rPr>
      </w:pPr>
      <w:r w:rsidRPr="00225A17">
        <w:rPr>
          <w:sz w:val="22"/>
          <w:szCs w:val="22"/>
        </w:rPr>
        <w:tab/>
        <w:t xml:space="preserve">3). </w:t>
      </w:r>
      <w:r w:rsidR="00AF742F">
        <w:rPr>
          <w:sz w:val="22"/>
          <w:szCs w:val="22"/>
        </w:rPr>
        <w:t>The</w:t>
      </w:r>
      <w:r w:rsidR="004437C9">
        <w:rPr>
          <w:sz w:val="22"/>
          <w:szCs w:val="22"/>
        </w:rPr>
        <w:t xml:space="preserve"> </w:t>
      </w:r>
      <w:r w:rsidR="00FD1E09">
        <w:rPr>
          <w:sz w:val="22"/>
          <w:szCs w:val="22"/>
        </w:rPr>
        <w:t>one-ion DER</w:t>
      </w:r>
      <w:r w:rsidRPr="00225A17">
        <w:rPr>
          <w:sz w:val="22"/>
          <w:szCs w:val="22"/>
        </w:rPr>
        <w:t xml:space="preserve">s </w:t>
      </w:r>
      <w:r w:rsidR="009900E9">
        <w:rPr>
          <w:sz w:val="22"/>
          <w:szCs w:val="22"/>
        </w:rPr>
        <w:t xml:space="preserve">also </w:t>
      </w:r>
      <w:r w:rsidRPr="00225A17">
        <w:rPr>
          <w:sz w:val="22"/>
          <w:szCs w:val="22"/>
        </w:rPr>
        <w:t xml:space="preserve">have continuous second derivatives. </w:t>
      </w:r>
    </w:p>
    <w:p w14:paraId="59EBA7D7" w14:textId="4A3D7157" w:rsidR="00225A17" w:rsidRDefault="00225A17" w:rsidP="00687086">
      <w:pPr>
        <w:suppressLineNumbers/>
        <w:tabs>
          <w:tab w:val="left" w:pos="432"/>
        </w:tabs>
        <w:spacing w:before="240"/>
        <w:rPr>
          <w:rFonts w:ascii="Times New Roman" w:hAnsi="Times New Roman"/>
          <w:szCs w:val="22"/>
        </w:rPr>
      </w:pPr>
      <w:r>
        <w:rPr>
          <w:sz w:val="22"/>
          <w:szCs w:val="22"/>
        </w:rPr>
        <w:tab/>
      </w:r>
      <w:r w:rsidR="00645B0A" w:rsidRPr="00225A17">
        <w:rPr>
          <w:rFonts w:ascii="Times New Roman" w:hAnsi="Times New Roman"/>
          <w:sz w:val="22"/>
          <w:szCs w:val="22"/>
        </w:rPr>
        <w:t>Non-standard</w:t>
      </w:r>
      <w:r w:rsidR="004437C9">
        <w:rPr>
          <w:rFonts w:ascii="Times New Roman" w:hAnsi="Times New Roman"/>
          <w:sz w:val="22"/>
          <w:szCs w:val="22"/>
        </w:rPr>
        <w:t xml:space="preserve"> </w:t>
      </w:r>
      <w:r w:rsidR="00FD1E09">
        <w:rPr>
          <w:rFonts w:ascii="Times New Roman" w:hAnsi="Times New Roman"/>
          <w:sz w:val="22"/>
          <w:szCs w:val="22"/>
        </w:rPr>
        <w:t>one-ion DER</w:t>
      </w:r>
      <w:r w:rsidR="00645B0A" w:rsidRPr="00225A17">
        <w:rPr>
          <w:rFonts w:ascii="Times New Roman" w:hAnsi="Times New Roman"/>
          <w:sz w:val="22"/>
          <w:szCs w:val="22"/>
        </w:rPr>
        <w:t xml:space="preserve">s are </w:t>
      </w:r>
      <w:r w:rsidR="009A76C9">
        <w:rPr>
          <w:rFonts w:ascii="Times New Roman" w:hAnsi="Times New Roman"/>
          <w:sz w:val="22"/>
          <w:szCs w:val="22"/>
        </w:rPr>
        <w:t>often</w:t>
      </w:r>
      <w:r w:rsidR="00645B0A" w:rsidRPr="00225A17">
        <w:rPr>
          <w:rFonts w:ascii="Times New Roman" w:hAnsi="Times New Roman"/>
          <w:sz w:val="22"/>
          <w:szCs w:val="22"/>
        </w:rPr>
        <w:t xml:space="preserve"> useful but are not needed for this paper. An example of a</w:t>
      </w:r>
      <w:r w:rsidR="004437C9">
        <w:rPr>
          <w:rFonts w:ascii="Times New Roman" w:hAnsi="Times New Roman"/>
          <w:sz w:val="22"/>
          <w:szCs w:val="22"/>
        </w:rPr>
        <w:t xml:space="preserve"> DER</w:t>
      </w:r>
      <w:r w:rsidR="00645B0A" w:rsidRPr="00225A17">
        <w:rPr>
          <w:rFonts w:ascii="Times New Roman" w:hAnsi="Times New Roman"/>
          <w:sz w:val="22"/>
          <w:szCs w:val="22"/>
        </w:rPr>
        <w:t xml:space="preserve"> that violates </w:t>
      </w:r>
      <w:proofErr w:type="gramStart"/>
      <w:r w:rsidR="00241C91">
        <w:rPr>
          <w:rFonts w:ascii="Times New Roman" w:hAnsi="Times New Roman"/>
          <w:sz w:val="22"/>
          <w:szCs w:val="22"/>
        </w:rPr>
        <w:t xml:space="preserve">properties </w:t>
      </w:r>
      <w:r>
        <w:rPr>
          <w:rFonts w:ascii="Times New Roman" w:hAnsi="Times New Roman"/>
          <w:sz w:val="22"/>
          <w:szCs w:val="22"/>
        </w:rPr>
        <w:t xml:space="preserve"> 2</w:t>
      </w:r>
      <w:proofErr w:type="gramEnd"/>
      <w:r>
        <w:rPr>
          <w:rFonts w:ascii="Times New Roman" w:hAnsi="Times New Roman"/>
          <w:sz w:val="22"/>
          <w:szCs w:val="22"/>
        </w:rPr>
        <w:t>) and 3)</w:t>
      </w:r>
      <w:r w:rsidR="00645B0A" w:rsidRPr="00225A17">
        <w:rPr>
          <w:rFonts w:ascii="Times New Roman" w:hAnsi="Times New Roman"/>
          <w:sz w:val="22"/>
          <w:szCs w:val="22"/>
        </w:rPr>
        <w:t xml:space="preserve"> is a linear</w:t>
      </w:r>
      <w:r w:rsidR="004437C9">
        <w:rPr>
          <w:rFonts w:ascii="Times New Roman" w:hAnsi="Times New Roman"/>
          <w:sz w:val="22"/>
          <w:szCs w:val="22"/>
        </w:rPr>
        <w:t xml:space="preserve"> DER</w:t>
      </w:r>
      <w:r w:rsidR="00645B0A" w:rsidRPr="00225A17">
        <w:rPr>
          <w:rFonts w:ascii="Times New Roman" w:hAnsi="Times New Roman"/>
          <w:sz w:val="22"/>
          <w:szCs w:val="22"/>
        </w:rPr>
        <w:t xml:space="preserve"> with threshold. At the threshold there is a kink where the first derivative is discontinuous and the second derivative is in effect a Dirac delta function so that, roughly speaking, it is +∞ </w:t>
      </w:r>
      <w:r>
        <w:rPr>
          <w:rFonts w:ascii="Times New Roman" w:hAnsi="Times New Roman"/>
          <w:szCs w:val="22"/>
        </w:rPr>
        <w:t>there</w:t>
      </w:r>
      <w:r w:rsidR="00241C91">
        <w:rPr>
          <w:rFonts w:ascii="Times New Roman" w:hAnsi="Times New Roman"/>
          <w:szCs w:val="22"/>
        </w:rPr>
        <w:t>.</w:t>
      </w:r>
    </w:p>
    <w:p w14:paraId="470B810D" w14:textId="52E32253" w:rsidR="00D93E2B" w:rsidRDefault="00241C91" w:rsidP="00241C91">
      <w:pPr>
        <w:suppressLineNumbers/>
        <w:tabs>
          <w:tab w:val="left" w:pos="432"/>
        </w:tabs>
        <w:rPr>
          <w:sz w:val="22"/>
          <w:szCs w:val="22"/>
        </w:rPr>
      </w:pPr>
      <w:r>
        <w:rPr>
          <w:sz w:val="22"/>
          <w:szCs w:val="22"/>
        </w:rPr>
        <w:tab/>
      </w:r>
      <w:r w:rsidR="006A001C">
        <w:rPr>
          <w:sz w:val="22"/>
          <w:szCs w:val="22"/>
        </w:rPr>
        <w:t>As regards c</w:t>
      </w:r>
      <w:r w:rsidRPr="00225A17">
        <w:rPr>
          <w:sz w:val="22"/>
          <w:szCs w:val="22"/>
        </w:rPr>
        <w:t>onvexity</w:t>
      </w:r>
      <w:r w:rsidR="006A001C">
        <w:rPr>
          <w:sz w:val="22"/>
          <w:szCs w:val="22"/>
        </w:rPr>
        <w:t xml:space="preserve"> and concavity: i</w:t>
      </w:r>
      <w:r w:rsidRPr="00225A17">
        <w:rPr>
          <w:sz w:val="22"/>
          <w:szCs w:val="22"/>
        </w:rPr>
        <w:t>f the second derivative</w:t>
      </w:r>
      <w:r w:rsidR="00BF01CB">
        <w:rPr>
          <w:sz w:val="22"/>
          <w:szCs w:val="22"/>
        </w:rPr>
        <w:t xml:space="preserve"> of a standard one-ion </w:t>
      </w:r>
      <w:r w:rsidR="006A001C">
        <w:rPr>
          <w:sz w:val="22"/>
          <w:szCs w:val="22"/>
        </w:rPr>
        <w:t>DER</w:t>
      </w:r>
      <w:r w:rsidRPr="00225A17">
        <w:rPr>
          <w:sz w:val="22"/>
          <w:szCs w:val="22"/>
        </w:rPr>
        <w:t xml:space="preserve"> is respectively (positive, zero, or negative) for all doses of interest the</w:t>
      </w:r>
      <w:r w:rsidR="004437C9">
        <w:rPr>
          <w:sz w:val="22"/>
          <w:szCs w:val="22"/>
        </w:rPr>
        <w:t xml:space="preserve"> </w:t>
      </w:r>
      <w:r w:rsidR="00FD1E09">
        <w:rPr>
          <w:sz w:val="22"/>
          <w:szCs w:val="22"/>
        </w:rPr>
        <w:t>one-ion DER</w:t>
      </w:r>
      <w:r w:rsidRPr="00225A17">
        <w:rPr>
          <w:sz w:val="22"/>
          <w:szCs w:val="22"/>
        </w:rPr>
        <w:t xml:space="preserve"> is (strictly convex, LNT, or strictly concave) respectively, as shown in Fig </w:t>
      </w:r>
      <w:r w:rsidR="00833CAE">
        <w:rPr>
          <w:sz w:val="22"/>
          <w:szCs w:val="22"/>
        </w:rPr>
        <w:t>2.</w:t>
      </w:r>
      <w:r w:rsidRPr="00225A17">
        <w:rPr>
          <w:sz w:val="22"/>
          <w:szCs w:val="22"/>
        </w:rPr>
        <w:t xml:space="preserve">1. </w:t>
      </w:r>
    </w:p>
    <w:p w14:paraId="276AD75B" w14:textId="7E87F6C3" w:rsidR="00241C91" w:rsidRDefault="00D93E2B" w:rsidP="00241C91">
      <w:pPr>
        <w:suppressLineNumbers/>
        <w:tabs>
          <w:tab w:val="left" w:pos="432"/>
        </w:tabs>
        <w:rPr>
          <w:sz w:val="22"/>
          <w:szCs w:val="22"/>
        </w:rPr>
      </w:pPr>
      <w:r>
        <w:rPr>
          <w:sz w:val="22"/>
          <w:szCs w:val="22"/>
        </w:rPr>
        <w:tab/>
      </w:r>
      <w:r w:rsidR="00833CAE">
        <w:rPr>
          <w:sz w:val="22"/>
          <w:szCs w:val="22"/>
        </w:rPr>
        <w:t xml:space="preserve">Standard </w:t>
      </w:r>
      <w:r w:rsidR="00FD1E09">
        <w:rPr>
          <w:sz w:val="22"/>
          <w:szCs w:val="22"/>
        </w:rPr>
        <w:t>one-ion DER</w:t>
      </w:r>
      <w:r w:rsidR="00833CAE">
        <w:rPr>
          <w:sz w:val="22"/>
          <w:szCs w:val="22"/>
        </w:rPr>
        <w:t>s can have shapes mor</w:t>
      </w:r>
      <w:r w:rsidR="006A001C">
        <w:rPr>
          <w:sz w:val="22"/>
          <w:szCs w:val="22"/>
        </w:rPr>
        <w:t>e</w:t>
      </w:r>
      <w:r w:rsidR="00241C91" w:rsidRPr="00225A17">
        <w:rPr>
          <w:sz w:val="22"/>
          <w:szCs w:val="22"/>
        </w:rPr>
        <w:t xml:space="preserve"> complicated </w:t>
      </w:r>
      <w:r>
        <w:rPr>
          <w:sz w:val="22"/>
          <w:szCs w:val="22"/>
        </w:rPr>
        <w:t>than those shown. Allowed, f</w:t>
      </w:r>
      <w:r w:rsidR="00241C91" w:rsidRPr="00225A17">
        <w:rPr>
          <w:sz w:val="22"/>
          <w:szCs w:val="22"/>
        </w:rPr>
        <w:t>or example</w:t>
      </w:r>
      <w:r>
        <w:rPr>
          <w:sz w:val="22"/>
          <w:szCs w:val="22"/>
        </w:rPr>
        <w:t>, are</w:t>
      </w:r>
      <w:r w:rsidR="00241C91" w:rsidRPr="00225A17">
        <w:rPr>
          <w:sz w:val="22"/>
          <w:szCs w:val="22"/>
        </w:rPr>
        <w:t xml:space="preserve"> sigmoidal curves where the second derivative is positive at all small doses, is zero at one point of inflection, and is negative on up to the largest dose of interest </w:t>
      </w:r>
      <w:r w:rsidR="00241C91">
        <w:rPr>
          <w:sz w:val="22"/>
          <w:szCs w:val="22"/>
        </w:rPr>
        <w:t>[</w:t>
      </w:r>
      <w:r w:rsidR="00241C91" w:rsidRPr="00225A17">
        <w:rPr>
          <w:sz w:val="22"/>
          <w:szCs w:val="22"/>
        </w:rPr>
        <w:t>where</w:t>
      </w:r>
      <w:r>
        <w:rPr>
          <w:sz w:val="22"/>
          <w:szCs w:val="22"/>
        </w:rPr>
        <w:t>, however,</w:t>
      </w:r>
      <w:r w:rsidR="00241C91" w:rsidRPr="00225A17">
        <w:rPr>
          <w:sz w:val="22"/>
          <w:szCs w:val="22"/>
        </w:rPr>
        <w:t xml:space="preserve"> the slope is still</w:t>
      </w:r>
      <w:r w:rsidR="003D22A0">
        <w:rPr>
          <w:sz w:val="22"/>
          <w:szCs w:val="22"/>
        </w:rPr>
        <w:t xml:space="preserve"> required to be</w:t>
      </w:r>
      <w:r w:rsidR="00241C91" w:rsidRPr="00225A17">
        <w:rPr>
          <w:sz w:val="22"/>
          <w:szCs w:val="22"/>
        </w:rPr>
        <w:t xml:space="preserve"> positive by </w:t>
      </w:r>
      <w:r w:rsidR="00241C91">
        <w:rPr>
          <w:sz w:val="22"/>
          <w:szCs w:val="22"/>
        </w:rPr>
        <w:t>property</w:t>
      </w:r>
      <w:r w:rsidR="00CA5795">
        <w:rPr>
          <w:sz w:val="22"/>
          <w:szCs w:val="22"/>
        </w:rPr>
        <w:t xml:space="preserve"> 2)</w:t>
      </w:r>
      <w:r w:rsidR="00241C91">
        <w:rPr>
          <w:sz w:val="22"/>
          <w:szCs w:val="22"/>
        </w:rPr>
        <w:t>]</w:t>
      </w:r>
      <w:r w:rsidR="00241C91" w:rsidRPr="00225A17">
        <w:rPr>
          <w:sz w:val="22"/>
          <w:szCs w:val="22"/>
        </w:rPr>
        <w:t>.</w:t>
      </w:r>
    </w:p>
    <w:p w14:paraId="07CD0BE0" w14:textId="085C0B96" w:rsidR="00982676" w:rsidRPr="00E83EFE" w:rsidRDefault="00982676" w:rsidP="00E83EFE">
      <w:pPr>
        <w:pStyle w:val="Heading3"/>
      </w:pPr>
      <w:r w:rsidRPr="00E83EFE">
        <w:t>2.</w:t>
      </w:r>
      <w:r w:rsidR="00606ABD" w:rsidRPr="00E83EFE">
        <w:t>2.</w:t>
      </w:r>
      <w:r w:rsidR="00EA0607" w:rsidRPr="00E83EFE">
        <w:t>2</w:t>
      </w:r>
      <w:r w:rsidRPr="00E83EFE">
        <w:t xml:space="preserve">. </w:t>
      </w:r>
      <w:r w:rsidR="00EA0607" w:rsidRPr="00E83EFE">
        <w:t>Scope of the data</w:t>
      </w:r>
    </w:p>
    <w:p w14:paraId="5B9B23A3" w14:textId="5A9646B5" w:rsidR="00506595" w:rsidRDefault="00EA0607" w:rsidP="00E64436">
      <w:pPr>
        <w:suppressLineNumbers/>
        <w:tabs>
          <w:tab w:val="left" w:pos="4320"/>
          <w:tab w:val="left" w:pos="8640"/>
        </w:tabs>
        <w:rPr>
          <w:sz w:val="22"/>
          <w:szCs w:val="22"/>
        </w:rPr>
      </w:pPr>
      <w:r w:rsidRPr="00FE4AAC">
        <w:rPr>
          <w:sz w:val="22"/>
          <w:szCs w:val="22"/>
        </w:rPr>
        <w:t>The data includes</w:t>
      </w:r>
      <w:r w:rsidR="00982676" w:rsidRPr="00FE4AAC">
        <w:rPr>
          <w:sz w:val="22"/>
          <w:szCs w:val="22"/>
        </w:rPr>
        <w:t xml:space="preserve"> experimental observations on the fraction of female B6CF1/</w:t>
      </w:r>
      <w:proofErr w:type="spellStart"/>
      <w:r w:rsidR="00982676" w:rsidRPr="00FE4AAC">
        <w:rPr>
          <w:sz w:val="22"/>
          <w:szCs w:val="22"/>
        </w:rPr>
        <w:t>Anl</w:t>
      </w:r>
      <w:proofErr w:type="spellEnd"/>
      <w:r w:rsidR="00982676" w:rsidRPr="00FE4AAC">
        <w:rPr>
          <w:sz w:val="22"/>
          <w:szCs w:val="22"/>
        </w:rPr>
        <w:t xml:space="preserve"> mice that develop at least one radiogenic HG tumor after exposure at various doses to various one-ion HZE beams </w: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Pr>
          <w:sz w:val="22"/>
          <w:szCs w:val="22"/>
        </w:rPr>
        <w:instrText xml:space="preserve"> ADDIN EN.CITE </w:instrText>
      </w:r>
      <w:r w:rsidR="00F42C9E">
        <w:rPr>
          <w:sz w:val="22"/>
          <w:szCs w:val="22"/>
        </w:rPr>
        <w:fldChar w:fldCharType="begin">
          <w:fldData xml:space="preserve">PEVuZE5vdGU+PENpdGU+PEF1dGhvcj5Gcnk8L0F1dGhvcj48WWVhcj4xOTg1PC9ZZWFyPjxSZWNO
dW0+MTM1PC9SZWNOdW0+PERpc3BsYXlUZXh0PltGcnkgMTk4NSwgQ3VydGlzIDE5OTIsIEFscGVu
IDE5OTMsIEFscGVuIDE5OTQsIENoYW5nIDIwMTZdPC9EaXNwbGF5VGV4dD48cmVjb3JkPjxyZWMt
bnVtYmVyPjEzNTwvcmVjLW51bWJlcj48Zm9yZWlnbi1rZXlzPjxrZXkgYXBwPSJFTiIgZGItaWQ9
Inh6MjV6cnpzbGQ1OWZiZXZ0dmVwMmZkOHR6ZDV0OXo1MHZ4ciI+MTM1PC9rZXk+PC9mb3JlaWdu
LWtleXM+PHJlZi10eXBlIG5hbWU9IkpvdXJuYWwgQXJ0aWNsZSI+MTc8L3JlZi10eXBlPjxjb250
cmlidXRvcnM+PGF1dGhvcnM+PGF1dGhvcj5GcnksIFIuIEouPC9hdXRob3I+PGF1dGhvcj5Qb3dl
cnMtUmlzaXVzLCBQLjwvYXV0aG9yPjxhdXRob3I+QWxwZW4sIEUuIEwuPC9hdXRob3I+PGF1dGhv
cj5BaW5zd29ydGgsIEUuIEouPC9hdXRob3I+PC9hdXRob3JzPjwvY29udHJpYnV0b3JzPjx0aXRs
ZXM+PHRpdGxlPkhpZ2gtTEVUIHJhZGlhdGlvbiBjYXJjaW5vZ2VuZXNpczwvdGl0bGU+PHNlY29u
ZGFyeS10aXRsZT5SYWRpYXQgUmVzIFN1cHBsPC9zZWNvbmRhcnktdGl0bGU+PGFsdC10aXRsZT5S
YWRpYXRpb24gcmVzZWFyY2guIFN1cHBsZW1lbnQ8L2FsdC10aXRsZT48L3RpdGxlcz48cGVyaW9k
aWNhbD48ZnVsbC10aXRsZT5SYWRpYXQgUmVzIFN1cHBsPC9mdWxsLXRpdGxlPjxhYmJyLTE+UmFk
aWF0aW9uIHJlc2VhcmNoLiBTdXBwbGVtZW50PC9hYmJyLTE+PC9wZXJpb2RpY2FsPjxhbHQtcGVy
aW9kaWNhbD48ZnVsbC10aXRsZT5SYWRpYXQgUmVzIFN1cHBsPC9mdWxsLXRpdGxlPjxhYmJyLTE+
UmFkaWF0aW9uIHJlc2VhcmNoLiBTdXBwbGVtZW50PC9hYmJyLTE+PC9hbHQtcGVyaW9kaWNhbD48
cGFnZXM+UzE4OC05NTwvcGFnZXM+PHZvbHVtZT44PC92b2x1bWU+PGVkaXRpb24+MTk4NS8wMS8w
MTwvZWRpdGlvbj48a2V5d29yZHM+PGtleXdvcmQ+QW5pbWFsczwva2V5d29yZD48a2V5d29yZD5E
b3NlLVJlc3BvbnNlIFJlbGF0aW9uc2hpcCwgUmFkaWF0aW9uPC9rZXl3b3JkPjxrZXl3b3JkPkVu
ZXJneSBUcmFuc2Zlcjwva2V5d29yZD48a2V5d29yZD5Jb25zPC9rZXl3b3JkPjxrZXl3b3JkPk1p
Y2U8L2tleXdvcmQ+PGtleXdvcmQ+TWljZSwgSW5icmVkIFN0cmFpbnM8L2tleXdvcmQ+PGtleXdv
cmQ+TmVvcGxhc21zLCBSYWRpYXRpb24tSW5kdWNlZDwva2V5d29yZD48a2V5d29yZD5SYWRpYXRp
b24gRG9zYWdlPC9rZXl3b3JkPjxrZXl3b3JkPlJlbGF0aXZlIEJpb2xvZ2ljYWwgRWZmZWN0aXZl
bmVzczwva2V5d29yZD48a2V5d29yZD5SaXNrPC9rZXl3b3JkPjwva2V5d29yZHM+PGRhdGVzPjx5
ZWFyPjE5ODU8L3llYXI+PC9kYXRlcz48aXNibj4wNDg1LTg2MTEgKFByaW50KSYjeEQ7MDQ4NS04
NjExIChMaW5raW5nKTwvaXNibj48YWNjZXNzaW9uLW51bT4zODY3MDgzPC9hY2Nlc3Npb24tbnVt
Pjx1cmxzPjwvdXJscz48cmVtb3RlLWRhdGFiYXNlLXByb3ZpZGVyPk5MTTwvcmVtb3RlLWRhdGFi
YXNlLXByb3ZpZGVyPjxsYW5ndWFnZT5lbmc8L2xhbmd1YWdlPjwvcmVjb3JkPjwvQ2l0ZT48Q2l0
ZT48QXV0aG9yPkN1cnRpczwvQXV0aG9yPjxZZWFyPjE5OTI8L1llYXI+PFJlY051bT4xODwvUmVj
TnVtPjxyZWNvcmQ+PHJlYy1udW1iZXI+MTg8L3JlYy1udW1iZXI+PGZvcmVpZ24ta2V5cz48a2V5
IGFwcD0iRU4iIGRiLWlkPSJ4ejI1enJ6c2xkNTlmYmV2dHZlcDJmZDh0emQ1dDl6NTB2eHIiPjE4
PC9rZXk+PC9mb3JlaWduLWtleXM+PHJlZi10eXBlIG5hbWU9IkpvdXJuYWwgQXJ0aWNsZSI+MTc8
L3JlZi10eXBlPjxjb250cmlidXRvcnM+PGF1dGhvcnM+PGF1dGhvcj5DdXJ0aXMsIFMuIEIuPC9h
dXRob3I+PGF1dGhvcj5Ub3duc2VuZCwgTC4gVy48L2F1dGhvcj48YXV0aG9yPldpbHNvbiwgSi4g
Vy48L2F1dGhvcj48YXV0aG9yPlBvd2Vycy1SaXNpdXMsIFAuPC9hdXRob3I+PGF1dGhvcj5BbHBl
biwgRS4gTC48L2F1dGhvcj48YXV0aG9yPkZyeSwgUi4gSi48L2F1dGhvcj48L2F1dGhvcnM+PC9j
b250cmlidXRvcnM+PGF1dGgtYWRkcmVzcz5MYXdyZW5jZSBCZXJrZWxleSBMYWJvcmF0b3J5LCBV
bml2ZXJzaXR5IG9mIENhbGlmb3JuaWEsIEJlcmtlbGV5IDk0NzIwLCBVU0EuPC9hdXRoLWFkZHJl
c3M+PHRpdGxlcz48dGl0bGU+Rmx1ZW5jZS1yZWxhdGVkIHJpc2sgY29lZmZpY2llbnRzIHVzaW5n
IHRoZSBIYXJkZXJpYW4gZ2xhbmQgZGF0YSBhcyBhbiBleGFtcGxlPC90aXRsZT48c2Vjb25kYXJ5
LXRpdGxlPkFkdiBTcGFjZSBSZXM8L3NlY29uZGFyeS10aXRsZT48YWx0LXRpdGxlPkFkdmFuY2Vz
IGluIHNwYWNlIHJlc2VhcmNoIDogdGhlIG9mZmljaWFsIGpvdXJuYWwgb2YgdGhlIENvbW1pdHRl
ZSBvbiBTcGFjZSBSZXNlYXJjaCAoQ09TUEFSKTwvYWx0LXRpdGxlPjwvdGl0bGVzPjxwZXJpb2Rp
Y2FsPjxmdWxsLXRpdGxlPkFkdiBTcGFjZSBSZXM8L2Z1bGwtdGl0bGU+PGFiYnItMT5BZHZhbmNl
cyBpbiBzcGFjZSByZXNlYXJjaCA6IHRoZSBvZmZpY2lhbCBqb3VybmFsIG9mIHRoZSBDb21taXR0
ZWUgb24gU3BhY2UgUmVzZWFyY2ggKENPU1BBUik8L2FiYnItMT48L3BlcmlvZGljYWw+PGFsdC1w
ZXJpb2RpY2FsPjxmdWxsLXRpdGxlPkFkdiBTcGFjZSBSZXM8L2Z1bGwtdGl0bGU+PGFiYnItMT5B
ZHZhbmNlcyBpbiBzcGFjZSByZXNlYXJjaCA6IHRoZSBvZmZpY2lhbCBqb3VybmFsIG9mIHRoZSBD
b21taXR0ZWUgb24gU3BhY2UgUmVzZWFyY2ggKENPU1BBUik8L2FiYnItMT48L2FsdC1wZXJpb2Rp
Y2FsPjxwYWdlcz40MDctMTY8L3BhZ2VzPjx2b2x1bWU+MTI8L3ZvbHVtZT48bnVtYmVyPjItMzwv
bnVtYmVyPjxlZGl0aW9uPjE5OTIvMDEvMDE8L2VkaXRpb24+PGtleXdvcmRzPjxrZXl3b3JkPkFu
aW1hbHM8L2tleXdvcmQ+PGtleXdvcmQ+Q29zbWljIFJhZGlhdGlvbi8gYWR2ZXJzZSBlZmZlY3Rz
PC9rZXl3b3JkPjxrZXl3b3JkPkV5ZSBOZW9wbGFzbXMvIGVwaWRlbWlvbG9neS9ldGlvbG9neTwv
a2V5d29yZD48a2V5d29yZD5IYXJkZXJpYW4gR2xhbmQvIHJhZGlhdGlvbiBlZmZlY3RzPC9rZXl3
b3JkPjxrZXl3b3JkPkxpbmVhciBFbmVyZ3kgVHJhbnNmZXI8L2tleXdvcmQ+PGtleXdvcmQ+TWlj
ZTwva2V5d29yZD48a2V5d29yZD5OZW9wbGFzbXMsIFJhZGlhdGlvbi1JbmR1Y2VkLyBlcGlkZW1p
b2xvZ3k8L2tleXdvcmQ+PGtleXdvcmQ+UHJldmFsZW5jZTwva2V5d29yZD48a2V5d29yZD5SYWRp
YXRpb24gUHJvdGVjdGlvbjwva2V5d29yZD48a2V5d29yZD5SaXNrIEFzc2Vzc21lbnQ8L2tleXdv
cmQ+PGtleXdvcmQ+U3BhY2UgRmxpZ2h0PC9rZXl3b3JkPjwva2V5d29yZHM+PGRhdGVzPjx5ZWFy
PjE5OTI8L3llYXI+PC9kYXRlcz48aXNibj4wMjczLTExNzcgKFByaW50KSYjeEQ7MDI3My0xMTc3
IChMaW5raW5nKTwvaXNibj48YWNjZXNzaW9uLW51bT4xMTUzNzAzODwvYWNjZXNzaW9uLW51bT48
dXJscz48L3VybHM+PHJlbW90ZS1kYXRhYmFzZS1wcm92aWRlcj5OQVNBPC9yZW1vdGUtZGF0YWJh
c2UtcHJvdmlkZXI+PGxhbmd1YWdlPmVuZzwvbGFuZ3VhZ2U+PC9yZWNvcmQ+PC9DaXRlPjxDaXRl
PjxBdXRob3I+QWxwZW48L0F1dGhvcj48WWVhcj4xOTkzPC9ZZWFyPjxSZWNOdW0+MTM0PC9SZWNO
dW0+PHJlY29yZD48cmVjLW51bWJlcj4xMzQ8L3JlYy1udW1iZXI+PGZvcmVpZ24ta2V5cz48a2V5
IGFwcD0iRU4iIGRiLWlkPSJ4ejI1enJ6c2xkNTlmYmV2dHZlcDJmZDh0emQ1dDl6NTB2eHIiPjEz
NDwva2V5PjwvZm9yZWlnbi1rZXlzPjxyZWYtdHlwZSBuYW1lPSJKb3VybmFsIEFydGljbGUiPjE3
PC9yZWYtdHlwZT48Y29udHJpYnV0b3JzPjxhdXRob3JzPjxhdXRob3I+QWxwZW4sIEUuIEwuPC9h
dXRob3I+PGF1dGhvcj5Qb3dlcnMtUmlzaXVzLCBQLjwvYXV0aG9yPjxhdXRob3I+Q3VydGlzLCBT
LiBCLjwvYXV0aG9yPjxhdXRob3I+RGVHdXptYW4sIFIuPC9hdXRob3I+PC9hdXRob3JzPjwvY29u
dHJpYnV0b3JzPjxhdXRoLWFkZHJlc3M+TGF3cmVuY2UgQmVya2VsZXkgTGFib3JhdG9yeSwgVW5p
dmVyc2l0eSBvZiBDYWxpZm9ybmlhLCBCZXJrZWxleSA5NDcyMC48L2F1dGgtYWRkcmVzcz48dGl0
bGVzPjx0aXRsZT5UdW1vcmlnZW5pYyBwb3RlbnRpYWwgb2YgaGlnaC1aLCBoaWdoLUxFVCBjaGFy
Z2VkLXBhcnRpY2xlIHJhZGlhdGlvbnM8L3RpdGxlPjxzZWNvbmRhcnktdGl0bGU+UmFkaWF0IFJl
czwvc2Vjb25kYXJ5LXRpdGxlPjxhbHQtdGl0bGU+UmFkaWF0aW9uIHJlc2VhcmNoPC9hbHQtdGl0
bGU+PC90aXRsZXM+PHBlcmlvZGljYWw+PGZ1bGwtdGl0bGU+UmFkaWF0IFJlczwvZnVsbC10aXRs
ZT48L3BlcmlvZGljYWw+PGFsdC1wZXJpb2RpY2FsPjxmdWxsLXRpdGxlPlJhZGlhdGlvbiBSZXNl
YXJjaDwvZnVsbC10aXRsZT48L2FsdC1wZXJpb2RpY2FsPjxwYWdlcz4zODItOTE8L3BhZ2VzPjx2
b2x1bWU+MTM2PC92b2x1bWU+PG51bWJlcj4zPC9udW1iZXI+PGVkaXRpb24+MTk5My8xMi8wMTwv
ZWRpdGlvbj48a2V5d29yZHM+PGtleXdvcmQ+QW5pbWFsczwva2V5d29yZD48a2V5d29yZD5Eb3Nl
LVJlc3BvbnNlIFJlbGF0aW9uc2hpcCwgUmFkaWF0aW9uPC9rZXl3b3JkPjxrZXl3b3JkPkVuZXJn
eSBUcmFuc2Zlcjwva2V5d29yZD48a2V5d29yZD5FeWUgTmVvcGxhc21zL2V0aW9sb2d5PC9rZXl3
b3JkPjxrZXl3b3JkPkZlbWFsZTwva2V5d29yZD48a2V5d29yZD5HYW1tYSBSYXlzPC9rZXl3b3Jk
PjxrZXl3b3JkPkhhcmRlcmlhbiBHbGFuZDwva2V5d29yZD48a2V5d29yZD5IZWxpdW08L2tleXdv
cmQ+PGtleXdvcmQ+SXJvbjwva2V5d29yZD48a2V5d29yZD5MYWNyaW1hbCBBcHBhcmF0dXMgRGlz
ZWFzZXMvIGV0aW9sb2d5PC9rZXl3b3JkPjxrZXl3b3JkPk1pY2U8L2tleXdvcmQ+PGtleXdvcmQ+
TWljZSwgSW5icmVkIEJBTEIgQzwva2V5d29yZD48a2V5d29yZD5NaWNlLCBJbmJyZWQgQzU3Qkw8
L2tleXdvcmQ+PGtleXdvcmQ+TmVvcGxhc21zLCBSYWRpYXRpb24tSW5kdWNlZC8gZXRpb2xvZ3k8
L2tleXdvcmQ+PGtleXdvcmQ+UGl0dWl0YXJ5IEdsYW5kL3RyYW5zcGxhbnRhdGlvbjwva2V5d29y
ZD48a2V5d29yZD5SZWxhdGl2ZSBCaW9sb2dpY2FsIEVmZmVjdGl2ZW5lc3M8L2tleXdvcmQ+PGtl
eXdvcmQ+VHJhbnNwbGFudGF0aW9uLCBJc29nZW5laWM8L2tleXdvcmQ+PC9rZXl3b3Jkcz48ZGF0
ZXM+PHllYXI+MTk5MzwveWVhcj48cHViLWRhdGVzPjxkYXRlPkRlYzwvZGF0ZT48L3B1Yi1kYXRl
cz48L2RhdGVzPjxpc2JuPjAwMzMtNzU4NyAoUHJpbnQpJiN4RDswMDMzLTc1ODcgKExpbmtpbmcp
PC9pc2JuPjxhY2Nlc3Npb24tbnVtPjgyNzg1ODA8L2FjY2Vzc2lvbi1udW0+PHVybHM+PC91cmxz
PjxyZW1vdGUtZGF0YWJhc2UtcHJvdmlkZXI+TkxNPC9yZW1vdGUtZGF0YWJhc2UtcHJvdmlkZXI+
PGxhbmd1YWdlPmVuZzwvbGFuZ3VhZ2U+PC9yZWNvcmQ+PC9DaXRlPjxDaXRlPjxBdXRob3I+QWxw
ZW48L0F1dGhvcj48WWVhcj4xOTk0PC9ZZWFyPjxSZWNOdW0+MTc8L1JlY051bT48cmVjb3JkPjxy
ZWMtbnVtYmVyPjE3PC9yZWMtbnVtYmVyPjxmb3JlaWduLWtleXM+PGtleSBhcHA9IkVOIiBkYi1p
ZD0ieHoyNXpyenNsZDU5ZmJldnR2ZXAyZmQ4dHpkNXQ5ejUwdnhyIj4xNzwva2V5PjwvZm9yZWln
bi1rZXlzPjxyZWYtdHlwZSBuYW1lPSJKb3VybmFsIEFydGljbGUiPjE3PC9yZWYtdHlwZT48Y29u
dHJpYnV0b3JzPjxhdXRob3JzPjxhdXRob3I+QWxwZW4sIEUuIEwuPC9hdXRob3I+PGF1dGhvcj5Q
b3dlcnMtUmlzaXVzLCBQLjwvYXV0aG9yPjxhdXRob3I+Q3VydGlzLCBTLiBCLjwvYXV0aG9yPjxh
dXRob3I+RGVHdXptYW4sIFIuPC9hdXRob3I+PGF1dGhvcj5GcnksIFIuIEouPC9hdXRob3I+PC9h
dXRob3JzPjwvY29udHJpYnV0b3JzPjxhdXRoLWFkZHJlc3M+TGF3cmVuY2UgQmVya2VsZXkgTGFi
b3JhdG9yeSwgVW5pdmVyc2l0eSBvZiBDYWxpZm9ybmlhLCBCZXJrZWxleSwgOTQ3MjAsIFVTQS48
L2F1dGgtYWRkcmVzcz48dGl0bGVzPjx0aXRsZT5GbHVlbmNlLWJhc2VkIHJlbGF0aXZlIGJpb2xv
Z2ljYWwgZWZmZWN0aXZlbmVzcyBmb3IgY2hhcmdlZCBwYXJ0aWNsZSBjYXJjaW5vZ2VuZXNpcyBp
biBtb3VzZSBIYXJkZXJpYW4gZ2xhbmQ8L3RpdGxlPjxzZWNvbmRhcnktdGl0bGU+QWR2IFNwYWNl
IFJlczwvc2Vjb25kYXJ5LXRpdGxlPjxhbHQtdGl0bGU+QWR2YW5jZXMgaW4gc3BhY2UgcmVzZWFy
Y2ggOiB0aGUgb2ZmaWNpYWwgam91cm5hbCBvZiB0aGUgQ29tbWl0dGVlIG9uIFNwYWNlIFJlc2Vh
cmNoIChDT1NQQVIpPC9hbHQtdGl0bGU+PC90aXRsZXM+PHBlcmlvZGljYWw+PGZ1bGwtdGl0bGU+
QWR2IFNwYWNlIFJlczwvZnVsbC10aXRsZT48YWJici0xPkFkdmFuY2VzIGluIHNwYWNlIHJlc2Vh
cmNoIDogdGhlIG9mZmljaWFsIGpvdXJuYWwgb2YgdGhlIENvbW1pdHRlZSBvbiBTcGFjZSBSZXNl
YXJjaCAoQ09TUEFSKTwvYWJici0xPjwvcGVyaW9kaWNhbD48YWx0LXBlcmlvZGljYWw+PGZ1bGwt
dGl0bGU+QWR2IFNwYWNlIFJlczwvZnVsbC10aXRsZT48YWJici0xPkFkdmFuY2VzIGluIHNwYWNl
IHJlc2VhcmNoIDogdGhlIG9mZmljaWFsIGpvdXJuYWwgb2YgdGhlIENvbW1pdHRlZSBvbiBTcGFj
ZSBSZXNlYXJjaCAoQ09TUEFSKTwvYWJici0xPjwvYWx0LXBlcmlvZGljYWw+PHBhZ2VzPjU3My04
MTwvcGFnZXM+PHZvbHVtZT4xNDwvdm9sdW1lPjxudW1iZXI+MTA8L251bWJlcj48ZWRpdGlvbj4x
OTk0LzEwLzAxPC9lZGl0aW9uPjxrZXl3b3Jkcz48a2V5d29yZD5BbmltYWxzPC9rZXl3b3JkPjxr
ZXl3b3JkPkNvc21pYyBSYWRpYXRpb248L2tleXdvcmQ+PGtleXdvcmQ+RG9zZS1SZXNwb25zZSBS
ZWxhdGlvbnNoaXAsIFJhZGlhdGlvbjwva2V5d29yZD48a2V5d29yZD5GZW1hbGU8L2tleXdvcmQ+
PGtleXdvcmQ+R2FtbWEgUmF5czwva2V5d29yZD48a2V5d29yZD5IYXJkZXJpYW4gR2xhbmQvIHJh
ZGlhdGlvbiBlZmZlY3RzPC9rZXl3b3JkPjxrZXl3b3JkPkxhbnRoYW51bTwva2V5d29yZD48a2V5
d29yZD5MaW5lYXIgRW5lcmd5IFRyYW5zZmVyPC9rZXl3b3JkPjxrZXl3b3JkPk1pY2U8L2tleXdv
cmQ+PGtleXdvcmQ+TmVvcGxhc21zLCBSYWRpYXRpb24tSW5kdWNlZC9lcGlkZW1pb2xvZ3kvIGV0
aW9sb2d5PC9rZXl3b3JkPjxrZXl3b3JkPlBhcnRpY2xlIEFjY2VsZXJhdG9yczwva2V5d29yZD48
a2V5d29yZD5QcmV2YWxlbmNlPC9rZXl3b3JkPjxrZXl3b3JkPlByb3RvbnM8L2tleXdvcmQ+PGtl
eXdvcmQ+UmFkaWF0aW9uIERvc2FnZTwva2V5d29yZD48a2V5d29yZD5SZWxhdGl2ZSBCaW9sb2dp
Y2FsIEVmZmVjdGl2ZW5lc3M8L2tleXdvcmQ+PC9rZXl3b3Jkcz48ZGF0ZXM+PHllYXI+MTk5NDwv
eWVhcj48cHViLWRhdGVzPjxkYXRlPk9jdDwvZGF0ZT48L3B1Yi1kYXRlcz48L2RhdGVzPjxpc2Ju
PjAyNzMtMTE3NyAoUHJpbnQpJiN4RDswMjczLTExNzcgKExpbmtpbmcpPC9pc2JuPjxhY2Nlc3Np
b24tbnVtPjExNTM5OTk0PC9hY2Nlc3Npb24tbnVtPjx1cmxzPjwvdXJscz48cmVtb3RlLWRhdGFi
YXNlLXByb3ZpZGVyPk5BU0E8L3JlbW90ZS1kYXRhYmFzZS1wcm92aWRlcj48bGFuZ3VhZ2U+ZW5n
PC9sYW5ndWFnZT48L3JlY29yZD48L0NpdGU+PENpdGU+PEF1dGhvcj5DaGFuZzwvQXV0aG9yPjxZ
ZWFyPjIwMTY8L1llYXI+PFJlY051bT4xMTU8L1JlY051bT48cmVjb3JkPjxyZWMtbnVtYmVyPjEx
NTwvcmVjLW51bWJlcj48Zm9yZWlnbi1rZXlzPjxrZXkgYXBwPSJFTiIgZGItaWQ9Inh6MjV6cnpz
bGQ1OWZiZXZ0dmVwMmZkOHR6ZDV0OXo1MHZ4ciI+MTE1PC9rZXk+PC9mb3JlaWduLWtleXM+PHJl
Zi10eXBlIG5hbWU9IkpvdXJuYWwgQXJ0aWNsZSI+MTc8L3JlZi10eXBlPjxjb250cmlidXRvcnM+
PGF1dGhvcnM+PGF1dGhvcj5DaGFuZywgUC4gWS48L2F1dGhvcj48YXV0aG9yPkN1Y2lub3R0YSwg
Ri4gQS48L2F1dGhvcj48YXV0aG9yPkJqb3Juc3RhZCwgSy4gQS48L2F1dGhvcj48YXV0aG9yPkJh
a2tlLCBKLjwvYXV0aG9yPjxhdXRob3I+Um9zZW4sIEMuIEouPC9hdXRob3I+PGF1dGhvcj5EdSwg
Ti48L2F1dGhvcj48YXV0aG9yPkZhaXJjaGlsZCwgRC4gRy48L2F1dGhvcj48YXV0aG9yPkNhY2Fv
LCBFLjwvYXV0aG9yPjxhdXRob3I+Qmxha2VseSwgRS4gQS48L2F1dGhvcj48L2F1dGhvcnM+PC9j
b250cmlidXRvcnM+PGF1dGgtYWRkcmVzcz5hIEJpb3NjaWVuY2VzIERpdmlzaW9uLCBTUkkgSW50
ZXJuYXRpb25hbCwgTWVubG8gUGFyaywgQ2FsaWZvcm5pYSA5NDAyNTsmI3hEO2IgTGlmZSBTY2ll
bmNlcyBEaXZpc2lvbiwgTGF3cmVuY2UgQmVya2VsZXkgTmF0aW9uYWwgTGFib3JhdG9yeSwgQmVy
a2VsZXksIENhbGlmb3JuaWEgOTQ3MjA7IGFuZC4mI3hEO2MgRGVwYXJ0bWVudCBvZiBIZWFsdGgg
UGh5c2ljcyBhbmQgRGlhZ25vc3RpYyBTY2llbmNlcywgVW5pdmVyc2l0eSBvZiBOZXZhZGEsIExh
cyBWZWdhcywgTmV2YWRhIDg5MTU0LjwvYXV0aC1hZGRyZXNzPjx0aXRsZXM+PHRpdGxlPkhhcmRl
cmlhbiBHbGFuZCBUdW1vcmlnZW5lc2lzOiBMb3ctRG9zZSBhbmQgTEVUIFJlc3BvbnNlPC90aXRs
ZT48c2Vjb25kYXJ5LXRpdGxlPlJhZGlhdCBSZXM8L3NlY29uZGFyeS10aXRsZT48YWx0LXRpdGxl
PlJhZGlhdGlvbiByZXNlYXJjaDwvYWx0LXRpdGxlPjwvdGl0bGVzPjxwZXJpb2RpY2FsPjxmdWxs
LXRpdGxlPlJhZGlhdCBSZXM8L2Z1bGwtdGl0bGU+PC9wZXJpb2RpY2FsPjxhbHQtcGVyaW9kaWNh
bD48ZnVsbC10aXRsZT5SYWRpYXRpb24gUmVzZWFyY2g8L2Z1bGwtdGl0bGU+PC9hbHQtcGVyaW9k
aWNhbD48cGFnZXM+NDQ5LTYwPC9wYWdlcz48dm9sdW1lPjE4NTwvdm9sdW1lPjxudW1iZXI+NTwv
bnVtYmVyPjxlZGl0aW9uPjIwMTYvMDQvMjA8L2VkaXRpb24+PGRhdGVzPjx5ZWFyPjIwMTY8L3ll
YXI+PHB1Yi1kYXRlcz48ZGF0ZT5BcHJpbCAxOTwvZGF0ZT48L3B1Yi1kYXRlcz48L2RhdGVzPjxp
c2JuPjE5MzgtNTQwNCAoRWxlY3Ryb25pYykmI3hEOzAwMzMtNzU4NyAoTGlua2luZyk8L2lzYm4+
PGFjY2Vzc2lvbi1udW0+MjcwOTI3NjU8L2FjY2Vzc2lvbi1udW0+PHVybHM+PC91cmxzPjxlbGVj
dHJvbmljLXJlc291cmNlLW51bT4xMC4xNjY3L3JyMTQzMzUuMTwvZWxlY3Ryb25pYy1yZXNvdXJj
ZS1udW0+PHJlbW90ZS1kYXRhYmFzZS1wcm92aWRlcj5OTE08L3JlbW90ZS1kYXRhYmFzZS1wcm92
aWRlcj48bGFuZ3VhZ2U+RW5nPC9sYW5ndWFnZT48L3JlY29yZD48L0NpdGU+PC9FbmROb3RlPn==
</w:fldData>
        </w:fldChar>
      </w:r>
      <w:r w:rsidR="00F42C9E">
        <w:rPr>
          <w:sz w:val="22"/>
          <w:szCs w:val="22"/>
        </w:rPr>
        <w:instrText xml:space="preserve"> ADDIN EN.CITE.DATA </w:instrText>
      </w:r>
      <w:r w:rsidR="00F42C9E">
        <w:rPr>
          <w:sz w:val="22"/>
          <w:szCs w:val="22"/>
        </w:rPr>
      </w:r>
      <w:r w:rsidR="00F42C9E">
        <w:rPr>
          <w:sz w:val="22"/>
          <w:szCs w:val="22"/>
        </w:rPr>
        <w:fldChar w:fldCharType="end"/>
      </w:r>
      <w:r w:rsidR="00F42C9E">
        <w:rPr>
          <w:sz w:val="22"/>
          <w:szCs w:val="22"/>
        </w:rPr>
      </w:r>
      <w:r w:rsidR="00F42C9E">
        <w:rPr>
          <w:sz w:val="22"/>
          <w:szCs w:val="22"/>
        </w:rPr>
        <w:fldChar w:fldCharType="separate"/>
      </w:r>
      <w:r w:rsidR="00F42C9E">
        <w:rPr>
          <w:noProof/>
          <w:sz w:val="22"/>
          <w:szCs w:val="22"/>
        </w:rPr>
        <w:t>[</w:t>
      </w:r>
      <w:hyperlink w:anchor="_ENREF_16" w:tooltip="Fry, 1985 #135" w:history="1">
        <w:r w:rsidR="00DE1ED0">
          <w:rPr>
            <w:noProof/>
            <w:sz w:val="22"/>
            <w:szCs w:val="22"/>
          </w:rPr>
          <w:t>Fry 1985</w:t>
        </w:r>
      </w:hyperlink>
      <w:r w:rsidR="00F42C9E">
        <w:rPr>
          <w:noProof/>
          <w:sz w:val="22"/>
          <w:szCs w:val="22"/>
        </w:rPr>
        <w:t xml:space="preserve">, </w:t>
      </w:r>
      <w:hyperlink w:anchor="_ENREF_13" w:tooltip="Curtis, 1992 #18" w:history="1">
        <w:r w:rsidR="00DE1ED0">
          <w:rPr>
            <w:noProof/>
            <w:sz w:val="22"/>
            <w:szCs w:val="22"/>
          </w:rPr>
          <w:t>Curtis 1992</w:t>
        </w:r>
      </w:hyperlink>
      <w:r w:rsidR="00F42C9E">
        <w:rPr>
          <w:noProof/>
          <w:sz w:val="22"/>
          <w:szCs w:val="22"/>
        </w:rPr>
        <w:t xml:space="preserve">, </w:t>
      </w:r>
      <w:hyperlink w:anchor="_ENREF_1" w:tooltip="Alpen, 1993 #134" w:history="1">
        <w:r w:rsidR="00DE1ED0">
          <w:rPr>
            <w:noProof/>
            <w:sz w:val="22"/>
            <w:szCs w:val="22"/>
          </w:rPr>
          <w:t>Alpen 1993</w:t>
        </w:r>
      </w:hyperlink>
      <w:r w:rsidR="00F42C9E">
        <w:rPr>
          <w:noProof/>
          <w:sz w:val="22"/>
          <w:szCs w:val="22"/>
        </w:rPr>
        <w:t xml:space="preserve">, </w:t>
      </w:r>
      <w:hyperlink w:anchor="_ENREF_2" w:tooltip="Alpen, 1994 #17" w:history="1">
        <w:r w:rsidR="00DE1ED0">
          <w:rPr>
            <w:noProof/>
            <w:sz w:val="22"/>
            <w:szCs w:val="22"/>
          </w:rPr>
          <w:t>Alpen 1994</w:t>
        </w:r>
      </w:hyperlink>
      <w:r w:rsidR="00F42C9E">
        <w:rPr>
          <w:noProof/>
          <w:sz w:val="22"/>
          <w:szCs w:val="22"/>
        </w:rPr>
        <w:t xml:space="preserve">, </w:t>
      </w:r>
      <w:hyperlink w:anchor="_ENREF_7" w:tooltip="Chang, 2016 #115" w:history="1">
        <w:r w:rsidR="00DE1ED0">
          <w:rPr>
            <w:noProof/>
            <w:sz w:val="22"/>
            <w:szCs w:val="22"/>
          </w:rPr>
          <w:t>Chang 2016</w:t>
        </w:r>
      </w:hyperlink>
      <w:r w:rsidR="00F42C9E">
        <w:rPr>
          <w:noProof/>
          <w:sz w:val="22"/>
          <w:szCs w:val="22"/>
        </w:rPr>
        <w:t>]</w:t>
      </w:r>
      <w:r w:rsidR="00F42C9E">
        <w:rPr>
          <w:sz w:val="22"/>
          <w:szCs w:val="22"/>
        </w:rPr>
        <w:fldChar w:fldCharType="end"/>
      </w:r>
      <w:r w:rsidR="00982676" w:rsidRPr="00FE4AAC">
        <w:rPr>
          <w:sz w:val="22"/>
          <w:szCs w:val="22"/>
        </w:rPr>
        <w:t>. This fraction, the tumor prevalence, is by definition ≤ 1.</w:t>
      </w:r>
      <w:r w:rsidR="00372038">
        <w:rPr>
          <w:sz w:val="22"/>
          <w:szCs w:val="22"/>
        </w:rPr>
        <w:t xml:space="preserve"> </w:t>
      </w:r>
      <w:r w:rsidR="009900E9">
        <w:rPr>
          <w:sz w:val="22"/>
          <w:szCs w:val="22"/>
        </w:rPr>
        <w:t xml:space="preserve">As shown </w:t>
      </w:r>
      <w:r w:rsidR="009900E9" w:rsidRPr="009900E9">
        <w:rPr>
          <w:sz w:val="22"/>
          <w:szCs w:val="22"/>
        </w:rPr>
        <w:t>in Table 2.2.2.1</w:t>
      </w:r>
      <w:r w:rsidR="009900E9">
        <w:rPr>
          <w:sz w:val="22"/>
          <w:szCs w:val="22"/>
        </w:rPr>
        <w:t>, d</w:t>
      </w:r>
      <w:r w:rsidR="00372038" w:rsidRPr="00372038">
        <w:rPr>
          <w:sz w:val="22"/>
          <w:szCs w:val="22"/>
        </w:rPr>
        <w:t xml:space="preserve">ifferent ions </w:t>
      </w:r>
      <w:r w:rsidR="009900E9">
        <w:rPr>
          <w:sz w:val="22"/>
          <w:szCs w:val="22"/>
        </w:rPr>
        <w:t>differ in</w:t>
      </w:r>
      <w:r w:rsidR="00372038" w:rsidRPr="00372038">
        <w:rPr>
          <w:sz w:val="22"/>
          <w:szCs w:val="22"/>
        </w:rPr>
        <w:t xml:space="preserve"> charge</w:t>
      </w:r>
      <w:r w:rsidR="00FB313B">
        <w:rPr>
          <w:sz w:val="22"/>
          <w:szCs w:val="22"/>
        </w:rPr>
        <w:t xml:space="preserve"> number</w:t>
      </w:r>
      <w:r w:rsidR="00372038" w:rsidRPr="00372038">
        <w:rPr>
          <w:sz w:val="22"/>
          <w:szCs w:val="22"/>
        </w:rPr>
        <w:t xml:space="preserve"> Z,</w:t>
      </w:r>
      <w:r w:rsidR="009900E9">
        <w:rPr>
          <w:sz w:val="22"/>
          <w:szCs w:val="22"/>
        </w:rPr>
        <w:t xml:space="preserve"> in </w:t>
      </w:r>
      <w:r w:rsidR="00372038" w:rsidRPr="00372038">
        <w:rPr>
          <w:sz w:val="22"/>
          <w:szCs w:val="22"/>
        </w:rPr>
        <w:t xml:space="preserve">LET </w:t>
      </w:r>
      <w:r w:rsidR="00372038" w:rsidRPr="00FB313B">
        <w:rPr>
          <w:i/>
          <w:sz w:val="22"/>
          <w:szCs w:val="22"/>
        </w:rPr>
        <w:t>L</w:t>
      </w:r>
      <w:r w:rsidR="00372038" w:rsidRPr="00372038">
        <w:rPr>
          <w:sz w:val="22"/>
          <w:szCs w:val="22"/>
        </w:rPr>
        <w:t xml:space="preserve">, </w:t>
      </w:r>
      <w:r w:rsidR="009900E9">
        <w:rPr>
          <w:sz w:val="22"/>
          <w:szCs w:val="22"/>
        </w:rPr>
        <w:t xml:space="preserve">in </w:t>
      </w:r>
      <w:r w:rsidR="00372038" w:rsidRPr="00372038">
        <w:rPr>
          <w:sz w:val="22"/>
          <w:szCs w:val="22"/>
        </w:rPr>
        <w:t>ion speed</w:t>
      </w:r>
      <w:r w:rsidR="00372038" w:rsidRPr="00E83EFE">
        <w:rPr>
          <w:i/>
          <w:sz w:val="22"/>
          <w:szCs w:val="22"/>
        </w:rPr>
        <w:t xml:space="preserve"> β</w:t>
      </w:r>
      <w:r w:rsidR="00372038" w:rsidRPr="00372038">
        <w:rPr>
          <w:sz w:val="22"/>
          <w:szCs w:val="22"/>
        </w:rPr>
        <w:t xml:space="preserve">* relative to the speed of light, </w:t>
      </w:r>
      <w:r w:rsidR="00372038">
        <w:rPr>
          <w:sz w:val="22"/>
          <w:szCs w:val="22"/>
        </w:rPr>
        <w:t xml:space="preserve">and </w:t>
      </w:r>
      <w:r w:rsidR="009900E9">
        <w:rPr>
          <w:sz w:val="22"/>
          <w:szCs w:val="22"/>
        </w:rPr>
        <w:t xml:space="preserve">in </w:t>
      </w:r>
      <w:r w:rsidR="00372038" w:rsidRPr="00372038">
        <w:rPr>
          <w:sz w:val="22"/>
          <w:szCs w:val="22"/>
        </w:rPr>
        <w:t xml:space="preserve">kinetic energy </w:t>
      </w:r>
      <w:r w:rsidR="00372038">
        <w:rPr>
          <w:sz w:val="22"/>
          <w:szCs w:val="22"/>
        </w:rPr>
        <w:t xml:space="preserve">per atomic mass number </w:t>
      </w:r>
      <w:r w:rsidR="00372038" w:rsidRPr="00C1724D">
        <w:rPr>
          <w:i/>
          <w:sz w:val="22"/>
          <w:szCs w:val="22"/>
        </w:rPr>
        <w:t>KE</w:t>
      </w:r>
      <w:r w:rsidR="00372038">
        <w:rPr>
          <w:sz w:val="22"/>
          <w:szCs w:val="22"/>
        </w:rPr>
        <w:t>/u</w:t>
      </w:r>
      <w:r w:rsidR="00FB313B">
        <w:rPr>
          <w:sz w:val="22"/>
          <w:szCs w:val="22"/>
        </w:rPr>
        <w:t>.</w:t>
      </w:r>
      <w:r w:rsidR="00372038" w:rsidRPr="00372038">
        <w:rPr>
          <w:sz w:val="22"/>
          <w:szCs w:val="22"/>
        </w:rPr>
        <w:t xml:space="preserve"> </w:t>
      </w:r>
      <w:r w:rsidR="009900E9">
        <w:rPr>
          <w:sz w:val="22"/>
          <w:szCs w:val="22"/>
        </w:rPr>
        <w:t>Detailed</w:t>
      </w:r>
      <w:r w:rsidR="00F6599B" w:rsidRPr="009900E9">
        <w:rPr>
          <w:sz w:val="22"/>
          <w:szCs w:val="22"/>
        </w:rPr>
        <w:t xml:space="preserve"> data is included in customized open-source software freely downloadable from GitHub.</w:t>
      </w:r>
      <w:r w:rsidR="00F6599B" w:rsidRPr="00FE4AAC">
        <w:rPr>
          <w:sz w:val="22"/>
          <w:szCs w:val="22"/>
        </w:rPr>
        <w:t xml:space="preserve"> </w:t>
      </w:r>
    </w:p>
    <w:p w14:paraId="5DBB9F76" w14:textId="77777777" w:rsidR="003C1984" w:rsidRDefault="003C1984" w:rsidP="00E64436">
      <w:pPr>
        <w:suppressLineNumbers/>
        <w:tabs>
          <w:tab w:val="left" w:pos="4320"/>
          <w:tab w:val="left" w:pos="8640"/>
        </w:tabs>
        <w:rPr>
          <w:sz w:val="22"/>
          <w:szCs w:val="22"/>
        </w:rPr>
      </w:pPr>
    </w:p>
    <w:p w14:paraId="01E16689" w14:textId="77777777" w:rsidR="003C1984" w:rsidRDefault="003C1984" w:rsidP="003C1984">
      <w:pPr>
        <w:pageBreakBefore/>
        <w:suppressLineNumbers/>
        <w:tabs>
          <w:tab w:val="left" w:pos="4320"/>
          <w:tab w:val="left" w:pos="8640"/>
        </w:tabs>
        <w:rPr>
          <w:sz w:val="22"/>
          <w:szCs w:val="22"/>
        </w:rPr>
      </w:pPr>
    </w:p>
    <w:p w14:paraId="7DD2B17B" w14:textId="5DB508C8" w:rsidR="003C1984" w:rsidRPr="00C3564C" w:rsidRDefault="00C1724D" w:rsidP="003C1984">
      <w:pPr>
        <w:suppressLineNumbers/>
        <w:tabs>
          <w:tab w:val="left" w:pos="4320"/>
          <w:tab w:val="left" w:pos="8640"/>
        </w:tabs>
        <w:rPr>
          <w:sz w:val="22"/>
          <w:szCs w:val="22"/>
        </w:rPr>
      </w:pPr>
      <w:proofErr w:type="gramStart"/>
      <w:r w:rsidRPr="00E83EFE">
        <w:rPr>
          <w:b/>
          <w:sz w:val="22"/>
          <w:szCs w:val="22"/>
        </w:rPr>
        <w:t>Table 2.2.1.</w:t>
      </w:r>
      <w:proofErr w:type="gramEnd"/>
      <w:r w:rsidRPr="00E83EFE">
        <w:rPr>
          <w:b/>
          <w:sz w:val="22"/>
          <w:szCs w:val="22"/>
        </w:rPr>
        <w:t xml:space="preserve"> Ions Used</w:t>
      </w:r>
      <w:r w:rsidR="00C3564C">
        <w:rPr>
          <w:b/>
          <w:sz w:val="22"/>
          <w:szCs w:val="22"/>
        </w:rPr>
        <w:t xml:space="preserve">. </w:t>
      </w:r>
    </w:p>
    <w:tbl>
      <w:tblPr>
        <w:tblStyle w:val="TableGrid"/>
        <w:tblW w:w="0" w:type="auto"/>
        <w:tblInd w:w="-72" w:type="dxa"/>
        <w:tblBorders>
          <w:insideV w:val="none" w:sz="0" w:space="0" w:color="auto"/>
        </w:tblBorders>
        <w:tblCellMar>
          <w:top w:w="43" w:type="dxa"/>
          <w:left w:w="216" w:type="dxa"/>
          <w:bottom w:w="43" w:type="dxa"/>
          <w:right w:w="317" w:type="dxa"/>
        </w:tblCellMar>
        <w:tblLook w:val="04A0" w:firstRow="1" w:lastRow="0" w:firstColumn="1" w:lastColumn="0" w:noHBand="0" w:noVBand="1"/>
      </w:tblPr>
      <w:tblGrid>
        <w:gridCol w:w="1230"/>
        <w:gridCol w:w="1127"/>
        <w:gridCol w:w="753"/>
        <w:gridCol w:w="1028"/>
        <w:gridCol w:w="986"/>
        <w:gridCol w:w="1438"/>
      </w:tblGrid>
      <w:tr w:rsidR="003C1984" w:rsidRPr="00FE414F" w14:paraId="628D8FE9" w14:textId="77777777" w:rsidTr="00790ABC">
        <w:trPr>
          <w:trHeight w:val="290"/>
        </w:trPr>
        <w:tc>
          <w:tcPr>
            <w:tcW w:w="0" w:type="auto"/>
            <w:noWrap/>
            <w:hideMark/>
          </w:tcPr>
          <w:p w14:paraId="45358ACA" w14:textId="77777777" w:rsidR="003C1984" w:rsidRPr="00FE414F" w:rsidRDefault="003C1984" w:rsidP="00790ABC">
            <w:pPr>
              <w:spacing w:line="240" w:lineRule="auto"/>
              <w:rPr>
                <w:bCs/>
                <w:sz w:val="22"/>
                <w:szCs w:val="22"/>
              </w:rPr>
            </w:pPr>
            <w:r w:rsidRPr="00FE414F">
              <w:rPr>
                <w:bCs/>
                <w:sz w:val="22"/>
                <w:szCs w:val="22"/>
              </w:rPr>
              <w:t>ion</w:t>
            </w:r>
          </w:p>
        </w:tc>
        <w:tc>
          <w:tcPr>
            <w:tcW w:w="0" w:type="auto"/>
            <w:noWrap/>
            <w:hideMark/>
          </w:tcPr>
          <w:p w14:paraId="321A3C34" w14:textId="77777777" w:rsidR="003C1984" w:rsidRPr="00FE414F" w:rsidRDefault="003C1984" w:rsidP="00790ABC">
            <w:pPr>
              <w:spacing w:line="240" w:lineRule="auto"/>
              <w:rPr>
                <w:bCs/>
                <w:i/>
                <w:sz w:val="22"/>
                <w:szCs w:val="22"/>
              </w:rPr>
            </w:pPr>
            <w:r w:rsidRPr="00FE414F">
              <w:rPr>
                <w:bCs/>
                <w:i/>
                <w:sz w:val="22"/>
                <w:szCs w:val="22"/>
              </w:rPr>
              <w:t xml:space="preserve">    L</w:t>
            </w:r>
          </w:p>
        </w:tc>
        <w:tc>
          <w:tcPr>
            <w:tcW w:w="0" w:type="auto"/>
            <w:noWrap/>
            <w:hideMark/>
          </w:tcPr>
          <w:p w14:paraId="3384620B" w14:textId="77777777" w:rsidR="003C1984" w:rsidRPr="00FE414F" w:rsidRDefault="003C1984" w:rsidP="00790ABC">
            <w:pPr>
              <w:spacing w:line="240" w:lineRule="auto"/>
              <w:rPr>
                <w:bCs/>
                <w:sz w:val="22"/>
                <w:szCs w:val="22"/>
              </w:rPr>
            </w:pPr>
            <w:r w:rsidRPr="00FE414F">
              <w:rPr>
                <w:bCs/>
                <w:sz w:val="22"/>
                <w:szCs w:val="22"/>
              </w:rPr>
              <w:t xml:space="preserve"> Z</w:t>
            </w:r>
          </w:p>
        </w:tc>
        <w:tc>
          <w:tcPr>
            <w:tcW w:w="0" w:type="auto"/>
            <w:noWrap/>
            <w:hideMark/>
          </w:tcPr>
          <w:p w14:paraId="78B220F3" w14:textId="77777777" w:rsidR="003C1984" w:rsidRPr="00FE414F" w:rsidRDefault="003C1984" w:rsidP="00790ABC">
            <w:pPr>
              <w:spacing w:line="240" w:lineRule="auto"/>
              <w:rPr>
                <w:bCs/>
                <w:i/>
                <w:sz w:val="22"/>
                <w:szCs w:val="22"/>
              </w:rPr>
            </w:pPr>
            <w:r w:rsidRPr="00FE414F">
              <w:rPr>
                <w:rFonts w:cs="Times"/>
                <w:bCs/>
                <w:i/>
                <w:sz w:val="22"/>
                <w:szCs w:val="22"/>
              </w:rPr>
              <w:t xml:space="preserve">  β</w:t>
            </w:r>
            <w:r w:rsidRPr="00FE414F">
              <w:rPr>
                <w:bCs/>
                <w:i/>
                <w:sz w:val="22"/>
                <w:szCs w:val="22"/>
              </w:rPr>
              <w:t>*</w:t>
            </w:r>
          </w:p>
        </w:tc>
        <w:tc>
          <w:tcPr>
            <w:tcW w:w="0" w:type="auto"/>
            <w:noWrap/>
            <w:hideMark/>
          </w:tcPr>
          <w:p w14:paraId="64A70C20" w14:textId="77777777" w:rsidR="003C1984" w:rsidRPr="00FE414F" w:rsidRDefault="003C1984" w:rsidP="00790ABC">
            <w:pPr>
              <w:spacing w:line="240" w:lineRule="auto"/>
              <w:rPr>
                <w:bCs/>
                <w:sz w:val="22"/>
                <w:szCs w:val="22"/>
              </w:rPr>
            </w:pPr>
            <w:r w:rsidRPr="00FE414F">
              <w:rPr>
                <w:bCs/>
                <w:i/>
                <w:sz w:val="22"/>
                <w:szCs w:val="22"/>
              </w:rPr>
              <w:t>KE</w:t>
            </w:r>
            <w:r w:rsidRPr="00FE414F">
              <w:rPr>
                <w:bCs/>
                <w:sz w:val="22"/>
                <w:szCs w:val="22"/>
              </w:rPr>
              <w:t>/u</w:t>
            </w:r>
          </w:p>
        </w:tc>
        <w:tc>
          <w:tcPr>
            <w:tcW w:w="0" w:type="auto"/>
            <w:noWrap/>
            <w:hideMark/>
          </w:tcPr>
          <w:p w14:paraId="77891F95" w14:textId="77777777" w:rsidR="003C1984" w:rsidRPr="00FE414F" w:rsidRDefault="003C1984" w:rsidP="00790ABC">
            <w:pPr>
              <w:spacing w:line="240" w:lineRule="auto"/>
              <w:rPr>
                <w:bCs/>
                <w:sz w:val="22"/>
                <w:szCs w:val="22"/>
              </w:rPr>
            </w:pPr>
            <w:r w:rsidRPr="00FE414F">
              <w:rPr>
                <w:bCs/>
                <w:sz w:val="22"/>
                <w:szCs w:val="22"/>
              </w:rPr>
              <w:t>comments</w:t>
            </w:r>
          </w:p>
        </w:tc>
      </w:tr>
      <w:tr w:rsidR="003C1984" w:rsidRPr="00FE414F" w14:paraId="61B0F2FD" w14:textId="77777777" w:rsidTr="00790ABC">
        <w:trPr>
          <w:trHeight w:val="290"/>
        </w:trPr>
        <w:tc>
          <w:tcPr>
            <w:tcW w:w="0" w:type="auto"/>
            <w:noWrap/>
          </w:tcPr>
          <w:p w14:paraId="6BD6D65A" w14:textId="77777777" w:rsidR="003C1984" w:rsidRPr="00FE414F" w:rsidRDefault="003C1984" w:rsidP="00790ABC">
            <w:pPr>
              <w:spacing w:line="240" w:lineRule="auto"/>
              <w:rPr>
                <w:bCs/>
                <w:sz w:val="22"/>
                <w:szCs w:val="22"/>
              </w:rPr>
            </w:pPr>
            <w:r w:rsidRPr="00FE414F">
              <w:rPr>
                <w:bCs/>
                <w:sz w:val="22"/>
                <w:szCs w:val="22"/>
              </w:rPr>
              <w:t xml:space="preserve">     </w:t>
            </w:r>
          </w:p>
        </w:tc>
        <w:tc>
          <w:tcPr>
            <w:tcW w:w="0" w:type="auto"/>
            <w:noWrap/>
          </w:tcPr>
          <w:p w14:paraId="2BEA2C70" w14:textId="77777777" w:rsidR="003C1984" w:rsidRPr="00FE414F" w:rsidRDefault="003C1984" w:rsidP="00790ABC">
            <w:pPr>
              <w:spacing w:line="240" w:lineRule="auto"/>
              <w:rPr>
                <w:bCs/>
                <w:sz w:val="22"/>
                <w:szCs w:val="22"/>
              </w:rPr>
            </w:pPr>
            <w:r w:rsidRPr="00FE414F">
              <w:rPr>
                <w:bCs/>
                <w:sz w:val="22"/>
                <w:szCs w:val="22"/>
              </w:rPr>
              <w:t xml:space="preserve"> keV/</w:t>
            </w:r>
            <w:r w:rsidRPr="00FE414F">
              <w:rPr>
                <w:bCs/>
                <w:i/>
                <w:sz w:val="22"/>
                <w:szCs w:val="22"/>
              </w:rPr>
              <w:t>μ</w:t>
            </w:r>
          </w:p>
        </w:tc>
        <w:tc>
          <w:tcPr>
            <w:tcW w:w="0" w:type="auto"/>
            <w:noWrap/>
          </w:tcPr>
          <w:p w14:paraId="51B79430" w14:textId="77777777" w:rsidR="003C1984" w:rsidRPr="00FE414F" w:rsidRDefault="003C1984" w:rsidP="00790ABC">
            <w:pPr>
              <w:spacing w:line="240" w:lineRule="auto"/>
              <w:rPr>
                <w:bCs/>
                <w:sz w:val="22"/>
                <w:szCs w:val="22"/>
              </w:rPr>
            </w:pPr>
          </w:p>
        </w:tc>
        <w:tc>
          <w:tcPr>
            <w:tcW w:w="0" w:type="auto"/>
            <w:noWrap/>
          </w:tcPr>
          <w:p w14:paraId="0ABCC491" w14:textId="77777777" w:rsidR="003C1984" w:rsidRPr="00FE414F" w:rsidRDefault="003C1984" w:rsidP="00790ABC">
            <w:pPr>
              <w:spacing w:line="240" w:lineRule="auto"/>
              <w:rPr>
                <w:rFonts w:cs="Times"/>
                <w:bCs/>
                <w:sz w:val="22"/>
                <w:szCs w:val="22"/>
              </w:rPr>
            </w:pPr>
          </w:p>
        </w:tc>
        <w:tc>
          <w:tcPr>
            <w:tcW w:w="0" w:type="auto"/>
            <w:noWrap/>
          </w:tcPr>
          <w:p w14:paraId="06CD9AF6" w14:textId="77777777" w:rsidR="003C1984" w:rsidRPr="00FE414F" w:rsidRDefault="003C1984" w:rsidP="00790ABC">
            <w:pPr>
              <w:spacing w:line="240" w:lineRule="auto"/>
              <w:rPr>
                <w:bCs/>
                <w:sz w:val="22"/>
                <w:szCs w:val="22"/>
              </w:rPr>
            </w:pPr>
            <w:r w:rsidRPr="00FE414F">
              <w:rPr>
                <w:bCs/>
                <w:sz w:val="22"/>
                <w:szCs w:val="22"/>
              </w:rPr>
              <w:t>MeV</w:t>
            </w:r>
          </w:p>
        </w:tc>
        <w:tc>
          <w:tcPr>
            <w:tcW w:w="0" w:type="auto"/>
            <w:noWrap/>
          </w:tcPr>
          <w:p w14:paraId="18BE9042" w14:textId="77777777" w:rsidR="003C1984" w:rsidRPr="00FE414F" w:rsidRDefault="003C1984" w:rsidP="00790ABC">
            <w:pPr>
              <w:spacing w:line="240" w:lineRule="auto"/>
              <w:rPr>
                <w:bCs/>
                <w:sz w:val="22"/>
                <w:szCs w:val="22"/>
              </w:rPr>
            </w:pPr>
            <w:r w:rsidRPr="00FE414F">
              <w:rPr>
                <w:bCs/>
                <w:sz w:val="22"/>
                <w:szCs w:val="22"/>
              </w:rPr>
              <w:t xml:space="preserve"> </w:t>
            </w:r>
          </w:p>
        </w:tc>
      </w:tr>
      <w:tr w:rsidR="003C1984" w:rsidRPr="00FE414F" w14:paraId="6A4DFC14" w14:textId="77777777" w:rsidTr="00790ABC">
        <w:trPr>
          <w:trHeight w:val="290"/>
        </w:trPr>
        <w:tc>
          <w:tcPr>
            <w:tcW w:w="0" w:type="auto"/>
            <w:noWrap/>
            <w:hideMark/>
          </w:tcPr>
          <w:p w14:paraId="5C66CAE5" w14:textId="34EF3DD3" w:rsidR="003C1984" w:rsidRPr="00FE414F" w:rsidRDefault="00802395" w:rsidP="00790ABC">
            <w:pPr>
              <w:spacing w:line="240" w:lineRule="auto"/>
              <w:rPr>
                <w:sz w:val="22"/>
                <w:szCs w:val="22"/>
              </w:rPr>
            </w:pPr>
            <w:r>
              <w:rPr>
                <w:sz w:val="22"/>
                <w:szCs w:val="22"/>
              </w:rPr>
              <w:t>1</w:t>
            </w:r>
            <w:r w:rsidR="003C1984" w:rsidRPr="00FE414F">
              <w:rPr>
                <w:sz w:val="22"/>
                <w:szCs w:val="22"/>
              </w:rPr>
              <w:t>H1 (p)</w:t>
            </w:r>
          </w:p>
        </w:tc>
        <w:tc>
          <w:tcPr>
            <w:tcW w:w="0" w:type="auto"/>
            <w:noWrap/>
            <w:hideMark/>
          </w:tcPr>
          <w:p w14:paraId="6E829E1D" w14:textId="77777777" w:rsidR="003C1984" w:rsidRPr="00FE414F" w:rsidRDefault="003C1984" w:rsidP="00790ABC">
            <w:pPr>
              <w:spacing w:line="240" w:lineRule="auto"/>
              <w:rPr>
                <w:sz w:val="22"/>
                <w:szCs w:val="22"/>
              </w:rPr>
            </w:pPr>
            <w:r w:rsidRPr="00FE414F">
              <w:rPr>
                <w:sz w:val="22"/>
                <w:szCs w:val="22"/>
              </w:rPr>
              <w:t xml:space="preserve">    0.4</w:t>
            </w:r>
          </w:p>
        </w:tc>
        <w:tc>
          <w:tcPr>
            <w:tcW w:w="0" w:type="auto"/>
            <w:noWrap/>
            <w:hideMark/>
          </w:tcPr>
          <w:p w14:paraId="23F8A018" w14:textId="77777777" w:rsidR="003C1984" w:rsidRPr="00FE414F" w:rsidRDefault="003C1984" w:rsidP="00790ABC">
            <w:pPr>
              <w:spacing w:line="240" w:lineRule="auto"/>
              <w:rPr>
                <w:sz w:val="22"/>
                <w:szCs w:val="22"/>
              </w:rPr>
            </w:pPr>
            <w:r w:rsidRPr="00FE414F">
              <w:rPr>
                <w:sz w:val="22"/>
                <w:szCs w:val="22"/>
              </w:rPr>
              <w:t xml:space="preserve">  1</w:t>
            </w:r>
          </w:p>
        </w:tc>
        <w:tc>
          <w:tcPr>
            <w:tcW w:w="0" w:type="auto"/>
            <w:noWrap/>
            <w:hideMark/>
          </w:tcPr>
          <w:p w14:paraId="14227F3B" w14:textId="77777777" w:rsidR="003C1984" w:rsidRPr="00FE414F" w:rsidRDefault="003C1984" w:rsidP="00790ABC">
            <w:pPr>
              <w:spacing w:line="240" w:lineRule="auto"/>
              <w:rPr>
                <w:sz w:val="22"/>
                <w:szCs w:val="22"/>
              </w:rPr>
            </w:pPr>
            <w:r w:rsidRPr="00FE414F">
              <w:rPr>
                <w:sz w:val="22"/>
                <w:szCs w:val="22"/>
              </w:rPr>
              <w:t>0.614</w:t>
            </w:r>
          </w:p>
        </w:tc>
        <w:tc>
          <w:tcPr>
            <w:tcW w:w="0" w:type="auto"/>
            <w:noWrap/>
            <w:hideMark/>
          </w:tcPr>
          <w:p w14:paraId="0A77AAFE" w14:textId="77777777" w:rsidR="003C1984" w:rsidRPr="00FE414F" w:rsidRDefault="003C1984" w:rsidP="00790ABC">
            <w:pPr>
              <w:spacing w:line="240" w:lineRule="auto"/>
              <w:rPr>
                <w:sz w:val="22"/>
                <w:szCs w:val="22"/>
              </w:rPr>
            </w:pPr>
            <w:r w:rsidRPr="00FE414F">
              <w:rPr>
                <w:sz w:val="22"/>
                <w:szCs w:val="22"/>
              </w:rPr>
              <w:t xml:space="preserve">  250</w:t>
            </w:r>
          </w:p>
        </w:tc>
        <w:tc>
          <w:tcPr>
            <w:tcW w:w="0" w:type="auto"/>
            <w:noWrap/>
            <w:hideMark/>
          </w:tcPr>
          <w:p w14:paraId="2BE77A5D"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2C1770E8" w14:textId="77777777" w:rsidTr="00790ABC">
        <w:trPr>
          <w:trHeight w:val="290"/>
        </w:trPr>
        <w:tc>
          <w:tcPr>
            <w:tcW w:w="0" w:type="auto"/>
            <w:noWrap/>
            <w:hideMark/>
          </w:tcPr>
          <w:p w14:paraId="4CCC713E" w14:textId="592398CC" w:rsidR="003C1984" w:rsidRPr="00FE414F" w:rsidRDefault="00802395" w:rsidP="00790ABC">
            <w:pPr>
              <w:spacing w:line="240" w:lineRule="auto"/>
              <w:rPr>
                <w:sz w:val="22"/>
                <w:szCs w:val="22"/>
              </w:rPr>
            </w:pPr>
            <w:r>
              <w:rPr>
                <w:sz w:val="22"/>
                <w:szCs w:val="22"/>
              </w:rPr>
              <w:t>2</w:t>
            </w:r>
            <w:r w:rsidR="003C1984" w:rsidRPr="00FE414F">
              <w:rPr>
                <w:sz w:val="22"/>
                <w:szCs w:val="22"/>
              </w:rPr>
              <w:t>He4</w:t>
            </w:r>
          </w:p>
        </w:tc>
        <w:tc>
          <w:tcPr>
            <w:tcW w:w="0" w:type="auto"/>
            <w:noWrap/>
            <w:hideMark/>
          </w:tcPr>
          <w:p w14:paraId="5A213987" w14:textId="77777777" w:rsidR="003C1984" w:rsidRPr="00FE414F" w:rsidRDefault="003C1984" w:rsidP="00790ABC">
            <w:pPr>
              <w:spacing w:line="240" w:lineRule="auto"/>
              <w:rPr>
                <w:sz w:val="22"/>
                <w:szCs w:val="22"/>
              </w:rPr>
            </w:pPr>
            <w:r w:rsidRPr="00FE414F">
              <w:rPr>
                <w:sz w:val="22"/>
                <w:szCs w:val="22"/>
              </w:rPr>
              <w:t xml:space="preserve">    1.6</w:t>
            </w:r>
          </w:p>
        </w:tc>
        <w:tc>
          <w:tcPr>
            <w:tcW w:w="0" w:type="auto"/>
            <w:noWrap/>
            <w:hideMark/>
          </w:tcPr>
          <w:p w14:paraId="47A8E05C" w14:textId="77777777" w:rsidR="003C1984" w:rsidRPr="00FE414F" w:rsidRDefault="003C1984" w:rsidP="00790ABC">
            <w:pPr>
              <w:spacing w:line="240" w:lineRule="auto"/>
              <w:rPr>
                <w:sz w:val="22"/>
                <w:szCs w:val="22"/>
              </w:rPr>
            </w:pPr>
            <w:r w:rsidRPr="00FE414F">
              <w:rPr>
                <w:sz w:val="22"/>
                <w:szCs w:val="22"/>
              </w:rPr>
              <w:t xml:space="preserve">  2</w:t>
            </w:r>
          </w:p>
        </w:tc>
        <w:tc>
          <w:tcPr>
            <w:tcW w:w="0" w:type="auto"/>
            <w:noWrap/>
            <w:hideMark/>
          </w:tcPr>
          <w:p w14:paraId="34B40DFA" w14:textId="77777777" w:rsidR="003C1984" w:rsidRPr="00FE414F" w:rsidRDefault="003C1984" w:rsidP="00790ABC">
            <w:pPr>
              <w:spacing w:line="240" w:lineRule="auto"/>
              <w:rPr>
                <w:sz w:val="22"/>
                <w:szCs w:val="22"/>
              </w:rPr>
            </w:pPr>
            <w:r w:rsidRPr="00FE414F">
              <w:rPr>
                <w:sz w:val="22"/>
                <w:szCs w:val="22"/>
              </w:rPr>
              <w:t>0.595</w:t>
            </w:r>
          </w:p>
        </w:tc>
        <w:tc>
          <w:tcPr>
            <w:tcW w:w="0" w:type="auto"/>
            <w:noWrap/>
            <w:hideMark/>
          </w:tcPr>
          <w:p w14:paraId="7A890084" w14:textId="77777777" w:rsidR="003C1984" w:rsidRPr="00FE414F" w:rsidRDefault="003C1984" w:rsidP="00790ABC">
            <w:pPr>
              <w:spacing w:line="240" w:lineRule="auto"/>
              <w:rPr>
                <w:sz w:val="22"/>
                <w:szCs w:val="22"/>
              </w:rPr>
            </w:pPr>
            <w:r w:rsidRPr="00FE414F">
              <w:rPr>
                <w:sz w:val="22"/>
                <w:szCs w:val="22"/>
              </w:rPr>
              <w:t xml:space="preserve">  228</w:t>
            </w:r>
          </w:p>
        </w:tc>
        <w:tc>
          <w:tcPr>
            <w:tcW w:w="0" w:type="auto"/>
            <w:noWrap/>
            <w:hideMark/>
          </w:tcPr>
          <w:p w14:paraId="74E5B9D7"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0F1CB25A" w14:textId="77777777" w:rsidTr="00790ABC">
        <w:trPr>
          <w:trHeight w:val="290"/>
        </w:trPr>
        <w:tc>
          <w:tcPr>
            <w:tcW w:w="0" w:type="auto"/>
            <w:noWrap/>
            <w:hideMark/>
          </w:tcPr>
          <w:p w14:paraId="1A533B3E" w14:textId="45A9BF72" w:rsidR="003C1984" w:rsidRPr="00FE414F" w:rsidRDefault="00802395" w:rsidP="00790ABC">
            <w:pPr>
              <w:spacing w:line="240" w:lineRule="auto"/>
              <w:rPr>
                <w:sz w:val="22"/>
                <w:szCs w:val="22"/>
              </w:rPr>
            </w:pPr>
            <w:r>
              <w:rPr>
                <w:sz w:val="22"/>
                <w:szCs w:val="22"/>
              </w:rPr>
              <w:t>10</w:t>
            </w:r>
            <w:r w:rsidR="003C1984" w:rsidRPr="00FE414F">
              <w:rPr>
                <w:sz w:val="22"/>
                <w:szCs w:val="22"/>
              </w:rPr>
              <w:t>Ne20</w:t>
            </w:r>
          </w:p>
        </w:tc>
        <w:tc>
          <w:tcPr>
            <w:tcW w:w="0" w:type="auto"/>
            <w:noWrap/>
            <w:hideMark/>
          </w:tcPr>
          <w:p w14:paraId="06146D87" w14:textId="77777777" w:rsidR="003C1984" w:rsidRPr="00FE414F" w:rsidRDefault="003C1984" w:rsidP="00790ABC">
            <w:pPr>
              <w:spacing w:line="240" w:lineRule="auto"/>
              <w:rPr>
                <w:sz w:val="22"/>
                <w:szCs w:val="22"/>
              </w:rPr>
            </w:pPr>
            <w:r w:rsidRPr="00FE414F">
              <w:rPr>
                <w:sz w:val="22"/>
                <w:szCs w:val="22"/>
              </w:rPr>
              <w:t xml:space="preserve">  25</w:t>
            </w:r>
          </w:p>
        </w:tc>
        <w:tc>
          <w:tcPr>
            <w:tcW w:w="0" w:type="auto"/>
            <w:noWrap/>
            <w:hideMark/>
          </w:tcPr>
          <w:p w14:paraId="58BA89C4" w14:textId="77777777" w:rsidR="003C1984" w:rsidRPr="00FE414F" w:rsidRDefault="003C1984" w:rsidP="00790ABC">
            <w:pPr>
              <w:spacing w:line="240" w:lineRule="auto"/>
              <w:rPr>
                <w:sz w:val="22"/>
                <w:szCs w:val="22"/>
              </w:rPr>
            </w:pPr>
            <w:r w:rsidRPr="00FE414F">
              <w:rPr>
                <w:sz w:val="22"/>
                <w:szCs w:val="22"/>
              </w:rPr>
              <w:t>10</w:t>
            </w:r>
          </w:p>
        </w:tc>
        <w:tc>
          <w:tcPr>
            <w:tcW w:w="0" w:type="auto"/>
            <w:noWrap/>
            <w:hideMark/>
          </w:tcPr>
          <w:p w14:paraId="0744071D" w14:textId="77777777" w:rsidR="003C1984" w:rsidRPr="00FE414F" w:rsidRDefault="003C1984" w:rsidP="00790ABC">
            <w:pPr>
              <w:spacing w:line="240" w:lineRule="auto"/>
              <w:rPr>
                <w:sz w:val="22"/>
                <w:szCs w:val="22"/>
              </w:rPr>
            </w:pPr>
            <w:r w:rsidRPr="00FE414F">
              <w:rPr>
                <w:sz w:val="22"/>
                <w:szCs w:val="22"/>
              </w:rPr>
              <w:t>0.813</w:t>
            </w:r>
          </w:p>
        </w:tc>
        <w:tc>
          <w:tcPr>
            <w:tcW w:w="0" w:type="auto"/>
            <w:noWrap/>
            <w:hideMark/>
          </w:tcPr>
          <w:p w14:paraId="57D18E05" w14:textId="77777777" w:rsidR="003C1984" w:rsidRPr="00FE414F" w:rsidRDefault="003C1984" w:rsidP="00790ABC">
            <w:pPr>
              <w:spacing w:line="240" w:lineRule="auto"/>
              <w:rPr>
                <w:sz w:val="22"/>
                <w:szCs w:val="22"/>
              </w:rPr>
            </w:pPr>
            <w:r w:rsidRPr="00FE414F">
              <w:rPr>
                <w:sz w:val="22"/>
                <w:szCs w:val="22"/>
              </w:rPr>
              <w:t xml:space="preserve">  670</w:t>
            </w:r>
          </w:p>
        </w:tc>
        <w:tc>
          <w:tcPr>
            <w:tcW w:w="0" w:type="auto"/>
            <w:noWrap/>
            <w:hideMark/>
          </w:tcPr>
          <w:p w14:paraId="1D422F49"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1C780018" w14:textId="77777777" w:rsidTr="00790ABC">
        <w:trPr>
          <w:trHeight w:val="290"/>
        </w:trPr>
        <w:tc>
          <w:tcPr>
            <w:tcW w:w="0" w:type="auto"/>
            <w:noWrap/>
            <w:hideMark/>
          </w:tcPr>
          <w:p w14:paraId="5AF2EE53" w14:textId="1C22637D" w:rsidR="003C1984" w:rsidRPr="00FE414F" w:rsidRDefault="00802395" w:rsidP="00790ABC">
            <w:pPr>
              <w:spacing w:line="240" w:lineRule="auto"/>
              <w:rPr>
                <w:sz w:val="22"/>
                <w:szCs w:val="22"/>
              </w:rPr>
            </w:pPr>
            <w:r>
              <w:rPr>
                <w:sz w:val="22"/>
                <w:szCs w:val="22"/>
              </w:rPr>
              <w:t>14</w:t>
            </w:r>
            <w:r w:rsidR="003C1984" w:rsidRPr="00FE414F">
              <w:rPr>
                <w:sz w:val="22"/>
                <w:szCs w:val="22"/>
              </w:rPr>
              <w:t>Si28</w:t>
            </w:r>
          </w:p>
        </w:tc>
        <w:tc>
          <w:tcPr>
            <w:tcW w:w="0" w:type="auto"/>
            <w:noWrap/>
            <w:hideMark/>
          </w:tcPr>
          <w:p w14:paraId="34ADD8DE" w14:textId="77777777" w:rsidR="003C1984" w:rsidRPr="00FE414F" w:rsidRDefault="003C1984" w:rsidP="00790ABC">
            <w:pPr>
              <w:spacing w:line="240" w:lineRule="auto"/>
              <w:rPr>
                <w:sz w:val="22"/>
                <w:szCs w:val="22"/>
              </w:rPr>
            </w:pPr>
            <w:r w:rsidRPr="00FE414F">
              <w:rPr>
                <w:sz w:val="22"/>
                <w:szCs w:val="22"/>
              </w:rPr>
              <w:t xml:space="preserve">  70</w:t>
            </w:r>
          </w:p>
        </w:tc>
        <w:tc>
          <w:tcPr>
            <w:tcW w:w="0" w:type="auto"/>
            <w:noWrap/>
            <w:hideMark/>
          </w:tcPr>
          <w:p w14:paraId="0C659A03" w14:textId="77777777" w:rsidR="003C1984" w:rsidRPr="00FE414F" w:rsidRDefault="003C1984" w:rsidP="00790ABC">
            <w:pPr>
              <w:spacing w:line="240" w:lineRule="auto"/>
              <w:rPr>
                <w:sz w:val="22"/>
                <w:szCs w:val="22"/>
              </w:rPr>
            </w:pPr>
            <w:r w:rsidRPr="00FE414F">
              <w:rPr>
                <w:sz w:val="22"/>
                <w:szCs w:val="22"/>
              </w:rPr>
              <w:t>14</w:t>
            </w:r>
          </w:p>
        </w:tc>
        <w:tc>
          <w:tcPr>
            <w:tcW w:w="0" w:type="auto"/>
            <w:noWrap/>
            <w:hideMark/>
          </w:tcPr>
          <w:p w14:paraId="30D22501" w14:textId="77777777" w:rsidR="003C1984" w:rsidRPr="00FE414F" w:rsidRDefault="003C1984" w:rsidP="00790ABC">
            <w:pPr>
              <w:spacing w:line="240" w:lineRule="auto"/>
              <w:rPr>
                <w:sz w:val="22"/>
                <w:szCs w:val="22"/>
              </w:rPr>
            </w:pPr>
            <w:r w:rsidRPr="00FE414F">
              <w:rPr>
                <w:sz w:val="22"/>
                <w:szCs w:val="22"/>
              </w:rPr>
              <w:t>0.623</w:t>
            </w:r>
          </w:p>
        </w:tc>
        <w:tc>
          <w:tcPr>
            <w:tcW w:w="0" w:type="auto"/>
            <w:noWrap/>
            <w:hideMark/>
          </w:tcPr>
          <w:p w14:paraId="08E26EE2" w14:textId="77777777" w:rsidR="003C1984" w:rsidRPr="00FE414F" w:rsidRDefault="003C1984" w:rsidP="00790ABC">
            <w:pPr>
              <w:spacing w:line="240" w:lineRule="auto"/>
              <w:rPr>
                <w:sz w:val="22"/>
                <w:szCs w:val="22"/>
              </w:rPr>
            </w:pPr>
            <w:r w:rsidRPr="00FE414F">
              <w:rPr>
                <w:sz w:val="22"/>
                <w:szCs w:val="22"/>
              </w:rPr>
              <w:t xml:space="preserve">  260</w:t>
            </w:r>
          </w:p>
        </w:tc>
        <w:tc>
          <w:tcPr>
            <w:tcW w:w="0" w:type="auto"/>
            <w:noWrap/>
            <w:hideMark/>
          </w:tcPr>
          <w:p w14:paraId="71C48D92"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7884B853" w14:textId="77777777" w:rsidTr="00790ABC">
        <w:trPr>
          <w:trHeight w:val="290"/>
        </w:trPr>
        <w:tc>
          <w:tcPr>
            <w:tcW w:w="0" w:type="auto"/>
            <w:noWrap/>
            <w:hideMark/>
          </w:tcPr>
          <w:p w14:paraId="42A85B55" w14:textId="6E4F7B8A" w:rsidR="003C1984" w:rsidRPr="00FE414F" w:rsidRDefault="00802395" w:rsidP="00790ABC">
            <w:pPr>
              <w:spacing w:line="240" w:lineRule="auto"/>
              <w:rPr>
                <w:sz w:val="22"/>
                <w:szCs w:val="22"/>
              </w:rPr>
            </w:pPr>
            <w:r>
              <w:rPr>
                <w:sz w:val="22"/>
                <w:szCs w:val="22"/>
              </w:rPr>
              <w:t>22</w:t>
            </w:r>
            <w:r w:rsidR="003C1984" w:rsidRPr="00FE414F">
              <w:rPr>
                <w:sz w:val="22"/>
                <w:szCs w:val="22"/>
              </w:rPr>
              <w:t>Ti48</w:t>
            </w:r>
          </w:p>
        </w:tc>
        <w:tc>
          <w:tcPr>
            <w:tcW w:w="0" w:type="auto"/>
            <w:noWrap/>
            <w:hideMark/>
          </w:tcPr>
          <w:p w14:paraId="4FC491B6" w14:textId="77777777" w:rsidR="003C1984" w:rsidRPr="00FE414F" w:rsidRDefault="003C1984" w:rsidP="00790ABC">
            <w:pPr>
              <w:spacing w:line="240" w:lineRule="auto"/>
              <w:rPr>
                <w:sz w:val="22"/>
                <w:szCs w:val="22"/>
              </w:rPr>
            </w:pPr>
            <w:r w:rsidRPr="00FE414F">
              <w:rPr>
                <w:sz w:val="22"/>
                <w:szCs w:val="22"/>
              </w:rPr>
              <w:t>100</w:t>
            </w:r>
          </w:p>
        </w:tc>
        <w:tc>
          <w:tcPr>
            <w:tcW w:w="0" w:type="auto"/>
            <w:noWrap/>
            <w:hideMark/>
          </w:tcPr>
          <w:p w14:paraId="4316D80C" w14:textId="77777777" w:rsidR="003C1984" w:rsidRPr="00FE414F" w:rsidRDefault="003C1984" w:rsidP="00790ABC">
            <w:pPr>
              <w:spacing w:line="240" w:lineRule="auto"/>
              <w:rPr>
                <w:sz w:val="22"/>
                <w:szCs w:val="22"/>
              </w:rPr>
            </w:pPr>
            <w:r w:rsidRPr="00FE414F">
              <w:rPr>
                <w:sz w:val="22"/>
                <w:szCs w:val="22"/>
              </w:rPr>
              <w:t>22</w:t>
            </w:r>
          </w:p>
        </w:tc>
        <w:tc>
          <w:tcPr>
            <w:tcW w:w="0" w:type="auto"/>
            <w:noWrap/>
            <w:hideMark/>
          </w:tcPr>
          <w:p w14:paraId="5E6B1189" w14:textId="77777777" w:rsidR="003C1984" w:rsidRPr="00FE414F" w:rsidRDefault="003C1984" w:rsidP="00790ABC">
            <w:pPr>
              <w:spacing w:line="240" w:lineRule="auto"/>
              <w:rPr>
                <w:sz w:val="22"/>
                <w:szCs w:val="22"/>
              </w:rPr>
            </w:pPr>
            <w:r w:rsidRPr="00FE414F">
              <w:rPr>
                <w:sz w:val="22"/>
                <w:szCs w:val="22"/>
              </w:rPr>
              <w:t>0.876</w:t>
            </w:r>
          </w:p>
        </w:tc>
        <w:tc>
          <w:tcPr>
            <w:tcW w:w="0" w:type="auto"/>
            <w:noWrap/>
            <w:hideMark/>
          </w:tcPr>
          <w:p w14:paraId="4C8C920E" w14:textId="77777777" w:rsidR="003C1984" w:rsidRPr="00FE414F" w:rsidRDefault="003C1984" w:rsidP="00790ABC">
            <w:pPr>
              <w:spacing w:line="240" w:lineRule="auto"/>
              <w:rPr>
                <w:sz w:val="22"/>
                <w:szCs w:val="22"/>
              </w:rPr>
            </w:pPr>
            <w:r w:rsidRPr="00FE414F">
              <w:rPr>
                <w:sz w:val="22"/>
                <w:szCs w:val="22"/>
              </w:rPr>
              <w:t>1000</w:t>
            </w:r>
          </w:p>
        </w:tc>
        <w:tc>
          <w:tcPr>
            <w:tcW w:w="0" w:type="auto"/>
            <w:noWrap/>
            <w:hideMark/>
          </w:tcPr>
          <w:p w14:paraId="47CC0265"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485720EE" w14:textId="77777777" w:rsidTr="00790ABC">
        <w:trPr>
          <w:trHeight w:val="290"/>
        </w:trPr>
        <w:tc>
          <w:tcPr>
            <w:tcW w:w="0" w:type="auto"/>
            <w:noWrap/>
            <w:hideMark/>
          </w:tcPr>
          <w:p w14:paraId="16A04DFA" w14:textId="7A4341C2"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1EDC3309" w14:textId="72BCA4E0" w:rsidR="003C1984" w:rsidRPr="00FE414F" w:rsidRDefault="003C1984" w:rsidP="00FE414F">
            <w:pPr>
              <w:spacing w:line="240" w:lineRule="auto"/>
              <w:rPr>
                <w:sz w:val="22"/>
                <w:szCs w:val="22"/>
              </w:rPr>
            </w:pPr>
            <w:r w:rsidRPr="00FE414F">
              <w:rPr>
                <w:sz w:val="22"/>
                <w:szCs w:val="22"/>
              </w:rPr>
              <w:t>19</w:t>
            </w:r>
            <w:r w:rsidR="00FE414F">
              <w:rPr>
                <w:sz w:val="22"/>
                <w:szCs w:val="22"/>
              </w:rPr>
              <w:t>3</w:t>
            </w:r>
          </w:p>
        </w:tc>
        <w:tc>
          <w:tcPr>
            <w:tcW w:w="0" w:type="auto"/>
            <w:noWrap/>
            <w:hideMark/>
          </w:tcPr>
          <w:p w14:paraId="009E9121"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5E323C95"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484B16AB"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03B16AB4"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2635C455" w14:textId="77777777" w:rsidTr="00790ABC">
        <w:trPr>
          <w:trHeight w:val="290"/>
        </w:trPr>
        <w:tc>
          <w:tcPr>
            <w:tcW w:w="0" w:type="auto"/>
            <w:noWrap/>
            <w:hideMark/>
          </w:tcPr>
          <w:p w14:paraId="51972460" w14:textId="013EAD96"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2E5B4F84" w14:textId="1B5A153A" w:rsidR="003C1984" w:rsidRPr="00FE414F" w:rsidRDefault="003C1984" w:rsidP="00FE414F">
            <w:pPr>
              <w:spacing w:line="240" w:lineRule="auto"/>
              <w:rPr>
                <w:sz w:val="22"/>
                <w:szCs w:val="22"/>
              </w:rPr>
            </w:pPr>
            <w:r w:rsidRPr="00FE414F">
              <w:rPr>
                <w:sz w:val="22"/>
                <w:szCs w:val="22"/>
              </w:rPr>
              <w:t>19</w:t>
            </w:r>
            <w:r w:rsidR="00FE414F">
              <w:rPr>
                <w:sz w:val="22"/>
                <w:szCs w:val="22"/>
              </w:rPr>
              <w:t>3</w:t>
            </w:r>
          </w:p>
        </w:tc>
        <w:tc>
          <w:tcPr>
            <w:tcW w:w="0" w:type="auto"/>
            <w:noWrap/>
            <w:hideMark/>
          </w:tcPr>
          <w:p w14:paraId="0006503A"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0D40694F"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7B14C3EE"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66AD6CDA" w14:textId="77777777" w:rsidR="003C1984" w:rsidRPr="00FE414F" w:rsidRDefault="003C1984" w:rsidP="00790ABC">
            <w:pPr>
              <w:spacing w:line="240" w:lineRule="auto"/>
              <w:rPr>
                <w:sz w:val="22"/>
                <w:szCs w:val="22"/>
              </w:rPr>
            </w:pPr>
            <w:r w:rsidRPr="00FE414F">
              <w:rPr>
                <w:sz w:val="22"/>
                <w:szCs w:val="22"/>
              </w:rPr>
              <w:t xml:space="preserve"> Chang</w:t>
            </w:r>
          </w:p>
        </w:tc>
      </w:tr>
      <w:tr w:rsidR="003C1984" w:rsidRPr="00FE414F" w14:paraId="75BD5A20" w14:textId="77777777" w:rsidTr="00790ABC">
        <w:trPr>
          <w:trHeight w:val="290"/>
        </w:trPr>
        <w:tc>
          <w:tcPr>
            <w:tcW w:w="0" w:type="auto"/>
            <w:noWrap/>
            <w:hideMark/>
          </w:tcPr>
          <w:p w14:paraId="77B9C23F" w14:textId="5C95FB94" w:rsidR="003C1984" w:rsidRPr="00FE414F" w:rsidRDefault="00802395" w:rsidP="00790ABC">
            <w:pPr>
              <w:spacing w:line="240" w:lineRule="auto"/>
              <w:rPr>
                <w:sz w:val="22"/>
                <w:szCs w:val="22"/>
              </w:rPr>
            </w:pPr>
            <w:r>
              <w:rPr>
                <w:sz w:val="22"/>
                <w:szCs w:val="22"/>
              </w:rPr>
              <w:t>26</w:t>
            </w:r>
            <w:r w:rsidR="003C1984" w:rsidRPr="00FE414F">
              <w:rPr>
                <w:sz w:val="22"/>
                <w:szCs w:val="22"/>
              </w:rPr>
              <w:t>Fe56</w:t>
            </w:r>
          </w:p>
        </w:tc>
        <w:tc>
          <w:tcPr>
            <w:tcW w:w="0" w:type="auto"/>
            <w:noWrap/>
            <w:hideMark/>
          </w:tcPr>
          <w:p w14:paraId="2C5DF522" w14:textId="77777777" w:rsidR="003C1984" w:rsidRPr="00FE414F" w:rsidRDefault="003C1984" w:rsidP="00790ABC">
            <w:pPr>
              <w:spacing w:line="240" w:lineRule="auto"/>
              <w:rPr>
                <w:sz w:val="22"/>
                <w:szCs w:val="22"/>
              </w:rPr>
            </w:pPr>
            <w:r w:rsidRPr="00FE414F">
              <w:rPr>
                <w:sz w:val="22"/>
                <w:szCs w:val="22"/>
              </w:rPr>
              <w:t>250</w:t>
            </w:r>
          </w:p>
        </w:tc>
        <w:tc>
          <w:tcPr>
            <w:tcW w:w="0" w:type="auto"/>
            <w:noWrap/>
            <w:hideMark/>
          </w:tcPr>
          <w:p w14:paraId="2B91D1C6" w14:textId="77777777" w:rsidR="003C1984" w:rsidRPr="00FE414F" w:rsidRDefault="003C1984" w:rsidP="00790ABC">
            <w:pPr>
              <w:spacing w:line="240" w:lineRule="auto"/>
              <w:rPr>
                <w:sz w:val="22"/>
                <w:szCs w:val="22"/>
              </w:rPr>
            </w:pPr>
            <w:r w:rsidRPr="00FE414F">
              <w:rPr>
                <w:sz w:val="22"/>
                <w:szCs w:val="22"/>
              </w:rPr>
              <w:t>26</w:t>
            </w:r>
          </w:p>
        </w:tc>
        <w:tc>
          <w:tcPr>
            <w:tcW w:w="0" w:type="auto"/>
            <w:noWrap/>
            <w:hideMark/>
          </w:tcPr>
          <w:p w14:paraId="14296A28" w14:textId="77777777" w:rsidR="003C1984" w:rsidRPr="00FE414F" w:rsidRDefault="003C1984" w:rsidP="00790ABC">
            <w:pPr>
              <w:spacing w:line="240" w:lineRule="auto"/>
              <w:rPr>
                <w:sz w:val="22"/>
                <w:szCs w:val="22"/>
              </w:rPr>
            </w:pPr>
            <w:r w:rsidRPr="00FE414F">
              <w:rPr>
                <w:sz w:val="22"/>
                <w:szCs w:val="22"/>
              </w:rPr>
              <w:t>0.654</w:t>
            </w:r>
          </w:p>
        </w:tc>
        <w:tc>
          <w:tcPr>
            <w:tcW w:w="0" w:type="auto"/>
            <w:noWrap/>
            <w:hideMark/>
          </w:tcPr>
          <w:p w14:paraId="13DA301D" w14:textId="77777777" w:rsidR="003C1984" w:rsidRPr="00FE414F" w:rsidRDefault="003C1984" w:rsidP="00790ABC">
            <w:pPr>
              <w:spacing w:line="240" w:lineRule="auto"/>
              <w:rPr>
                <w:sz w:val="22"/>
                <w:szCs w:val="22"/>
              </w:rPr>
            </w:pPr>
            <w:r w:rsidRPr="00FE414F">
              <w:rPr>
                <w:sz w:val="22"/>
                <w:szCs w:val="22"/>
              </w:rPr>
              <w:t xml:space="preserve">  </w:t>
            </w:r>
            <w:r w:rsidRPr="00C3564C">
              <w:rPr>
                <w:sz w:val="22"/>
                <w:szCs w:val="22"/>
                <w:highlight w:val="yellow"/>
              </w:rPr>
              <w:t>300</w:t>
            </w:r>
          </w:p>
        </w:tc>
        <w:tc>
          <w:tcPr>
            <w:tcW w:w="0" w:type="auto"/>
            <w:noWrap/>
            <w:hideMark/>
          </w:tcPr>
          <w:p w14:paraId="34748920"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5F689F81" w14:textId="77777777" w:rsidTr="00790ABC">
        <w:trPr>
          <w:trHeight w:val="290"/>
        </w:trPr>
        <w:tc>
          <w:tcPr>
            <w:tcW w:w="0" w:type="auto"/>
            <w:noWrap/>
            <w:hideMark/>
          </w:tcPr>
          <w:p w14:paraId="7C378518" w14:textId="00E13D6E" w:rsidR="003C1984" w:rsidRPr="00FE414F" w:rsidRDefault="00802395" w:rsidP="00790ABC">
            <w:pPr>
              <w:spacing w:line="240" w:lineRule="auto"/>
              <w:rPr>
                <w:sz w:val="22"/>
                <w:szCs w:val="22"/>
              </w:rPr>
            </w:pPr>
            <w:r w:rsidRPr="00802395">
              <w:rPr>
                <w:sz w:val="22"/>
                <w:szCs w:val="22"/>
                <w:highlight w:val="yellow"/>
              </w:rPr>
              <w:t>?</w:t>
            </w:r>
            <w:r w:rsidR="003C1984" w:rsidRPr="00FE414F">
              <w:rPr>
                <w:sz w:val="22"/>
                <w:szCs w:val="22"/>
              </w:rPr>
              <w:t>Nb93</w:t>
            </w:r>
          </w:p>
        </w:tc>
        <w:tc>
          <w:tcPr>
            <w:tcW w:w="0" w:type="auto"/>
            <w:noWrap/>
            <w:hideMark/>
          </w:tcPr>
          <w:p w14:paraId="78F9D324" w14:textId="77777777" w:rsidR="003C1984" w:rsidRPr="00FE414F" w:rsidRDefault="003C1984" w:rsidP="00790ABC">
            <w:pPr>
              <w:spacing w:line="240" w:lineRule="auto"/>
              <w:rPr>
                <w:sz w:val="22"/>
                <w:szCs w:val="22"/>
              </w:rPr>
            </w:pPr>
            <w:r w:rsidRPr="00FE414F">
              <w:rPr>
                <w:sz w:val="22"/>
                <w:szCs w:val="22"/>
              </w:rPr>
              <w:t>464</w:t>
            </w:r>
          </w:p>
        </w:tc>
        <w:tc>
          <w:tcPr>
            <w:tcW w:w="0" w:type="auto"/>
            <w:noWrap/>
            <w:hideMark/>
          </w:tcPr>
          <w:p w14:paraId="2325FBCC" w14:textId="77777777" w:rsidR="003C1984" w:rsidRPr="00FE414F" w:rsidRDefault="003C1984" w:rsidP="00790ABC">
            <w:pPr>
              <w:spacing w:line="240" w:lineRule="auto"/>
              <w:rPr>
                <w:sz w:val="22"/>
                <w:szCs w:val="22"/>
              </w:rPr>
            </w:pPr>
            <w:r w:rsidRPr="00FE414F">
              <w:rPr>
                <w:sz w:val="22"/>
                <w:szCs w:val="22"/>
              </w:rPr>
              <w:t>43</w:t>
            </w:r>
          </w:p>
        </w:tc>
        <w:tc>
          <w:tcPr>
            <w:tcW w:w="0" w:type="auto"/>
            <w:noWrap/>
            <w:hideMark/>
          </w:tcPr>
          <w:p w14:paraId="0339945C" w14:textId="77777777" w:rsidR="003C1984" w:rsidRPr="00FE414F" w:rsidRDefault="003C1984" w:rsidP="00790ABC">
            <w:pPr>
              <w:spacing w:line="240" w:lineRule="auto"/>
              <w:rPr>
                <w:sz w:val="22"/>
                <w:szCs w:val="22"/>
              </w:rPr>
            </w:pPr>
            <w:r w:rsidRPr="00FE414F">
              <w:rPr>
                <w:sz w:val="22"/>
                <w:szCs w:val="22"/>
              </w:rPr>
              <w:t>0.793</w:t>
            </w:r>
          </w:p>
        </w:tc>
        <w:tc>
          <w:tcPr>
            <w:tcW w:w="0" w:type="auto"/>
            <w:noWrap/>
            <w:hideMark/>
          </w:tcPr>
          <w:p w14:paraId="52FD3954" w14:textId="77777777" w:rsidR="003C1984" w:rsidRPr="00FE414F" w:rsidRDefault="003C1984" w:rsidP="00790ABC">
            <w:pPr>
              <w:spacing w:line="240" w:lineRule="auto"/>
              <w:rPr>
                <w:sz w:val="22"/>
                <w:szCs w:val="22"/>
              </w:rPr>
            </w:pPr>
            <w:r w:rsidRPr="00FE414F">
              <w:rPr>
                <w:sz w:val="22"/>
                <w:szCs w:val="22"/>
              </w:rPr>
              <w:t xml:space="preserve">  600</w:t>
            </w:r>
          </w:p>
        </w:tc>
        <w:tc>
          <w:tcPr>
            <w:tcW w:w="0" w:type="auto"/>
            <w:noWrap/>
            <w:hideMark/>
          </w:tcPr>
          <w:p w14:paraId="578D364A" w14:textId="77777777" w:rsidR="003C1984" w:rsidRPr="00FE414F" w:rsidRDefault="003C1984" w:rsidP="00790ABC">
            <w:pPr>
              <w:spacing w:line="240" w:lineRule="auto"/>
              <w:rPr>
                <w:sz w:val="22"/>
                <w:szCs w:val="22"/>
              </w:rPr>
            </w:pPr>
            <w:r w:rsidRPr="00FE414F">
              <w:rPr>
                <w:sz w:val="22"/>
                <w:szCs w:val="22"/>
              </w:rPr>
              <w:t xml:space="preserve"> Alpen</w:t>
            </w:r>
          </w:p>
        </w:tc>
      </w:tr>
      <w:tr w:rsidR="003C1984" w:rsidRPr="00FE414F" w14:paraId="1CC6485C" w14:textId="77777777" w:rsidTr="00790ABC">
        <w:trPr>
          <w:trHeight w:val="290"/>
        </w:trPr>
        <w:tc>
          <w:tcPr>
            <w:tcW w:w="0" w:type="auto"/>
            <w:noWrap/>
            <w:hideMark/>
          </w:tcPr>
          <w:p w14:paraId="4BBC03E9" w14:textId="5BFE49AD" w:rsidR="003C1984" w:rsidRPr="00FE414F" w:rsidRDefault="00802395" w:rsidP="00790ABC">
            <w:pPr>
              <w:spacing w:line="240" w:lineRule="auto"/>
              <w:rPr>
                <w:sz w:val="22"/>
                <w:szCs w:val="22"/>
              </w:rPr>
            </w:pPr>
            <w:r>
              <w:rPr>
                <w:sz w:val="22"/>
                <w:szCs w:val="22"/>
              </w:rPr>
              <w:t>?</w:t>
            </w:r>
            <w:r w:rsidR="003C1984" w:rsidRPr="00FE414F">
              <w:rPr>
                <w:sz w:val="22"/>
                <w:szCs w:val="22"/>
              </w:rPr>
              <w:t>La139</w:t>
            </w:r>
          </w:p>
        </w:tc>
        <w:tc>
          <w:tcPr>
            <w:tcW w:w="0" w:type="auto"/>
            <w:noWrap/>
            <w:hideMark/>
          </w:tcPr>
          <w:p w14:paraId="06EED8A4" w14:textId="77777777" w:rsidR="003C1984" w:rsidRPr="00FE414F" w:rsidRDefault="003C1984" w:rsidP="00790ABC">
            <w:pPr>
              <w:spacing w:line="240" w:lineRule="auto"/>
              <w:rPr>
                <w:sz w:val="22"/>
                <w:szCs w:val="22"/>
              </w:rPr>
            </w:pPr>
            <w:r w:rsidRPr="00FE414F">
              <w:rPr>
                <w:sz w:val="22"/>
                <w:szCs w:val="22"/>
              </w:rPr>
              <w:t>953</w:t>
            </w:r>
          </w:p>
        </w:tc>
        <w:tc>
          <w:tcPr>
            <w:tcW w:w="0" w:type="auto"/>
            <w:noWrap/>
            <w:hideMark/>
          </w:tcPr>
          <w:p w14:paraId="13F9BAA3" w14:textId="77777777" w:rsidR="003C1984" w:rsidRPr="00FE414F" w:rsidRDefault="003C1984" w:rsidP="00790ABC">
            <w:pPr>
              <w:spacing w:line="240" w:lineRule="auto"/>
              <w:rPr>
                <w:sz w:val="22"/>
                <w:szCs w:val="22"/>
              </w:rPr>
            </w:pPr>
            <w:r w:rsidRPr="00FE414F">
              <w:rPr>
                <w:sz w:val="22"/>
                <w:szCs w:val="22"/>
              </w:rPr>
              <w:t>57</w:t>
            </w:r>
          </w:p>
        </w:tc>
        <w:tc>
          <w:tcPr>
            <w:tcW w:w="0" w:type="auto"/>
            <w:noWrap/>
            <w:hideMark/>
          </w:tcPr>
          <w:p w14:paraId="6E79B563" w14:textId="77777777" w:rsidR="003C1984" w:rsidRPr="00FE414F" w:rsidRDefault="003C1984" w:rsidP="00790ABC">
            <w:pPr>
              <w:spacing w:line="240" w:lineRule="auto"/>
              <w:rPr>
                <w:sz w:val="22"/>
                <w:szCs w:val="22"/>
              </w:rPr>
            </w:pPr>
            <w:r w:rsidRPr="00FE414F">
              <w:rPr>
                <w:sz w:val="22"/>
                <w:szCs w:val="22"/>
              </w:rPr>
              <w:t>0.791</w:t>
            </w:r>
          </w:p>
        </w:tc>
        <w:tc>
          <w:tcPr>
            <w:tcW w:w="0" w:type="auto"/>
            <w:noWrap/>
            <w:hideMark/>
          </w:tcPr>
          <w:p w14:paraId="4E307D51" w14:textId="77777777" w:rsidR="003C1984" w:rsidRPr="00FE414F" w:rsidRDefault="003C1984" w:rsidP="00790ABC">
            <w:pPr>
              <w:spacing w:line="240" w:lineRule="auto"/>
              <w:rPr>
                <w:sz w:val="22"/>
                <w:szCs w:val="22"/>
              </w:rPr>
            </w:pPr>
            <w:r w:rsidRPr="00FE414F">
              <w:rPr>
                <w:sz w:val="22"/>
                <w:szCs w:val="22"/>
              </w:rPr>
              <w:t xml:space="preserve">  593</w:t>
            </w:r>
          </w:p>
        </w:tc>
        <w:tc>
          <w:tcPr>
            <w:tcW w:w="0" w:type="auto"/>
            <w:noWrap/>
            <w:hideMark/>
          </w:tcPr>
          <w:p w14:paraId="35446AE9" w14:textId="77777777" w:rsidR="003C1984" w:rsidRPr="00FE414F" w:rsidRDefault="003C1984" w:rsidP="00790ABC">
            <w:pPr>
              <w:spacing w:line="240" w:lineRule="auto"/>
              <w:rPr>
                <w:sz w:val="22"/>
                <w:szCs w:val="22"/>
              </w:rPr>
            </w:pPr>
            <w:r w:rsidRPr="00FE414F">
              <w:rPr>
                <w:sz w:val="22"/>
                <w:szCs w:val="22"/>
              </w:rPr>
              <w:t xml:space="preserve"> Alpen</w:t>
            </w:r>
          </w:p>
        </w:tc>
      </w:tr>
    </w:tbl>
    <w:p w14:paraId="1292C673" w14:textId="77777777" w:rsidR="00DD7174" w:rsidRDefault="00DD7174" w:rsidP="00E64436">
      <w:pPr>
        <w:suppressLineNumbers/>
        <w:tabs>
          <w:tab w:val="left" w:pos="4320"/>
          <w:tab w:val="left" w:pos="8640"/>
        </w:tabs>
        <w:rPr>
          <w:sz w:val="22"/>
          <w:szCs w:val="22"/>
        </w:rPr>
      </w:pPr>
    </w:p>
    <w:p w14:paraId="3F274221" w14:textId="7D50BC62" w:rsidR="003C1984" w:rsidRDefault="00DD7174" w:rsidP="00E64436">
      <w:pPr>
        <w:suppressLineNumbers/>
        <w:tabs>
          <w:tab w:val="left" w:pos="4320"/>
          <w:tab w:val="left" w:pos="8640"/>
        </w:tabs>
        <w:rPr>
          <w:sz w:val="22"/>
          <w:szCs w:val="22"/>
        </w:rPr>
      </w:pPr>
      <w:r w:rsidRPr="00DD7174">
        <w:rPr>
          <w:sz w:val="22"/>
          <w:szCs w:val="22"/>
        </w:rPr>
        <w:t>Experiments done in the 20th century are labeled with Alpen; those done in the 21st century are labeled with Chang</w:t>
      </w:r>
      <w:r>
        <w:rPr>
          <w:sz w:val="22"/>
          <w:szCs w:val="22"/>
        </w:rPr>
        <w:t xml:space="preserve">. Approximate LETs for the Alpen rows are for upstream beam entry; those for the </w:t>
      </w:r>
      <w:r w:rsidR="00802395">
        <w:rPr>
          <w:sz w:val="22"/>
          <w:szCs w:val="22"/>
        </w:rPr>
        <w:t xml:space="preserve">Chang rows are at the surface of the mice. The row for 26Fe56 at 600 MeV/u </w:t>
      </w:r>
      <w:r w:rsidR="00DE1ED0">
        <w:rPr>
          <w:sz w:val="22"/>
          <w:szCs w:val="22"/>
        </w:rPr>
        <w:t xml:space="preserve">labeled Chang </w:t>
      </w:r>
      <w:r w:rsidR="00802395">
        <w:rPr>
          <w:sz w:val="22"/>
          <w:szCs w:val="22"/>
        </w:rPr>
        <w:t xml:space="preserve">is an exception, described in detail in </w:t>
      </w:r>
      <w:r w:rsidR="00DE1ED0">
        <w:rPr>
          <w:sz w:val="22"/>
          <w:szCs w:val="22"/>
        </w:rPr>
        <w:fldChar w:fldCharType="begin"/>
      </w:r>
      <w:r w:rsidR="00DE1ED0">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DE1ED0">
        <w:rPr>
          <w:sz w:val="22"/>
          <w:szCs w:val="22"/>
        </w:rPr>
        <w:fldChar w:fldCharType="separate"/>
      </w:r>
      <w:r w:rsidR="00DE1ED0">
        <w:rPr>
          <w:noProof/>
          <w:sz w:val="22"/>
          <w:szCs w:val="22"/>
        </w:rPr>
        <w:t>[</w:t>
      </w:r>
      <w:hyperlink w:anchor="_ENREF_7" w:tooltip="Chang, 2016 #115" w:history="1">
        <w:r w:rsidR="00DE1ED0">
          <w:rPr>
            <w:noProof/>
            <w:sz w:val="22"/>
            <w:szCs w:val="22"/>
          </w:rPr>
          <w:t>Chang 2016</w:t>
        </w:r>
      </w:hyperlink>
      <w:r w:rsidR="00DE1ED0">
        <w:rPr>
          <w:noProof/>
          <w:sz w:val="22"/>
          <w:szCs w:val="22"/>
        </w:rPr>
        <w:t>]</w:t>
      </w:r>
      <w:r w:rsidR="00DE1ED0">
        <w:rPr>
          <w:sz w:val="22"/>
          <w:szCs w:val="22"/>
        </w:rPr>
        <w:fldChar w:fldCharType="end"/>
      </w:r>
      <w:r w:rsidR="00DE1ED0">
        <w:rPr>
          <w:sz w:val="22"/>
          <w:szCs w:val="22"/>
        </w:rPr>
        <w:t xml:space="preserve">. </w:t>
      </w:r>
      <w:r w:rsidR="00DE1ED0" w:rsidRPr="00DE1ED0">
        <w:rPr>
          <w:sz w:val="22"/>
          <w:szCs w:val="22"/>
        </w:rPr>
        <w:t>There are two swift light ions and 7 HZE ions, with 26Fe56 at 6</w:t>
      </w:r>
      <w:r w:rsidR="00DE1ED0">
        <w:rPr>
          <w:sz w:val="22"/>
          <w:szCs w:val="22"/>
        </w:rPr>
        <w:t xml:space="preserve">00 </w:t>
      </w:r>
      <w:proofErr w:type="spellStart"/>
      <w:r w:rsidR="00DE1ED0">
        <w:rPr>
          <w:sz w:val="22"/>
          <w:szCs w:val="22"/>
        </w:rPr>
        <w:t>Mev</w:t>
      </w:r>
      <w:proofErr w:type="spellEnd"/>
      <w:r w:rsidR="00DE1ED0">
        <w:rPr>
          <w:sz w:val="22"/>
          <w:szCs w:val="22"/>
        </w:rPr>
        <w:t>/u appearing in two rows.</w:t>
      </w:r>
    </w:p>
    <w:p w14:paraId="2B59645D" w14:textId="44C3FFFD" w:rsidR="00F95A70" w:rsidRPr="00F95A70" w:rsidRDefault="00F95A70" w:rsidP="00E64436">
      <w:pPr>
        <w:suppressLineNumbers/>
        <w:tabs>
          <w:tab w:val="left" w:pos="4320"/>
          <w:tab w:val="left" w:pos="8640"/>
        </w:tabs>
        <w:rPr>
          <w:sz w:val="18"/>
          <w:szCs w:val="18"/>
        </w:rPr>
      </w:pPr>
      <w:proofErr w:type="spellStart"/>
      <w:proofErr w:type="gramStart"/>
      <w:r w:rsidRPr="00F95A70">
        <w:rPr>
          <w:sz w:val="18"/>
          <w:szCs w:val="18"/>
          <w:highlight w:val="yellow"/>
        </w:rPr>
        <w:t>calculate_physics_data.R</w:t>
      </w:r>
      <w:proofErr w:type="spellEnd"/>
      <w:r w:rsidRPr="00F95A70">
        <w:rPr>
          <w:sz w:val="18"/>
          <w:szCs w:val="18"/>
          <w:highlight w:val="yellow"/>
        </w:rPr>
        <w:t xml:space="preserve"> in minor sandbox files gives methods and results for calculating Katz’ parameter and Z</w:t>
      </w:r>
      <w:r w:rsidRPr="00F95A70">
        <w:rPr>
          <w:sz w:val="18"/>
          <w:szCs w:val="18"/>
          <w:highlight w:val="yellow"/>
          <w:vertAlign w:val="subscript"/>
        </w:rPr>
        <w:t>eff</w:t>
      </w:r>
      <w:r w:rsidRPr="00F95A70">
        <w:rPr>
          <w:sz w:val="18"/>
          <w:szCs w:val="18"/>
          <w:highlight w:val="yellow"/>
        </w:rPr>
        <w:t>.</w:t>
      </w:r>
      <w:proofErr w:type="gramEnd"/>
      <w:r w:rsidRPr="00F95A70">
        <w:rPr>
          <w:sz w:val="18"/>
          <w:szCs w:val="18"/>
          <w:highlight w:val="yellow"/>
        </w:rPr>
        <w:t xml:space="preserve"> It should be included under minor files in GitHub for future reference for the big paper and the results should be included in ion characteristics in O</w:t>
      </w:r>
      <w:r w:rsidR="00FE414F">
        <w:rPr>
          <w:sz w:val="18"/>
          <w:szCs w:val="18"/>
          <w:highlight w:val="yellow"/>
        </w:rPr>
        <w:t>n</w:t>
      </w:r>
      <w:r w:rsidRPr="00F95A70">
        <w:rPr>
          <w:sz w:val="18"/>
          <w:szCs w:val="18"/>
          <w:highlight w:val="yellow"/>
        </w:rPr>
        <w:t>line Resource part 2.</w:t>
      </w:r>
      <w:r w:rsidRPr="00F95A70">
        <w:rPr>
          <w:sz w:val="18"/>
          <w:szCs w:val="18"/>
        </w:rPr>
        <w:t xml:space="preserve"> </w:t>
      </w:r>
    </w:p>
    <w:p w14:paraId="5228A80A" w14:textId="48B89FBF" w:rsidR="00362E14" w:rsidRPr="00E83EFE" w:rsidRDefault="00506595" w:rsidP="005C041C">
      <w:pPr>
        <w:suppressLineNumbers/>
        <w:tabs>
          <w:tab w:val="left" w:pos="432"/>
        </w:tabs>
        <w:rPr>
          <w:sz w:val="22"/>
          <w:szCs w:val="22"/>
        </w:rPr>
      </w:pPr>
      <w:r w:rsidRPr="00FE4AAC">
        <w:rPr>
          <w:sz w:val="22"/>
          <w:szCs w:val="22"/>
        </w:rPr>
        <w:tab/>
      </w:r>
      <w:r w:rsidR="00C1724D" w:rsidRPr="00E83EFE">
        <w:rPr>
          <w:sz w:val="22"/>
          <w:szCs w:val="22"/>
        </w:rPr>
        <w:t>Three</w:t>
      </w:r>
      <w:r w:rsidR="00362E14" w:rsidRPr="00E83EFE">
        <w:rPr>
          <w:sz w:val="22"/>
          <w:szCs w:val="22"/>
        </w:rPr>
        <w:t xml:space="preserve"> </w:t>
      </w:r>
      <w:r w:rsidR="00CB4438">
        <w:rPr>
          <w:sz w:val="22"/>
          <w:szCs w:val="22"/>
        </w:rPr>
        <w:t>of the</w:t>
      </w:r>
      <w:r w:rsidR="00DE1ED0">
        <w:rPr>
          <w:sz w:val="22"/>
          <w:szCs w:val="22"/>
        </w:rPr>
        <w:t xml:space="preserve"> </w:t>
      </w:r>
      <w:proofErr w:type="gramStart"/>
      <w:r w:rsidR="00362E14" w:rsidRPr="00E83EFE">
        <w:rPr>
          <w:sz w:val="22"/>
          <w:szCs w:val="22"/>
        </w:rPr>
        <w:t xml:space="preserve">parameters </w:t>
      </w:r>
      <w:r w:rsidR="00DE1ED0">
        <w:rPr>
          <w:sz w:val="22"/>
          <w:szCs w:val="22"/>
        </w:rPr>
        <w:t xml:space="preserve"> in</w:t>
      </w:r>
      <w:proofErr w:type="gramEnd"/>
      <w:r w:rsidR="00DE1ED0">
        <w:rPr>
          <w:sz w:val="22"/>
          <w:szCs w:val="22"/>
        </w:rPr>
        <w:t xml:space="preserve"> Table 2.2.1 </w:t>
      </w:r>
      <w:r w:rsidR="00362E14" w:rsidRPr="00E83EFE">
        <w:rPr>
          <w:sz w:val="22"/>
          <w:szCs w:val="22"/>
        </w:rPr>
        <w:t xml:space="preserve">will be assembled into an ion-characterizing parameter vector with </w:t>
      </w:r>
      <w:r w:rsidR="00FE414F">
        <w:rPr>
          <w:sz w:val="22"/>
          <w:szCs w:val="22"/>
        </w:rPr>
        <w:t xml:space="preserve">2 </w:t>
      </w:r>
      <w:r w:rsidR="00362E14" w:rsidRPr="00E83EFE">
        <w:rPr>
          <w:sz w:val="22"/>
          <w:szCs w:val="22"/>
        </w:rPr>
        <w:t>components and used to label one-ion DERs as follows:</w:t>
      </w:r>
    </w:p>
    <w:p w14:paraId="7CC37540" w14:textId="77777777" w:rsidR="00362E14" w:rsidRPr="00E83EFE" w:rsidRDefault="00E83EFE" w:rsidP="00362E14">
      <w:pPr>
        <w:tabs>
          <w:tab w:val="left" w:pos="7200"/>
        </w:tabs>
        <w:rPr>
          <w:sz w:val="22"/>
          <w:szCs w:val="22"/>
        </w:rPr>
      </w:pPr>
      <w:r w:rsidRPr="00E83EFE">
        <w:rPr>
          <w:position w:val="-10"/>
          <w:sz w:val="22"/>
          <w:szCs w:val="22"/>
        </w:rPr>
        <w:object w:dxaOrig="3180" w:dyaOrig="320" w14:anchorId="2000175F">
          <v:shape id="_x0000_i1027" type="#_x0000_t75" style="width:158.8pt;height:15.85pt" o:ole="">
            <v:imagedata r:id="rId15" o:title=""/>
          </v:shape>
          <o:OLEObject Type="Embed" ProgID="Equation.DSMT4" ShapeID="_x0000_i1027" DrawAspect="Content" ObjectID="_1584809184" r:id="rId16"/>
        </w:object>
      </w:r>
      <w:r w:rsidR="00362E14" w:rsidRPr="00E83EFE">
        <w:rPr>
          <w:sz w:val="22"/>
          <w:szCs w:val="22"/>
        </w:rPr>
        <w:t xml:space="preserve"> </w:t>
      </w:r>
      <w:r w:rsidR="00362E14" w:rsidRPr="00E83EFE">
        <w:rPr>
          <w:sz w:val="22"/>
          <w:szCs w:val="22"/>
        </w:rPr>
        <w:tab/>
        <w:t>(2.2.3.1)</w:t>
      </w:r>
    </w:p>
    <w:p w14:paraId="71760E7C" w14:textId="3CC5C454" w:rsidR="00362E14" w:rsidRPr="00E83EFE" w:rsidRDefault="00362E14" w:rsidP="00362E14">
      <w:pPr>
        <w:tabs>
          <w:tab w:val="left" w:pos="7200"/>
        </w:tabs>
        <w:rPr>
          <w:sz w:val="22"/>
          <w:szCs w:val="22"/>
        </w:rPr>
      </w:pPr>
      <w:r w:rsidRPr="00E83EFE">
        <w:rPr>
          <w:sz w:val="22"/>
          <w:szCs w:val="22"/>
        </w:rPr>
        <w:t xml:space="preserve">Sometimes </w:t>
      </w:r>
      <w:r w:rsidRPr="00E83EFE">
        <w:rPr>
          <w:i/>
          <w:sz w:val="22"/>
          <w:szCs w:val="22"/>
        </w:rPr>
        <w:t>E</w:t>
      </w:r>
      <w:r w:rsidRPr="00E83EFE">
        <w:rPr>
          <w:sz w:val="22"/>
          <w:szCs w:val="22"/>
        </w:rPr>
        <w:t>(</w:t>
      </w:r>
      <w:r w:rsidRPr="00E83EFE">
        <w:rPr>
          <w:i/>
          <w:sz w:val="22"/>
          <w:szCs w:val="22"/>
        </w:rPr>
        <w:t xml:space="preserve">d; </w:t>
      </w:r>
      <w:r w:rsidRPr="00E83EFE">
        <w:rPr>
          <w:b/>
          <w:i/>
          <w:sz w:val="22"/>
          <w:szCs w:val="22"/>
        </w:rPr>
        <w:t>P</w:t>
      </w:r>
      <w:r w:rsidRPr="00E83EFE">
        <w:rPr>
          <w:sz w:val="22"/>
          <w:szCs w:val="22"/>
        </w:rPr>
        <w:t xml:space="preserve">) will be abbreviated as </w:t>
      </w:r>
      <w:r w:rsidRPr="00E83EFE">
        <w:rPr>
          <w:i/>
          <w:sz w:val="22"/>
          <w:szCs w:val="22"/>
        </w:rPr>
        <w:t>E</w:t>
      </w:r>
      <w:r w:rsidRPr="006E54B2">
        <w:rPr>
          <w:sz w:val="22"/>
          <w:szCs w:val="22"/>
        </w:rPr>
        <w:t>(</w:t>
      </w:r>
      <w:r w:rsidRPr="00E83EFE">
        <w:rPr>
          <w:i/>
          <w:sz w:val="22"/>
          <w:szCs w:val="22"/>
        </w:rPr>
        <w:t>d</w:t>
      </w:r>
      <w:r w:rsidR="006E54B2">
        <w:rPr>
          <w:sz w:val="22"/>
          <w:szCs w:val="22"/>
        </w:rPr>
        <w:t xml:space="preserve">; </w:t>
      </w:r>
      <w:r w:rsidR="006E54B2">
        <w:rPr>
          <w:i/>
          <w:sz w:val="22"/>
          <w:szCs w:val="22"/>
        </w:rPr>
        <w:t>L</w:t>
      </w:r>
      <w:r w:rsidRPr="006E54B2">
        <w:rPr>
          <w:sz w:val="22"/>
          <w:szCs w:val="22"/>
        </w:rPr>
        <w:t>)</w:t>
      </w:r>
      <w:r w:rsidR="006E54B2">
        <w:rPr>
          <w:sz w:val="22"/>
          <w:szCs w:val="22"/>
        </w:rPr>
        <w:t xml:space="preserve"> since </w:t>
      </w:r>
      <w:r w:rsidR="006E54B2">
        <w:rPr>
          <w:i/>
          <w:sz w:val="22"/>
          <w:szCs w:val="22"/>
        </w:rPr>
        <w:t>L</w:t>
      </w:r>
      <w:r w:rsidR="006E54B2">
        <w:rPr>
          <w:sz w:val="22"/>
          <w:szCs w:val="22"/>
        </w:rPr>
        <w:t xml:space="preserve"> in Table 2.2.1 uniquely determines the other 2 parameters; when here is no ambiguity,</w:t>
      </w:r>
      <w:r w:rsidR="006E54B2" w:rsidRPr="00E83EFE">
        <w:rPr>
          <w:sz w:val="22"/>
          <w:szCs w:val="22"/>
        </w:rPr>
        <w:t xml:space="preserve"> simply </w:t>
      </w:r>
      <w:r w:rsidR="006E54B2" w:rsidRPr="00E83EFE">
        <w:rPr>
          <w:i/>
          <w:sz w:val="22"/>
          <w:szCs w:val="22"/>
        </w:rPr>
        <w:t>E</w:t>
      </w:r>
      <w:r w:rsidR="006E54B2" w:rsidRPr="006E54B2">
        <w:rPr>
          <w:sz w:val="22"/>
          <w:szCs w:val="22"/>
        </w:rPr>
        <w:t>(</w:t>
      </w:r>
      <w:r w:rsidR="006E54B2" w:rsidRPr="00E83EFE">
        <w:rPr>
          <w:i/>
          <w:sz w:val="22"/>
          <w:szCs w:val="22"/>
        </w:rPr>
        <w:t>d</w:t>
      </w:r>
      <w:r w:rsidR="006E54B2" w:rsidRPr="006E54B2">
        <w:rPr>
          <w:sz w:val="22"/>
          <w:szCs w:val="22"/>
        </w:rPr>
        <w:t>)</w:t>
      </w:r>
      <w:r w:rsidR="006E54B2">
        <w:rPr>
          <w:sz w:val="22"/>
          <w:szCs w:val="22"/>
        </w:rPr>
        <w:t xml:space="preserve"> will sometimes be used</w:t>
      </w:r>
      <w:r w:rsidR="00145EAC">
        <w:rPr>
          <w:sz w:val="22"/>
          <w:szCs w:val="22"/>
        </w:rPr>
        <w:t>.</w:t>
      </w:r>
    </w:p>
    <w:p w14:paraId="7412078E" w14:textId="0912D43E" w:rsidR="005C041C" w:rsidRPr="00E83EFE" w:rsidRDefault="005C041C" w:rsidP="005C041C">
      <w:pPr>
        <w:pStyle w:val="Heading3"/>
        <w:rPr>
          <w:szCs w:val="22"/>
        </w:rPr>
      </w:pPr>
      <w:r w:rsidRPr="00E83EFE">
        <w:rPr>
          <w:szCs w:val="22"/>
        </w:rPr>
        <w:t>2.2.3. Omitted Data</w:t>
      </w:r>
    </w:p>
    <w:p w14:paraId="62307F07" w14:textId="1599076A" w:rsidR="005C041C" w:rsidRPr="00E83EFE" w:rsidRDefault="00145EAC" w:rsidP="005C041C">
      <w:pPr>
        <w:suppressLineNumbers/>
        <w:tabs>
          <w:tab w:val="left" w:pos="432"/>
        </w:tabs>
        <w:rPr>
          <w:sz w:val="22"/>
          <w:szCs w:val="22"/>
        </w:rPr>
      </w:pPr>
      <w:r>
        <w:rPr>
          <w:sz w:val="22"/>
          <w:szCs w:val="22"/>
        </w:rPr>
        <w:t xml:space="preserve">Relevant experiments at </w:t>
      </w:r>
      <w:r w:rsidRPr="00CD088F">
        <w:rPr>
          <w:sz w:val="22"/>
          <w:szCs w:val="22"/>
        </w:rPr>
        <w:t xml:space="preserve">the Brookhaven (NY) NASA space radiation </w:t>
      </w:r>
      <w:proofErr w:type="gramStart"/>
      <w:r w:rsidRPr="00CD088F">
        <w:rPr>
          <w:sz w:val="22"/>
          <w:szCs w:val="22"/>
        </w:rPr>
        <w:t>laboratory (NSRL)</w:t>
      </w:r>
      <w:r>
        <w:rPr>
          <w:sz w:val="22"/>
          <w:szCs w:val="22"/>
        </w:rPr>
        <w:t xml:space="preserve"> are</w:t>
      </w:r>
      <w:proofErr w:type="gramEnd"/>
      <w:r>
        <w:rPr>
          <w:sz w:val="22"/>
          <w:szCs w:val="22"/>
        </w:rPr>
        <w:t xml:space="preserve"> continuing. They</w:t>
      </w:r>
      <w:r w:rsidR="005C041C" w:rsidRPr="00E83EFE">
        <w:rPr>
          <w:sz w:val="22"/>
          <w:szCs w:val="22"/>
        </w:rPr>
        <w:t xml:space="preserve"> involve additional one-ion beams or involve, for the first time, corresponding mixed-beam exposures. The </w:t>
      </w:r>
      <w:r>
        <w:rPr>
          <w:sz w:val="22"/>
          <w:szCs w:val="22"/>
        </w:rPr>
        <w:t xml:space="preserve">HG </w:t>
      </w:r>
      <w:r w:rsidR="005C041C" w:rsidRPr="00E83EFE">
        <w:rPr>
          <w:sz w:val="22"/>
          <w:szCs w:val="22"/>
        </w:rPr>
        <w:t>data from these ongoing experiments has not been published and will not be used in this paper. However, some of our synergy theory examples here were selected with ongoing or planning-stage mixed-beam experiments in mind.</w:t>
      </w:r>
    </w:p>
    <w:p w14:paraId="0D312AE4" w14:textId="3491C72F" w:rsidR="00982676" w:rsidRPr="00E83EFE" w:rsidRDefault="00982676" w:rsidP="00982676">
      <w:pPr>
        <w:pStyle w:val="Heading3"/>
        <w:keepNext w:val="0"/>
        <w:suppressLineNumbers/>
        <w:tabs>
          <w:tab w:val="left" w:pos="4320"/>
          <w:tab w:val="left" w:pos="8640"/>
        </w:tabs>
        <w:spacing w:line="480" w:lineRule="auto"/>
        <w:rPr>
          <w:szCs w:val="22"/>
        </w:rPr>
      </w:pPr>
      <w:r w:rsidRPr="00E83EFE">
        <w:rPr>
          <w:szCs w:val="22"/>
        </w:rPr>
        <w:lastRenderedPageBreak/>
        <w:t>2</w:t>
      </w:r>
      <w:r w:rsidR="00362E14" w:rsidRPr="00E83EFE">
        <w:rPr>
          <w:szCs w:val="22"/>
        </w:rPr>
        <w:t>.2.4</w:t>
      </w:r>
      <w:r w:rsidRPr="00E83EFE">
        <w:rPr>
          <w:szCs w:val="22"/>
        </w:rPr>
        <w:t xml:space="preserve">. </w:t>
      </w:r>
      <w:r w:rsidR="00FE4AAC" w:rsidRPr="00E83EFE">
        <w:rPr>
          <w:szCs w:val="22"/>
        </w:rPr>
        <w:t xml:space="preserve">HZE </w:t>
      </w:r>
      <w:r w:rsidR="00FD1E09" w:rsidRPr="00E83EFE">
        <w:rPr>
          <w:szCs w:val="22"/>
        </w:rPr>
        <w:t>one-ion DER</w:t>
      </w:r>
      <w:r w:rsidR="00FE4AAC" w:rsidRPr="00E83EFE">
        <w:rPr>
          <w:szCs w:val="22"/>
        </w:rPr>
        <w:t>s: preliminary remarks</w:t>
      </w:r>
    </w:p>
    <w:p w14:paraId="5339025D" w14:textId="4FD38D33" w:rsidR="00741C93" w:rsidRPr="00E83EFE" w:rsidRDefault="00605123" w:rsidP="00741C93">
      <w:pPr>
        <w:rPr>
          <w:sz w:val="22"/>
          <w:szCs w:val="22"/>
        </w:rPr>
      </w:pPr>
      <w:r w:rsidRPr="00E83EFE">
        <w:rPr>
          <w:sz w:val="22"/>
          <w:szCs w:val="22"/>
        </w:rPr>
        <w:t xml:space="preserve">The </w:t>
      </w:r>
      <w:r w:rsidR="00FD1E09" w:rsidRPr="00E83EFE">
        <w:rPr>
          <w:sz w:val="22"/>
          <w:szCs w:val="22"/>
        </w:rPr>
        <w:t>one-ion DER</w:t>
      </w:r>
      <w:r w:rsidRPr="00E83EFE">
        <w:rPr>
          <w:sz w:val="22"/>
          <w:szCs w:val="22"/>
        </w:rPr>
        <w:t xml:space="preserve">s we use here for the HZE data modify some of the tumor prevalence models in </w:t>
      </w:r>
      <w:r w:rsidR="00F42C9E" w:rsidRPr="00E83EFE">
        <w:rPr>
          <w:sz w:val="22"/>
          <w:szCs w:val="22"/>
        </w:rPr>
        <w:fldChar w:fldCharType="begin"/>
      </w:r>
      <w:r w:rsidR="00F42C9E" w:rsidRPr="00E83EFE">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42C9E" w:rsidRPr="00E83EFE">
        <w:rPr>
          <w:sz w:val="22"/>
          <w:szCs w:val="22"/>
        </w:rPr>
        <w:fldChar w:fldCharType="separate"/>
      </w:r>
      <w:r w:rsidR="00F42C9E" w:rsidRPr="00E83EFE">
        <w:rPr>
          <w:noProof/>
          <w:sz w:val="22"/>
          <w:szCs w:val="22"/>
        </w:rPr>
        <w:t>[</w:t>
      </w:r>
      <w:hyperlink w:anchor="_ENREF_7" w:tooltip="Chang, 2016 #115" w:history="1">
        <w:r w:rsidR="00DE1ED0" w:rsidRPr="00E83EFE">
          <w:rPr>
            <w:noProof/>
            <w:sz w:val="22"/>
            <w:szCs w:val="22"/>
          </w:rPr>
          <w:t>Chang 2016</w:t>
        </w:r>
      </w:hyperlink>
      <w:r w:rsidR="00F42C9E" w:rsidRPr="00E83EFE">
        <w:rPr>
          <w:noProof/>
          <w:sz w:val="22"/>
          <w:szCs w:val="22"/>
        </w:rPr>
        <w:t>]</w:t>
      </w:r>
      <w:r w:rsidR="00F42C9E" w:rsidRPr="00E83EFE">
        <w:rPr>
          <w:sz w:val="22"/>
          <w:szCs w:val="22"/>
        </w:rPr>
        <w:fldChar w:fldCharType="end"/>
      </w:r>
      <w:r w:rsidRPr="00E83EFE">
        <w:rPr>
          <w:sz w:val="22"/>
          <w:szCs w:val="22"/>
        </w:rPr>
        <w:t xml:space="preserve"> and </w:t>
      </w:r>
      <w:r w:rsidR="00F42C9E" w:rsidRPr="00E83EFE">
        <w:rPr>
          <w:sz w:val="22"/>
          <w:szCs w:val="22"/>
        </w:rPr>
        <w:fldChar w:fldCharType="begin"/>
      </w:r>
      <w:r w:rsidR="00F42C9E" w:rsidRPr="00E83EFE">
        <w:rPr>
          <w:sz w:val="22"/>
          <w:szCs w:val="22"/>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42C9E" w:rsidRPr="00E83EFE">
        <w:rPr>
          <w:sz w:val="22"/>
          <w:szCs w:val="22"/>
        </w:rPr>
        <w:fldChar w:fldCharType="separate"/>
      </w:r>
      <w:r w:rsidR="00F42C9E" w:rsidRPr="00E83EFE">
        <w:rPr>
          <w:noProof/>
          <w:sz w:val="22"/>
          <w:szCs w:val="22"/>
        </w:rPr>
        <w:t>[</w:t>
      </w:r>
      <w:hyperlink w:anchor="_ENREF_8" w:tooltip="Cucinotta, 2017 #257" w:history="1">
        <w:r w:rsidR="00DE1ED0" w:rsidRPr="00E83EFE">
          <w:rPr>
            <w:noProof/>
            <w:sz w:val="22"/>
            <w:szCs w:val="22"/>
          </w:rPr>
          <w:t>Cucinotta 2017</w:t>
        </w:r>
      </w:hyperlink>
      <w:r w:rsidR="00F42C9E" w:rsidRPr="00E83EFE">
        <w:rPr>
          <w:noProof/>
          <w:sz w:val="22"/>
          <w:szCs w:val="22"/>
        </w:rPr>
        <w:t>]</w:t>
      </w:r>
      <w:r w:rsidR="00F42C9E" w:rsidRPr="00E83EFE">
        <w:rPr>
          <w:sz w:val="22"/>
          <w:szCs w:val="22"/>
        </w:rPr>
        <w:fldChar w:fldCharType="end"/>
      </w:r>
      <w:r w:rsidR="00163479" w:rsidRPr="00E83EFE">
        <w:rPr>
          <w:sz w:val="22"/>
          <w:szCs w:val="22"/>
        </w:rPr>
        <w:t>.</w:t>
      </w:r>
      <w:r w:rsidR="00633FB6">
        <w:rPr>
          <w:sz w:val="22"/>
          <w:szCs w:val="22"/>
        </w:rPr>
        <w:t xml:space="preserve"> As mentioned in the Introduction section: (a) a</w:t>
      </w:r>
      <w:r w:rsidR="00741C93" w:rsidRPr="00E83EFE">
        <w:rPr>
          <w:sz w:val="22"/>
          <w:szCs w:val="22"/>
        </w:rPr>
        <w:t>ll rel</w:t>
      </w:r>
      <w:r w:rsidR="00362E14" w:rsidRPr="00E83EFE">
        <w:rPr>
          <w:sz w:val="22"/>
          <w:szCs w:val="22"/>
        </w:rPr>
        <w:t>e</w:t>
      </w:r>
      <w:r w:rsidR="00741C93" w:rsidRPr="00E83EFE">
        <w:rPr>
          <w:sz w:val="22"/>
          <w:szCs w:val="22"/>
        </w:rPr>
        <w:t>vant one-ion DERs, in the literature and in the present paper, assume TE dominate at high doses</w:t>
      </w:r>
      <w:r w:rsidR="00633FB6">
        <w:rPr>
          <w:sz w:val="22"/>
          <w:szCs w:val="22"/>
        </w:rPr>
        <w:t>; (b)</w:t>
      </w:r>
      <w:r w:rsidR="00741C93" w:rsidRPr="00E83EFE">
        <w:rPr>
          <w:sz w:val="22"/>
          <w:szCs w:val="22"/>
        </w:rPr>
        <w:t xml:space="preserve"> </w:t>
      </w:r>
      <w:r w:rsidR="00633FB6">
        <w:rPr>
          <w:sz w:val="22"/>
          <w:szCs w:val="22"/>
        </w:rPr>
        <w:t>t</w:t>
      </w:r>
      <w:r w:rsidR="00741C93" w:rsidRPr="00E83EFE">
        <w:rPr>
          <w:sz w:val="22"/>
          <w:szCs w:val="22"/>
        </w:rPr>
        <w:t>he HZE one-ion DERs we will use assume</w:t>
      </w:r>
      <w:r w:rsidR="00AA6C4E" w:rsidRPr="00E83EFE">
        <w:rPr>
          <w:sz w:val="22"/>
          <w:szCs w:val="22"/>
        </w:rPr>
        <w:t xml:space="preserve"> in addition</w:t>
      </w:r>
      <w:r w:rsidR="00741C93" w:rsidRPr="00E83EFE">
        <w:rPr>
          <w:sz w:val="22"/>
          <w:szCs w:val="22"/>
        </w:rPr>
        <w:t xml:space="preserve"> that NTE dominate at low doses</w:t>
      </w:r>
      <w:r w:rsidR="00633FB6">
        <w:rPr>
          <w:sz w:val="22"/>
          <w:szCs w:val="22"/>
        </w:rPr>
        <w:t>;  and (c), t</w:t>
      </w:r>
      <w:r w:rsidR="00741C93" w:rsidRPr="00E83EFE">
        <w:rPr>
          <w:sz w:val="22"/>
          <w:szCs w:val="22"/>
        </w:rPr>
        <w:t xml:space="preserve">his NTE assumption </w:t>
      </w:r>
      <w:r w:rsidR="00633FB6">
        <w:rPr>
          <w:sz w:val="22"/>
          <w:szCs w:val="22"/>
        </w:rPr>
        <w:t>will not be critically evaluated.</w:t>
      </w:r>
      <w:r w:rsidR="00741C93" w:rsidRPr="00E83EFE">
        <w:rPr>
          <w:sz w:val="22"/>
          <w:szCs w:val="22"/>
        </w:rPr>
        <w:t xml:space="preserve"> </w:t>
      </w:r>
      <w:r w:rsidR="00633FB6">
        <w:rPr>
          <w:sz w:val="22"/>
          <w:szCs w:val="22"/>
        </w:rPr>
        <w:t>Re</w:t>
      </w:r>
      <w:r w:rsidR="00741C93" w:rsidRPr="00E83EFE">
        <w:rPr>
          <w:sz w:val="22"/>
          <w:szCs w:val="22"/>
        </w:rPr>
        <w:t xml:space="preserve">cent modeling, e.g. </w:t>
      </w:r>
      <w:r w:rsidR="00F42C9E" w:rsidRPr="00E83EFE">
        <w:rPr>
          <w:sz w:val="22"/>
          <w:szCs w:val="22"/>
        </w:rPr>
        <w:fldChar w:fldCharType="begin">
          <w:fldData xml:space="preserve">PEVuZE5vdGU+PENpdGU+PEF1dGhvcj5DaGFuZzwvQXV0aG9yPjxZZWFyPjIwMTY8L1llYXI+PFJl
Y051bT4xMTU8L1JlY051bT48RGlzcGxheVRleHQ+W0NoYW5nIDIwMTYsIEN1Y2lub3R0YSAyMDE3
XTwvRGlzcGxheVRleHQ+PHJlY29yZD48cmVjLW51bWJlcj4xMTU8L3JlYy1udW1iZXI+PGZvcmVp
Z24ta2V5cz48a2V5IGFwcD0iRU4iIGRiLWlkPSJ4ejI1enJ6c2xkNTlmYmV2dHZlcDJmZDh0emQ1
dDl6NTB2eHIiPjExNTwva2V5PjwvZm9yZWlnbi1rZXlzPjxyZWYtdHlwZSBuYW1lPSJKb3VybmFs
IEFydGljbGUiPjE3PC9yZWYtdHlwZT48Y29udHJpYnV0b3JzPjxhdXRob3JzPjxhdXRob3I+Q2hh
bmcsIFAuIFkuPC9hdXRob3I+PGF1dGhvcj5DdWNpbm90dGEsIEYuIEEuPC9hdXRob3I+PGF1dGhv
cj5Cam9ybnN0YWQsIEsuIEEuPC9hdXRob3I+PGF1dGhvcj5CYWtrZSwgSi48L2F1dGhvcj48YXV0
aG9yPlJvc2VuLCBDLiBKLjwvYXV0aG9yPjxhdXRob3I+RHUsIE4uPC9hdXRob3I+PGF1dGhvcj5G
YWlyY2hpbGQsIEQuIEcuPC9hdXRob3I+PGF1dGhvcj5DYWNhbywgRS48L2F1dGhvcj48YXV0aG9y
PkJsYWtlbHksIEUuIEEuPC9hdXRob3I+PC9hdXRob3JzPjwvY29udHJpYnV0b3JzPjxhdXRoLWFk
ZHJlc3M+YSBCaW9zY2llbmNlcyBEaXZpc2lvbiwgU1JJIEludGVybmF0aW9uYWwsIE1lbmxvIFBh
cmssIENhbGlmb3JuaWEgOTQwMjU7JiN4RDtiIExpZmUgU2NpZW5jZXMgRGl2aXNpb24sIExhd3Jl
bmNlIEJlcmtlbGV5IE5hdGlvbmFsIExhYm9yYXRvcnksIEJlcmtlbGV5LCBDYWxpZm9ybmlhIDk0
NzIwOyBhbmQuJiN4RDtjIERlcGFydG1lbnQgb2YgSGVhbHRoIFBoeXNpY3MgYW5kIERpYWdub3N0
aWMgU2NpZW5jZXMsIFVuaXZlcnNpdHkgb2YgTmV2YWRhLCBMYXMgVmVnYXMsIE5ldmFkYSA4OTE1
NC48L2F1dGgtYWRkcmVzcz48dGl0bGVzPjx0aXRsZT5IYXJkZXJpYW4gR2xhbmQgVHVtb3JpZ2Vu
ZXNpczogTG93LURvc2UgYW5kIExFVCBSZXNwb25zZTwvdGl0bGU+PHNlY29uZGFyeS10aXRsZT5S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aW9uIFJlc2VhcmNoPC9mdWxsLXRpdGxlPjwvYWx0LXBlcmlvZGljYWw+PHBhZ2VzPjQ0OS02MDwv
cGFnZXM+PHZvbHVtZT4xODU8L3ZvbHVtZT48bnVtYmVyPjU8L251bWJlcj48ZWRpdGlvbj4yMDE2
LzA0LzIwPC9lZGl0aW9uPjxkYXRlcz48eWVhcj4yMDE2PC95ZWFyPjxwdWItZGF0ZXM+PGRhdGU+
QXByaWwgMTk8L2RhdGU+PC9wdWItZGF0ZXM+PC9kYXRlcz48aXNibj4xOTM4LTU0MDQgKEVsZWN0
cm9uaWMpJiN4RDswMDMzLTc1ODcgKExpbmtpbmcpPC9pc2JuPjxhY2Nlc3Npb24tbnVtPjI3MDky
NzY1PC9hY2Nlc3Npb24tbnVtPjx1cmxzPjwvdXJscz48ZWxlY3Ryb25pYy1yZXNvdXJjZS1udW0+
MTAuMTY2Ny9ycjE0MzM1LjE8L2VsZWN0cm9uaWMtcmVzb3VyY2UtbnVtPjxyZW1vdGUtZGF0YWJh
c2UtcHJvdmlkZXI+TkxNPC9yZW1vdGUtZGF0YWJhc2UtcHJvdmlkZXI+PGxhbmd1YWdlPkVuZzwv
bGFuZ3VhZ2U+PC9yZWNvcmQ+PC9DaXRlPjxDaXRlPjxBdXRob3I+Q3VjaW5vdHRhPC9BdXRob3I+
PFllYXI+MjAxNzwvWWVhcj48UmVjTnVtPjI1NzwvUmVjTnVtPjxyZWNvcmQ+PHJlYy1udW1iZXI+
MjU3PC9yZWMtbnVtYmVyPjxmb3JlaWduLWtleXM+PGtleSBhcHA9IkVOIiBkYi1pZD0ieHoyNXpy
enNsZDU5ZmJldnR2ZXAyZmQ4dHpkNXQ5ejUwdnhyIj4yNTc8L2tleT48L2ZvcmVpZ24ta2V5cz48
cmVmLXR5cGUgbmFtZT0iSm91cm5hbCBBcnRpY2xlIj4xNzwvcmVmLXR5cGU+PGNvbnRyaWJ1dG9y
cz48YXV0aG9ycz48YXV0aG9yPkN1Y2lub3R0YSwgRi4gQS48L2F1dGhvcj48YXV0aG9yPkNhY2Fv
LCBFLjwvYXV0aG9yPjwvYXV0aG9ycz48L2NvbnRyaWJ1dG9ycz48YXV0aC1hZGRyZXNzPlVuaXZl
cnNpdHkgb2YgTmV2YWRhIExhcyBWZWdhcywgTGFzIFZlZ2FzLCBOViwgODkxOTUsIFVTQS4gZnJh
bmNpcy5jdWNpbm90dGFAdW5sdi5lZHUuPC9hdXRoLWFkZHJlc3M+PHRpdGxlcz48dGl0bGU+Tm9u
LVRhcmdldGVkIEVmZmVjdHMgTW9kZWxzIFByZWRpY3QgU2lnbmlmaWNhbnRseSBIaWdoZXIgTWFy
cyBNaXNzaW9uIENhbmNlciBSaXNrIHRoYW4gVGFyZ2V0ZWQgRWZmZWN0cyBNb2RlbHM8L3RpdGxl
PjxzZWNvbmRhcnktdGl0bGU+U2NpIFJlcDwvc2Vjb25kYXJ5LXRpdGxlPjxhbHQtdGl0bGU+U2Np
ZW50aWZpYyByZXBvcnRzPC9hbHQtdGl0bGU+PC90aXRsZXM+PHBlcmlvZGljYWw+PGZ1bGwtdGl0
bGU+U2NpIFJlcDwvZnVsbC10aXRsZT48YWJici0xPlNjaWVudGlmaWMgcmVwb3J0czwvYWJici0x
PjwvcGVyaW9kaWNhbD48YWx0LXBlcmlvZGljYWw+PGZ1bGwtdGl0bGU+U2NpIFJlcDwvZnVsbC10
aXRsZT48YWJici0xPlNjaWVudGlmaWMgcmVwb3J0czwvYWJici0xPjwvYWx0LXBlcmlvZGljYWw+
PHBhZ2VzPjE4MzI8L3BhZ2VzPjx2b2x1bWU+Nzwvdm9sdW1lPjxudW1iZXI+MTwvbnVtYmVyPjxl
ZGl0aW9uPjIwMTcvMDUvMTQ8L2VkaXRpb24+PGRhdGVzPjx5ZWFyPjIwMTc8L3llYXI+PHB1Yi1k
YXRlcz48ZGF0ZT5NYXkgMTI8L2RhdGU+PC9wdWItZGF0ZXM+PC9kYXRlcz48aXNibj4yMDQ1LTIz
MjIgKEVsZWN0cm9uaWMpJiN4RDsyMDQ1LTIzMjIgKExpbmtpbmcpPC9pc2JuPjxhY2Nlc3Npb24t
bnVtPjI4NTAwMzUxPC9hY2Nlc3Npb24tbnVtPjx1cmxzPjwvdXJscz48Y3VzdG9tMj5QTUM1NDMx
OTg5PC9jdXN0b20yPjxyZW1vdGUtZGF0YWJhc2UtcHJvdmlkZXI+TkxNPC9yZW1vdGUtZGF0YWJh
c2UtcHJvdmlkZXI+PGxhbmd1YWdlPmVuZzwvbGFuZ3VhZ2U+PC9yZWNvcmQ+PC9DaXRlPjwvRW5k
Tm90ZT4A
</w:fldData>
        </w:fldChar>
      </w:r>
      <w:r w:rsidR="00F42C9E" w:rsidRPr="00E83EFE">
        <w:rPr>
          <w:sz w:val="22"/>
          <w:szCs w:val="22"/>
        </w:rPr>
        <w:instrText xml:space="preserve"> ADDIN EN.CITE </w:instrText>
      </w:r>
      <w:r w:rsidR="00F42C9E" w:rsidRPr="00E83EFE">
        <w:rPr>
          <w:sz w:val="22"/>
          <w:szCs w:val="22"/>
        </w:rPr>
        <w:fldChar w:fldCharType="begin">
          <w:fldData xml:space="preserve">PEVuZE5vdGU+PENpdGU+PEF1dGhvcj5DaGFuZzwvQXV0aG9yPjxZZWFyPjIwMTY8L1llYXI+PFJl
Y051bT4xMTU8L1JlY051bT48RGlzcGxheVRleHQ+W0NoYW5nIDIwMTYsIEN1Y2lub3R0YSAyMDE3
XTwvRGlzcGxheVRleHQ+PHJlY29yZD48cmVjLW51bWJlcj4xMTU8L3JlYy1udW1iZXI+PGZvcmVp
Z24ta2V5cz48a2V5IGFwcD0iRU4iIGRiLWlkPSJ4ejI1enJ6c2xkNTlmYmV2dHZlcDJmZDh0emQ1
dDl6NTB2eHIiPjExNTwva2V5PjwvZm9yZWlnbi1rZXlzPjxyZWYtdHlwZSBuYW1lPSJKb3VybmFs
IEFydGljbGUiPjE3PC9yZWYtdHlwZT48Y29udHJpYnV0b3JzPjxhdXRob3JzPjxhdXRob3I+Q2hh
bmcsIFAuIFkuPC9hdXRob3I+PGF1dGhvcj5DdWNpbm90dGEsIEYuIEEuPC9hdXRob3I+PGF1dGhv
cj5Cam9ybnN0YWQsIEsuIEEuPC9hdXRob3I+PGF1dGhvcj5CYWtrZSwgSi48L2F1dGhvcj48YXV0
aG9yPlJvc2VuLCBDLiBKLjwvYXV0aG9yPjxhdXRob3I+RHUsIE4uPC9hdXRob3I+PGF1dGhvcj5G
YWlyY2hpbGQsIEQuIEcuPC9hdXRob3I+PGF1dGhvcj5DYWNhbywgRS48L2F1dGhvcj48YXV0aG9y
PkJsYWtlbHksIEUuIEEuPC9hdXRob3I+PC9hdXRob3JzPjwvY29udHJpYnV0b3JzPjxhdXRoLWFk
ZHJlc3M+YSBCaW9zY2llbmNlcyBEaXZpc2lvbiwgU1JJIEludGVybmF0aW9uYWwsIE1lbmxvIFBh
cmssIENhbGlmb3JuaWEgOTQwMjU7JiN4RDtiIExpZmUgU2NpZW5jZXMgRGl2aXNpb24sIExhd3Jl
bmNlIEJlcmtlbGV5IE5hdGlvbmFsIExhYm9yYXRvcnksIEJlcmtlbGV5LCBDYWxpZm9ybmlhIDk0
NzIwOyBhbmQuJiN4RDtjIERlcGFydG1lbnQgb2YgSGVhbHRoIFBoeXNpY3MgYW5kIERpYWdub3N0
aWMgU2NpZW5jZXMsIFVuaXZlcnNpdHkgb2YgTmV2YWRhLCBMYXMgVmVnYXMsIE5ldmFkYSA4OTE1
NC48L2F1dGgtYWRkcmVzcz48dGl0bGVzPjx0aXRsZT5IYXJkZXJpYW4gR2xhbmQgVHVtb3JpZ2Vu
ZXNpczogTG93LURvc2UgYW5kIExFVCBSZXNwb25zZTwvdGl0bGU+PHNlY29uZGFyeS10aXRsZT5S
YWRpYXQgUmVzPC9zZWNvbmRhcnktdGl0bGU+PGFsdC10aXRsZT5SYWRpYXRpb24gcmVzZWFyY2g8
L2FsdC10aXRsZT48L3RpdGxlcz48cGVyaW9kaWNhbD48ZnVsbC10aXRsZT5SYWRpYXQgUmVzPC9m
dWxsLXRpdGxlPjwvcGVyaW9kaWNhbD48YWx0LXBlcmlvZGljYWw+PGZ1bGwtdGl0bGU+UmFkaWF0
aW9uIFJlc2VhcmNoPC9mdWxsLXRpdGxlPjwvYWx0LXBlcmlvZGljYWw+PHBhZ2VzPjQ0OS02MDwv
cGFnZXM+PHZvbHVtZT4xODU8L3ZvbHVtZT48bnVtYmVyPjU8L251bWJlcj48ZWRpdGlvbj4yMDE2
LzA0LzIwPC9lZGl0aW9uPjxkYXRlcz48eWVhcj4yMDE2PC95ZWFyPjxwdWItZGF0ZXM+PGRhdGU+
QXByaWwgMTk8L2RhdGU+PC9wdWItZGF0ZXM+PC9kYXRlcz48aXNibj4xOTM4LTU0MDQgKEVsZWN0
cm9uaWMpJiN4RDswMDMzLTc1ODcgKExpbmtpbmcpPC9pc2JuPjxhY2Nlc3Npb24tbnVtPjI3MDky
NzY1PC9hY2Nlc3Npb24tbnVtPjx1cmxzPjwvdXJscz48ZWxlY3Ryb25pYy1yZXNvdXJjZS1udW0+
MTAuMTY2Ny9ycjE0MzM1LjE8L2VsZWN0cm9uaWMtcmVzb3VyY2UtbnVtPjxyZW1vdGUtZGF0YWJh
c2UtcHJvdmlkZXI+TkxNPC9yZW1vdGUtZGF0YWJhc2UtcHJvdmlkZXI+PGxhbmd1YWdlPkVuZzwv
bGFuZ3VhZ2U+PC9yZWNvcmQ+PC9DaXRlPjxDaXRlPjxBdXRob3I+Q3VjaW5vdHRhPC9BdXRob3I+
PFllYXI+MjAxNzwvWWVhcj48UmVjTnVtPjI1NzwvUmVjTnVtPjxyZWNvcmQ+PHJlYy1udW1iZXI+
MjU3PC9yZWMtbnVtYmVyPjxmb3JlaWduLWtleXM+PGtleSBhcHA9IkVOIiBkYi1pZD0ieHoyNXpy
enNsZDU5ZmJldnR2ZXAyZmQ4dHpkNXQ5ejUwdnhyIj4yNTc8L2tleT48L2ZvcmVpZ24ta2V5cz48
cmVmLXR5cGUgbmFtZT0iSm91cm5hbCBBcnRpY2xlIj4xNzwvcmVmLXR5cGU+PGNvbnRyaWJ1dG9y
cz48YXV0aG9ycz48YXV0aG9yPkN1Y2lub3R0YSwgRi4gQS48L2F1dGhvcj48YXV0aG9yPkNhY2Fv
LCBFLjwvYXV0aG9yPjwvYXV0aG9ycz48L2NvbnRyaWJ1dG9ycz48YXV0aC1hZGRyZXNzPlVuaXZl
cnNpdHkgb2YgTmV2YWRhIExhcyBWZWdhcywgTGFzIFZlZ2FzLCBOViwgODkxOTUsIFVTQS4gZnJh
bmNpcy5jdWNpbm90dGFAdW5sdi5lZHUuPC9hdXRoLWFkZHJlc3M+PHRpdGxlcz48dGl0bGU+Tm9u
LVRhcmdldGVkIEVmZmVjdHMgTW9kZWxzIFByZWRpY3QgU2lnbmlmaWNhbnRseSBIaWdoZXIgTWFy
cyBNaXNzaW9uIENhbmNlciBSaXNrIHRoYW4gVGFyZ2V0ZWQgRWZmZWN0cyBNb2RlbHM8L3RpdGxl
PjxzZWNvbmRhcnktdGl0bGU+U2NpIFJlcDwvc2Vjb25kYXJ5LXRpdGxlPjxhbHQtdGl0bGU+U2Np
ZW50aWZpYyByZXBvcnRzPC9hbHQtdGl0bGU+PC90aXRsZXM+PHBlcmlvZGljYWw+PGZ1bGwtdGl0
bGU+U2NpIFJlcDwvZnVsbC10aXRsZT48YWJici0xPlNjaWVudGlmaWMgcmVwb3J0czwvYWJici0x
PjwvcGVyaW9kaWNhbD48YWx0LXBlcmlvZGljYWw+PGZ1bGwtdGl0bGU+U2NpIFJlcDwvZnVsbC10
aXRsZT48YWJici0xPlNjaWVudGlmaWMgcmVwb3J0czwvYWJici0xPjwvYWx0LXBlcmlvZGljYWw+
PHBhZ2VzPjE4MzI8L3BhZ2VzPjx2b2x1bWU+Nzwvdm9sdW1lPjxudW1iZXI+MTwvbnVtYmVyPjxl
ZGl0aW9uPjIwMTcvMDUvMTQ8L2VkaXRpb24+PGRhdGVzPjx5ZWFyPjIwMTc8L3llYXI+PHB1Yi1k
YXRlcz48ZGF0ZT5NYXkgMTI8L2RhdGU+PC9wdWItZGF0ZXM+PC9kYXRlcz48aXNibj4yMDQ1LTIz
MjIgKEVsZWN0cm9uaWMpJiN4RDsyMDQ1LTIzMjIgKExpbmtpbmcpPC9pc2JuPjxhY2Nlc3Npb24t
bnVtPjI4NTAwMzUxPC9hY2Nlc3Npb24tbnVtPjx1cmxzPjwvdXJscz48Y3VzdG9tMj5QTUM1NDMx
OTg5PC9jdXN0b20yPjxyZW1vdGUtZGF0YWJhc2UtcHJvdmlkZXI+TkxNPC9yZW1vdGUtZGF0YWJh
c2UtcHJvdmlkZXI+PGxhbmd1YWdlPmVuZzwvbGFuZ3VhZ2U+PC9yZWNvcmQ+PC9DaXRlPjwvRW5k
Tm90ZT4A
</w:fldData>
        </w:fldChar>
      </w:r>
      <w:r w:rsidR="00F42C9E" w:rsidRPr="00E83EFE">
        <w:rPr>
          <w:sz w:val="22"/>
          <w:szCs w:val="22"/>
        </w:rPr>
        <w:instrText xml:space="preserve"> ADDIN EN.CITE.DATA </w:instrText>
      </w:r>
      <w:r w:rsidR="00F42C9E" w:rsidRPr="00E83EFE">
        <w:rPr>
          <w:sz w:val="22"/>
          <w:szCs w:val="22"/>
        </w:rPr>
      </w:r>
      <w:r w:rsidR="00F42C9E" w:rsidRPr="00E83EFE">
        <w:rPr>
          <w:sz w:val="22"/>
          <w:szCs w:val="22"/>
        </w:rPr>
        <w:fldChar w:fldCharType="end"/>
      </w:r>
      <w:r w:rsidR="00F42C9E" w:rsidRPr="00E83EFE">
        <w:rPr>
          <w:sz w:val="22"/>
          <w:szCs w:val="22"/>
        </w:rPr>
      </w:r>
      <w:r w:rsidR="00F42C9E" w:rsidRPr="00E83EFE">
        <w:rPr>
          <w:sz w:val="22"/>
          <w:szCs w:val="22"/>
        </w:rPr>
        <w:fldChar w:fldCharType="separate"/>
      </w:r>
      <w:r w:rsidR="00F42C9E" w:rsidRPr="00E83EFE">
        <w:rPr>
          <w:noProof/>
          <w:sz w:val="22"/>
          <w:szCs w:val="22"/>
        </w:rPr>
        <w:t>[</w:t>
      </w:r>
      <w:hyperlink w:anchor="_ENREF_7" w:tooltip="Chang, 2016 #115" w:history="1">
        <w:r w:rsidR="00DE1ED0" w:rsidRPr="00E83EFE">
          <w:rPr>
            <w:noProof/>
            <w:sz w:val="22"/>
            <w:szCs w:val="22"/>
          </w:rPr>
          <w:t>Chang 2016</w:t>
        </w:r>
      </w:hyperlink>
      <w:r w:rsidR="00F42C9E" w:rsidRPr="00E83EFE">
        <w:rPr>
          <w:noProof/>
          <w:sz w:val="22"/>
          <w:szCs w:val="22"/>
        </w:rPr>
        <w:t xml:space="preserve">, </w:t>
      </w:r>
      <w:hyperlink w:anchor="_ENREF_8" w:tooltip="Cucinotta, 2017 #257" w:history="1">
        <w:r w:rsidR="00DE1ED0" w:rsidRPr="00E83EFE">
          <w:rPr>
            <w:noProof/>
            <w:sz w:val="22"/>
            <w:szCs w:val="22"/>
          </w:rPr>
          <w:t>Cucinotta 2017</w:t>
        </w:r>
      </w:hyperlink>
      <w:r w:rsidR="00F42C9E" w:rsidRPr="00E83EFE">
        <w:rPr>
          <w:noProof/>
          <w:sz w:val="22"/>
          <w:szCs w:val="22"/>
        </w:rPr>
        <w:t>]</w:t>
      </w:r>
      <w:r w:rsidR="00F42C9E" w:rsidRPr="00E83EFE">
        <w:rPr>
          <w:sz w:val="22"/>
          <w:szCs w:val="22"/>
        </w:rPr>
        <w:fldChar w:fldCharType="end"/>
      </w:r>
      <w:r w:rsidR="00741C93" w:rsidRPr="00E83EFE">
        <w:rPr>
          <w:sz w:val="22"/>
          <w:szCs w:val="22"/>
        </w:rPr>
        <w:t xml:space="preserve">, </w:t>
      </w:r>
      <w:r w:rsidR="00633FB6">
        <w:rPr>
          <w:sz w:val="22"/>
          <w:szCs w:val="22"/>
        </w:rPr>
        <w:t>considers</w:t>
      </w:r>
      <w:r w:rsidR="00741C93" w:rsidRPr="00E83EFE">
        <w:rPr>
          <w:sz w:val="22"/>
          <w:szCs w:val="22"/>
        </w:rPr>
        <w:t xml:space="preserve"> it and the resulting one-ion DERs suffice to illustrate synergy theory methodology. As discussed </w:t>
      </w:r>
      <w:r w:rsidR="001E714A" w:rsidRPr="00E83EFE">
        <w:rPr>
          <w:sz w:val="22"/>
          <w:szCs w:val="22"/>
        </w:rPr>
        <w:t xml:space="preserve">later in the Methods section and </w:t>
      </w:r>
      <w:r w:rsidR="00AA6C4E" w:rsidRPr="00E83EFE">
        <w:rPr>
          <w:sz w:val="22"/>
          <w:szCs w:val="22"/>
        </w:rPr>
        <w:t xml:space="preserve">in </w:t>
      </w:r>
      <w:r w:rsidR="001E714A" w:rsidRPr="00E83EFE">
        <w:rPr>
          <w:sz w:val="22"/>
          <w:szCs w:val="22"/>
        </w:rPr>
        <w:t>the Results section</w:t>
      </w:r>
      <w:r w:rsidR="00741C93" w:rsidRPr="00E83EFE">
        <w:rPr>
          <w:sz w:val="22"/>
          <w:szCs w:val="22"/>
        </w:rPr>
        <w:t xml:space="preserve">, we found </w:t>
      </w:r>
      <w:r w:rsidR="00362E14" w:rsidRPr="00E83EFE">
        <w:rPr>
          <w:sz w:val="22"/>
          <w:szCs w:val="22"/>
        </w:rPr>
        <w:t>some</w:t>
      </w:r>
      <w:r w:rsidR="00043069" w:rsidRPr="00E83EFE">
        <w:rPr>
          <w:sz w:val="22"/>
          <w:szCs w:val="22"/>
        </w:rPr>
        <w:t xml:space="preserve"> </w:t>
      </w:r>
      <w:r w:rsidR="00741C93" w:rsidRPr="00E83EFE">
        <w:rPr>
          <w:sz w:val="22"/>
          <w:szCs w:val="22"/>
        </w:rPr>
        <w:t>evidence in its favor.</w:t>
      </w:r>
    </w:p>
    <w:p w14:paraId="4473E050" w14:textId="4EEE005A" w:rsidR="00102CEC" w:rsidRPr="007D2371" w:rsidRDefault="00E83EFE" w:rsidP="00741C93">
      <w:pPr>
        <w:rPr>
          <w:sz w:val="22"/>
          <w:szCs w:val="22"/>
        </w:rPr>
      </w:pPr>
      <w:r>
        <w:rPr>
          <w:sz w:val="22"/>
          <w:szCs w:val="22"/>
        </w:rPr>
        <w:tab/>
      </w:r>
      <w:r w:rsidR="00CB6CF8" w:rsidRPr="00E83EFE">
        <w:rPr>
          <w:sz w:val="22"/>
          <w:szCs w:val="22"/>
        </w:rPr>
        <w:t xml:space="preserve">As a preview, </w:t>
      </w:r>
      <w:r w:rsidR="001E714A" w:rsidRPr="00E83EFE">
        <w:rPr>
          <w:sz w:val="22"/>
          <w:szCs w:val="22"/>
        </w:rPr>
        <w:t>Fig. 2.2.</w:t>
      </w:r>
      <w:r w:rsidR="00043069" w:rsidRPr="00E83EFE">
        <w:rPr>
          <w:sz w:val="22"/>
          <w:szCs w:val="22"/>
        </w:rPr>
        <w:t>4</w:t>
      </w:r>
      <w:r w:rsidR="001E714A" w:rsidRPr="00E83EFE">
        <w:rPr>
          <w:sz w:val="22"/>
          <w:szCs w:val="22"/>
        </w:rPr>
        <w:t xml:space="preserve">.1 </w:t>
      </w:r>
      <w:r w:rsidR="00741C93" w:rsidRPr="00E83EFE">
        <w:rPr>
          <w:sz w:val="22"/>
          <w:szCs w:val="22"/>
        </w:rPr>
        <w:t xml:space="preserve">illustrates </w:t>
      </w:r>
      <w:r w:rsidR="001E714A" w:rsidRPr="00E83EFE">
        <w:rPr>
          <w:sz w:val="22"/>
          <w:szCs w:val="22"/>
        </w:rPr>
        <w:t>the shape of the HZE one-ion DERs that result</w:t>
      </w:r>
      <w:r w:rsidR="00043069" w:rsidRPr="00E83EFE">
        <w:rPr>
          <w:sz w:val="22"/>
          <w:szCs w:val="22"/>
        </w:rPr>
        <w:t xml:space="preserve"> </w:t>
      </w:r>
      <w:r w:rsidR="001E714A" w:rsidRPr="00E83EFE">
        <w:rPr>
          <w:sz w:val="22"/>
          <w:szCs w:val="22"/>
        </w:rPr>
        <w:t xml:space="preserve">from our assumption </w:t>
      </w:r>
      <w:r w:rsidR="00F3210A" w:rsidRPr="00E83EFE">
        <w:rPr>
          <w:sz w:val="22"/>
          <w:szCs w:val="22"/>
        </w:rPr>
        <w:t>that NTE dominate at very low doses.</w:t>
      </w:r>
      <w:r w:rsidR="00043069" w:rsidRPr="00E83EFE">
        <w:rPr>
          <w:sz w:val="22"/>
          <w:szCs w:val="22"/>
        </w:rPr>
        <w:t xml:space="preserve"> </w:t>
      </w:r>
      <w:proofErr w:type="gramStart"/>
      <w:r w:rsidR="00043069" w:rsidRPr="00E83EFE">
        <w:rPr>
          <w:sz w:val="22"/>
          <w:szCs w:val="22"/>
        </w:rPr>
        <w:t>The calculations, including regression, that le</w:t>
      </w:r>
      <w:r w:rsidR="00AA6C4E" w:rsidRPr="00E83EFE">
        <w:rPr>
          <w:sz w:val="22"/>
          <w:szCs w:val="22"/>
        </w:rPr>
        <w:t>a</w:t>
      </w:r>
      <w:r w:rsidR="00043069" w:rsidRPr="00E83EFE">
        <w:rPr>
          <w:sz w:val="22"/>
          <w:szCs w:val="22"/>
        </w:rPr>
        <w:t xml:space="preserve">d to these shapes will be described only in subsequent sub-sections but </w:t>
      </w:r>
      <w:r w:rsidR="007D2371" w:rsidRPr="00E83EFE">
        <w:rPr>
          <w:sz w:val="22"/>
          <w:szCs w:val="22"/>
        </w:rPr>
        <w:t xml:space="preserve">the figure’s </w:t>
      </w:r>
      <w:r w:rsidR="00043069" w:rsidRPr="00E83EFE">
        <w:rPr>
          <w:sz w:val="22"/>
          <w:szCs w:val="22"/>
        </w:rPr>
        <w:t>information on the shapes may help guide the reader</w:t>
      </w:r>
      <w:r w:rsidR="009D2010">
        <w:rPr>
          <w:sz w:val="22"/>
          <w:szCs w:val="22"/>
        </w:rPr>
        <w:t>.</w:t>
      </w:r>
      <w:proofErr w:type="gramEnd"/>
      <w:r w:rsidR="007D2371" w:rsidRPr="00E83EFE">
        <w:rPr>
          <w:sz w:val="22"/>
          <w:szCs w:val="22"/>
        </w:rPr>
        <w:t xml:space="preserve"> The ion is </w:t>
      </w:r>
      <w:r w:rsidR="007D2371" w:rsidRPr="00E83EFE">
        <w:rPr>
          <w:sz w:val="22"/>
          <w:szCs w:val="22"/>
          <w:highlight w:val="green"/>
        </w:rPr>
        <w:t xml:space="preserve">Fe56 with </w:t>
      </w:r>
      <w:r w:rsidR="007D2371" w:rsidRPr="00E83EFE">
        <w:rPr>
          <w:i/>
          <w:sz w:val="22"/>
          <w:szCs w:val="22"/>
          <w:highlight w:val="green"/>
        </w:rPr>
        <w:t>Z</w:t>
      </w:r>
      <w:r w:rsidR="007D2371" w:rsidRPr="00E83EFE">
        <w:rPr>
          <w:sz w:val="22"/>
          <w:szCs w:val="22"/>
          <w:highlight w:val="green"/>
        </w:rPr>
        <w:t xml:space="preserve"> = 26, </w:t>
      </w:r>
      <w:r w:rsidR="007D2371" w:rsidRPr="00E83EFE">
        <w:rPr>
          <w:i/>
          <w:sz w:val="22"/>
          <w:szCs w:val="22"/>
          <w:highlight w:val="green"/>
        </w:rPr>
        <w:t>L</w:t>
      </w:r>
      <w:r w:rsidR="007D2371" w:rsidRPr="00E83EFE">
        <w:rPr>
          <w:sz w:val="22"/>
          <w:szCs w:val="22"/>
          <w:highlight w:val="green"/>
        </w:rPr>
        <w:t xml:space="preserve"> = 1</w:t>
      </w:r>
      <w:r w:rsidR="00523F28" w:rsidRPr="00E83EFE">
        <w:rPr>
          <w:sz w:val="22"/>
          <w:szCs w:val="22"/>
          <w:highlight w:val="green"/>
        </w:rPr>
        <w:t>9</w:t>
      </w:r>
      <w:r w:rsidR="00FE414F">
        <w:rPr>
          <w:sz w:val="22"/>
          <w:szCs w:val="22"/>
          <w:highlight w:val="green"/>
        </w:rPr>
        <w:t>3</w:t>
      </w:r>
      <w:r w:rsidR="007D2371" w:rsidRPr="00E83EFE">
        <w:rPr>
          <w:sz w:val="22"/>
          <w:szCs w:val="22"/>
          <w:highlight w:val="green"/>
        </w:rPr>
        <w:t xml:space="preserve"> keV/</w:t>
      </w:r>
      <w:r w:rsidR="007D2371" w:rsidRPr="00E83EFE">
        <w:rPr>
          <w:rFonts w:cs="Times"/>
          <w:sz w:val="22"/>
          <w:szCs w:val="22"/>
          <w:highlight w:val="green"/>
        </w:rPr>
        <w:t>μ</w:t>
      </w:r>
      <w:r w:rsidR="007D2371" w:rsidRPr="00E83EFE">
        <w:rPr>
          <w:sz w:val="22"/>
          <w:szCs w:val="22"/>
          <w:highlight w:val="green"/>
        </w:rPr>
        <w:t>m</w:t>
      </w:r>
      <w:r w:rsidR="007D2371" w:rsidRPr="00E83EFE">
        <w:rPr>
          <w:sz w:val="22"/>
          <w:szCs w:val="22"/>
        </w:rPr>
        <w:t xml:space="preserve">, and </w:t>
      </w:r>
      <w:r w:rsidR="007D2371" w:rsidRPr="00E83EFE">
        <w:rPr>
          <w:i/>
          <w:sz w:val="22"/>
          <w:szCs w:val="22"/>
          <w:highlight w:val="green"/>
        </w:rPr>
        <w:t>KE</w:t>
      </w:r>
      <w:r w:rsidR="007D2371" w:rsidRPr="00E83EFE">
        <w:rPr>
          <w:sz w:val="22"/>
          <w:szCs w:val="22"/>
          <w:highlight w:val="green"/>
        </w:rPr>
        <w:t xml:space="preserve"> = 600 MeV/u</w:t>
      </w:r>
      <w:r w:rsidR="00BE5407" w:rsidRPr="00E83EFE">
        <w:rPr>
          <w:sz w:val="22"/>
          <w:szCs w:val="22"/>
          <w:highlight w:val="green"/>
        </w:rPr>
        <w:t>.</w:t>
      </w:r>
    </w:p>
    <w:p w14:paraId="0ACDCE91" w14:textId="66F95680" w:rsidR="00790ABC" w:rsidRDefault="006B7883" w:rsidP="00362E14">
      <w:pPr>
        <w:spacing w:before="120"/>
        <w:rPr>
          <w:rFonts w:asciiTheme="minorHAnsi" w:hAnsiTheme="minorHAnsi" w:cstheme="minorHAnsi"/>
          <w:sz w:val="20"/>
          <w:szCs w:val="20"/>
        </w:rPr>
      </w:pPr>
      <w:r>
        <w:rPr>
          <w:noProof/>
          <w:sz w:val="22"/>
          <w:szCs w:val="22"/>
        </w:rPr>
        <w:drawing>
          <wp:anchor distT="0" distB="0" distL="114300" distR="114300" simplePos="0" relativeHeight="251882496" behindDoc="0" locked="0" layoutInCell="1" allowOverlap="1" wp14:anchorId="6FD5DC07" wp14:editId="1E3AA6D1">
            <wp:simplePos x="0" y="0"/>
            <wp:positionH relativeFrom="column">
              <wp:posOffset>0</wp:posOffset>
            </wp:positionH>
            <wp:positionV relativeFrom="paragraph">
              <wp:posOffset>131445</wp:posOffset>
            </wp:positionV>
            <wp:extent cx="5943600" cy="14617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2.4.1ABC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anchor>
        </w:drawing>
      </w:r>
      <w:proofErr w:type="gramStart"/>
      <w:r w:rsidR="00362E14" w:rsidRPr="005C041C">
        <w:rPr>
          <w:rFonts w:asciiTheme="minorHAnsi" w:hAnsiTheme="minorHAnsi" w:cstheme="minorHAnsi"/>
          <w:b/>
          <w:sz w:val="20"/>
          <w:szCs w:val="20"/>
          <w:highlight w:val="green"/>
        </w:rPr>
        <w:t>Fig. 2.2</w:t>
      </w:r>
      <w:r w:rsidR="00F3210A" w:rsidRPr="005C041C">
        <w:rPr>
          <w:rFonts w:asciiTheme="minorHAnsi" w:hAnsiTheme="minorHAnsi" w:cstheme="minorHAnsi"/>
          <w:b/>
          <w:sz w:val="20"/>
          <w:szCs w:val="20"/>
          <w:highlight w:val="green"/>
        </w:rPr>
        <w:t>.</w:t>
      </w:r>
      <w:r w:rsidR="00ED13C8" w:rsidRPr="005C041C">
        <w:rPr>
          <w:rFonts w:asciiTheme="minorHAnsi" w:hAnsiTheme="minorHAnsi" w:cstheme="minorHAnsi"/>
          <w:b/>
          <w:sz w:val="20"/>
          <w:szCs w:val="20"/>
          <w:highlight w:val="green"/>
        </w:rPr>
        <w:t>4.1</w:t>
      </w:r>
      <w:r w:rsidR="00ED13C8" w:rsidRPr="005C041C">
        <w:rPr>
          <w:rFonts w:asciiTheme="minorHAnsi" w:hAnsiTheme="minorHAnsi" w:cstheme="minorHAnsi"/>
          <w:b/>
          <w:sz w:val="20"/>
          <w:szCs w:val="20"/>
        </w:rPr>
        <w:t>.</w:t>
      </w:r>
      <w:proofErr w:type="gramEnd"/>
      <w:r w:rsidR="00F3210A" w:rsidRPr="005C041C">
        <w:rPr>
          <w:rFonts w:asciiTheme="minorHAnsi" w:hAnsiTheme="minorHAnsi" w:cstheme="minorHAnsi"/>
          <w:b/>
          <w:sz w:val="20"/>
          <w:szCs w:val="20"/>
        </w:rPr>
        <w:t xml:space="preserve"> HZE one-ion </w:t>
      </w:r>
      <w:r w:rsidR="00CB6CF8" w:rsidRPr="005C041C">
        <w:rPr>
          <w:rFonts w:asciiTheme="minorHAnsi" w:hAnsiTheme="minorHAnsi" w:cstheme="minorHAnsi"/>
          <w:b/>
          <w:sz w:val="20"/>
          <w:szCs w:val="20"/>
        </w:rPr>
        <w:t>DER shapes.</w:t>
      </w:r>
      <w:r w:rsidR="00CB6CF8" w:rsidRPr="005C041C">
        <w:rPr>
          <w:rFonts w:asciiTheme="minorHAnsi" w:hAnsiTheme="minorHAnsi" w:cstheme="minorHAnsi"/>
          <w:sz w:val="20"/>
          <w:szCs w:val="20"/>
        </w:rPr>
        <w:t xml:space="preserve"> Panel A shows</w:t>
      </w:r>
      <w:r w:rsidR="00452A85" w:rsidRPr="005C041C">
        <w:rPr>
          <w:rFonts w:asciiTheme="minorHAnsi" w:hAnsiTheme="minorHAnsi" w:cstheme="minorHAnsi"/>
          <w:sz w:val="20"/>
          <w:szCs w:val="20"/>
        </w:rPr>
        <w:t xml:space="preserve"> data</w:t>
      </w:r>
      <w:r w:rsidR="009C2C7B" w:rsidRPr="005C041C">
        <w:rPr>
          <w:rFonts w:asciiTheme="minorHAnsi" w:hAnsiTheme="minorHAnsi" w:cstheme="minorHAnsi"/>
          <w:sz w:val="20"/>
          <w:szCs w:val="20"/>
        </w:rPr>
        <w:t xml:space="preserve"> </w:t>
      </w:r>
      <w:r w:rsidR="00452A85" w:rsidRPr="005C041C">
        <w:rPr>
          <w:rFonts w:asciiTheme="minorHAnsi" w:hAnsiTheme="minorHAnsi" w:cstheme="minorHAnsi"/>
          <w:sz w:val="20"/>
          <w:szCs w:val="20"/>
        </w:rPr>
        <w:t>and a DER obtained by regression. Panel B shows just the DER.</w:t>
      </w:r>
      <w:r w:rsidR="00CB6CF8" w:rsidRPr="005C041C">
        <w:rPr>
          <w:rFonts w:asciiTheme="minorHAnsi" w:hAnsiTheme="minorHAnsi" w:cstheme="minorHAnsi"/>
          <w:sz w:val="20"/>
          <w:szCs w:val="20"/>
        </w:rPr>
        <w:t xml:space="preserve"> Panels </w:t>
      </w:r>
      <w:r w:rsidR="00452A85" w:rsidRPr="005C041C">
        <w:rPr>
          <w:rFonts w:asciiTheme="minorHAnsi" w:hAnsiTheme="minorHAnsi" w:cstheme="minorHAnsi"/>
          <w:sz w:val="20"/>
          <w:szCs w:val="20"/>
        </w:rPr>
        <w:t>C</w:t>
      </w:r>
      <w:r w:rsidR="00CB6CF8" w:rsidRPr="005C041C">
        <w:rPr>
          <w:rFonts w:asciiTheme="minorHAnsi" w:hAnsiTheme="minorHAnsi" w:cstheme="minorHAnsi"/>
          <w:sz w:val="20"/>
          <w:szCs w:val="20"/>
        </w:rPr>
        <w:t xml:space="preserve"> and </w:t>
      </w:r>
      <w:r w:rsidR="00452A85" w:rsidRPr="005C041C">
        <w:rPr>
          <w:rFonts w:asciiTheme="minorHAnsi" w:hAnsiTheme="minorHAnsi" w:cstheme="minorHAnsi"/>
          <w:sz w:val="20"/>
          <w:szCs w:val="20"/>
        </w:rPr>
        <w:t>D</w:t>
      </w:r>
      <w:r w:rsidR="00CB6CF8" w:rsidRPr="005C041C">
        <w:rPr>
          <w:rFonts w:asciiTheme="minorHAnsi" w:hAnsiTheme="minorHAnsi" w:cstheme="minorHAnsi"/>
          <w:sz w:val="20"/>
          <w:szCs w:val="20"/>
        </w:rPr>
        <w:t xml:space="preserve"> zoom in</w:t>
      </w:r>
      <w:r w:rsidR="004457F6" w:rsidRPr="005C041C">
        <w:rPr>
          <w:rFonts w:asciiTheme="minorHAnsi" w:hAnsiTheme="minorHAnsi" w:cstheme="minorHAnsi"/>
          <w:sz w:val="20"/>
          <w:szCs w:val="20"/>
        </w:rPr>
        <w:t xml:space="preserve"> on panel B</w:t>
      </w:r>
      <w:r w:rsidR="00CB6CF8" w:rsidRPr="005C041C">
        <w:rPr>
          <w:rFonts w:asciiTheme="minorHAnsi" w:hAnsiTheme="minorHAnsi" w:cstheme="minorHAnsi"/>
          <w:sz w:val="20"/>
          <w:szCs w:val="20"/>
        </w:rPr>
        <w:t xml:space="preserve"> to give details on the very low dose region where NTE putatively dominate.</w:t>
      </w:r>
      <w:r w:rsidR="009C2C7B" w:rsidRPr="005C041C">
        <w:rPr>
          <w:rFonts w:asciiTheme="minorHAnsi" w:hAnsiTheme="minorHAnsi" w:cstheme="minorHAnsi"/>
          <w:sz w:val="20"/>
          <w:szCs w:val="20"/>
        </w:rPr>
        <w:t xml:space="preserve"> </w:t>
      </w:r>
      <w:r w:rsidR="00B7137F" w:rsidRPr="005C041C">
        <w:rPr>
          <w:rFonts w:asciiTheme="minorHAnsi" w:hAnsiTheme="minorHAnsi" w:cstheme="minorHAnsi"/>
          <w:sz w:val="20"/>
          <w:szCs w:val="20"/>
        </w:rPr>
        <w:t xml:space="preserve">Online Resource 1 (part </w:t>
      </w:r>
      <w:r w:rsidR="009D2010">
        <w:rPr>
          <w:rFonts w:asciiTheme="minorHAnsi" w:hAnsiTheme="minorHAnsi" w:cstheme="minorHAnsi"/>
          <w:sz w:val="20"/>
          <w:szCs w:val="20"/>
        </w:rPr>
        <w:t>3</w:t>
      </w:r>
      <w:r w:rsidR="00B7137F" w:rsidRPr="005C041C">
        <w:rPr>
          <w:rFonts w:asciiTheme="minorHAnsi" w:hAnsiTheme="minorHAnsi" w:cstheme="minorHAnsi"/>
          <w:sz w:val="20"/>
          <w:szCs w:val="20"/>
        </w:rPr>
        <w:t xml:space="preserve">) gives figures for all one-ion data and DERs; it includes </w:t>
      </w:r>
      <w:r w:rsidR="005C041C">
        <w:rPr>
          <w:rFonts w:asciiTheme="minorHAnsi" w:hAnsiTheme="minorHAnsi" w:cstheme="minorHAnsi"/>
          <w:sz w:val="20"/>
          <w:szCs w:val="20"/>
        </w:rPr>
        <w:t xml:space="preserve">Fig </w:t>
      </w:r>
      <w:proofErr w:type="gramStart"/>
      <w:r w:rsidR="005C041C">
        <w:rPr>
          <w:rFonts w:asciiTheme="minorHAnsi" w:hAnsiTheme="minorHAnsi" w:cstheme="minorHAnsi"/>
          <w:sz w:val="20"/>
          <w:szCs w:val="20"/>
        </w:rPr>
        <w:t>2.2.4.1</w:t>
      </w:r>
      <w:r>
        <w:rPr>
          <w:rFonts w:asciiTheme="minorHAnsi" w:hAnsiTheme="minorHAnsi" w:cstheme="minorHAnsi"/>
          <w:sz w:val="20"/>
          <w:szCs w:val="20"/>
        </w:rPr>
        <w:t>A</w:t>
      </w:r>
      <w:r w:rsidR="00B7137F" w:rsidRPr="005C041C">
        <w:rPr>
          <w:rFonts w:asciiTheme="minorHAnsi" w:hAnsiTheme="minorHAnsi" w:cstheme="minorHAnsi"/>
          <w:sz w:val="20"/>
          <w:szCs w:val="20"/>
        </w:rPr>
        <w:t xml:space="preserve"> </w:t>
      </w:r>
      <w:r>
        <w:rPr>
          <w:rFonts w:asciiTheme="minorHAnsi" w:hAnsiTheme="minorHAnsi" w:cstheme="minorHAnsi"/>
          <w:sz w:val="20"/>
          <w:szCs w:val="20"/>
        </w:rPr>
        <w:t xml:space="preserve"> </w:t>
      </w:r>
      <w:r w:rsidR="00B7137F" w:rsidRPr="005C041C">
        <w:rPr>
          <w:rFonts w:asciiTheme="minorHAnsi" w:hAnsiTheme="minorHAnsi" w:cstheme="minorHAnsi"/>
          <w:sz w:val="20"/>
          <w:szCs w:val="20"/>
        </w:rPr>
        <w:t>with</w:t>
      </w:r>
      <w:proofErr w:type="gramEnd"/>
      <w:r w:rsidR="00B7137F" w:rsidRPr="005C041C">
        <w:rPr>
          <w:rFonts w:asciiTheme="minorHAnsi" w:hAnsiTheme="minorHAnsi" w:cstheme="minorHAnsi"/>
          <w:sz w:val="20"/>
          <w:szCs w:val="20"/>
        </w:rPr>
        <w:t xml:space="preserve"> a larger dose-range.</w:t>
      </w:r>
    </w:p>
    <w:p w14:paraId="7CADAB0F" w14:textId="147A450E" w:rsidR="00ED3FF4" w:rsidRDefault="00E62AF5" w:rsidP="00790ABC">
      <w:pPr>
        <w:spacing w:before="120" w:line="240" w:lineRule="auto"/>
        <w:rPr>
          <w:sz w:val="16"/>
          <w:szCs w:val="16"/>
        </w:rPr>
      </w:pPr>
      <w:r w:rsidRPr="005C041C">
        <w:rPr>
          <w:rFonts w:asciiTheme="minorHAnsi" w:hAnsiTheme="minorHAnsi" w:cstheme="minorHAnsi"/>
          <w:sz w:val="20"/>
          <w:szCs w:val="20"/>
        </w:rPr>
        <w:t xml:space="preserve"> </w:t>
      </w:r>
      <w:r w:rsidRPr="00E62AF5">
        <w:rPr>
          <w:sz w:val="16"/>
          <w:szCs w:val="16"/>
          <w:highlight w:val="yellow"/>
        </w:rPr>
        <w:t>(“Online Resource” refers to a .</w:t>
      </w:r>
      <w:proofErr w:type="spellStart"/>
      <w:r w:rsidRPr="00E62AF5">
        <w:rPr>
          <w:sz w:val="16"/>
          <w:szCs w:val="16"/>
          <w:highlight w:val="yellow"/>
        </w:rPr>
        <w:t>docx</w:t>
      </w:r>
      <w:proofErr w:type="spellEnd"/>
      <w:r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790ABC">
        <w:rPr>
          <w:sz w:val="16"/>
          <w:szCs w:val="16"/>
        </w:rPr>
        <w:t>.</w:t>
      </w:r>
    </w:p>
    <w:p w14:paraId="773340A8" w14:textId="1D4A2C68" w:rsidR="00790ABC" w:rsidRPr="00790ABC" w:rsidRDefault="00790ABC" w:rsidP="00790ABC">
      <w:pPr>
        <w:spacing w:before="120" w:line="240" w:lineRule="auto"/>
        <w:rPr>
          <w:sz w:val="16"/>
          <w:szCs w:val="16"/>
          <w:highlight w:val="yellow"/>
        </w:rPr>
      </w:pPr>
      <w:r w:rsidRPr="00790ABC">
        <w:rPr>
          <w:sz w:val="16"/>
          <w:szCs w:val="16"/>
          <w:highlight w:val="yellow"/>
        </w:rPr>
        <w:t>Chang LET at mouse, Alpen at entering beam. Exception Alpen Entering beam changed to 195 since the data sets were found to be combinable, and were combined, in Chang et al. 2016</w:t>
      </w:r>
      <w:r w:rsidRPr="00790ABC">
        <w:rPr>
          <w:sz w:val="16"/>
          <w:szCs w:val="16"/>
          <w:highlight w:val="yellow"/>
        </w:rPr>
        <w:fldChar w:fldCharType="begin"/>
      </w:r>
      <w:r w:rsidRPr="00790ABC">
        <w:rPr>
          <w:sz w:val="16"/>
          <w:szCs w:val="16"/>
          <w:highlight w:val="yellow"/>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Pr="00790ABC">
        <w:rPr>
          <w:sz w:val="16"/>
          <w:szCs w:val="16"/>
          <w:highlight w:val="yellow"/>
        </w:rPr>
        <w:fldChar w:fldCharType="separate"/>
      </w:r>
      <w:r w:rsidRPr="00790ABC">
        <w:rPr>
          <w:sz w:val="16"/>
          <w:szCs w:val="16"/>
          <w:highlight w:val="yellow"/>
        </w:rPr>
        <w:t>[</w:t>
      </w:r>
      <w:hyperlink w:anchor="_ENREF_7" w:tooltip="Chang, 2016 #115" w:history="1">
        <w:r w:rsidR="00DE1ED0" w:rsidRPr="003272F9">
          <w:rPr>
            <w:sz w:val="16"/>
            <w:szCs w:val="16"/>
            <w:highlight w:val="yellow"/>
          </w:rPr>
          <w:t>Chang 2016</w:t>
        </w:r>
      </w:hyperlink>
      <w:r w:rsidRPr="00790ABC">
        <w:rPr>
          <w:sz w:val="16"/>
          <w:szCs w:val="16"/>
          <w:highlight w:val="yellow"/>
        </w:rPr>
        <w:t>]</w:t>
      </w:r>
      <w:r w:rsidRPr="00790ABC">
        <w:rPr>
          <w:sz w:val="16"/>
          <w:szCs w:val="16"/>
          <w:highlight w:val="yellow"/>
        </w:rPr>
        <w:fldChar w:fldCharType="end"/>
      </w:r>
    </w:p>
    <w:p w14:paraId="04447003" w14:textId="6489855B" w:rsidR="00790ABC" w:rsidRPr="00790ABC" w:rsidRDefault="00790ABC" w:rsidP="00790ABC">
      <w:pPr>
        <w:spacing w:before="120" w:line="240" w:lineRule="auto"/>
        <w:rPr>
          <w:sz w:val="16"/>
          <w:szCs w:val="16"/>
          <w:highlight w:val="yellow"/>
        </w:rPr>
      </w:pPr>
      <w:r w:rsidRPr="00790ABC">
        <w:rPr>
          <w:sz w:val="16"/>
          <w:szCs w:val="16"/>
          <w:highlight w:val="yellow"/>
        </w:rPr>
        <w:t xml:space="preserve">Exclude La and </w:t>
      </w:r>
      <w:proofErr w:type="spellStart"/>
      <w:r w:rsidRPr="00790ABC">
        <w:rPr>
          <w:sz w:val="16"/>
          <w:szCs w:val="16"/>
          <w:highlight w:val="yellow"/>
        </w:rPr>
        <w:t>Nb</w:t>
      </w:r>
      <w:proofErr w:type="spellEnd"/>
      <w:r w:rsidRPr="00790ABC">
        <w:rPr>
          <w:sz w:val="16"/>
          <w:szCs w:val="16"/>
          <w:highlight w:val="yellow"/>
        </w:rPr>
        <w:t xml:space="preserve"> till major paper </w:t>
      </w:r>
      <w:r>
        <w:rPr>
          <w:sz w:val="16"/>
          <w:szCs w:val="16"/>
          <w:highlight w:val="yellow"/>
        </w:rPr>
        <w:t>because of range considerations?</w:t>
      </w:r>
      <w:r w:rsidRPr="00790ABC">
        <w:rPr>
          <w:sz w:val="16"/>
          <w:szCs w:val="16"/>
          <w:highlight w:val="yellow"/>
        </w:rPr>
        <w:t xml:space="preserve"> not needed for minor paper</w:t>
      </w:r>
    </w:p>
    <w:p w14:paraId="5089C3AF" w14:textId="77777777" w:rsidR="00790ABC" w:rsidRPr="00790ABC" w:rsidRDefault="00790ABC" w:rsidP="00790ABC">
      <w:pPr>
        <w:spacing w:before="120" w:line="240" w:lineRule="auto"/>
        <w:rPr>
          <w:sz w:val="16"/>
          <w:szCs w:val="16"/>
          <w:highlight w:val="yellow"/>
        </w:rPr>
      </w:pPr>
      <w:r w:rsidRPr="00790ABC">
        <w:rPr>
          <w:sz w:val="16"/>
          <w:szCs w:val="16"/>
          <w:highlight w:val="yellow"/>
        </w:rPr>
        <w:t xml:space="preserve">Make crude range corrections for HE4 and Ne20 and Fe300 based on Fe </w:t>
      </w:r>
      <w:proofErr w:type="gramStart"/>
      <w:r w:rsidRPr="00790ABC">
        <w:rPr>
          <w:sz w:val="16"/>
          <w:szCs w:val="16"/>
          <w:highlight w:val="yellow"/>
        </w:rPr>
        <w:t>193  results</w:t>
      </w:r>
      <w:proofErr w:type="gramEnd"/>
    </w:p>
    <w:p w14:paraId="43C8C9EF" w14:textId="77777777" w:rsidR="00790ABC" w:rsidRPr="00B7137F" w:rsidRDefault="00790ABC" w:rsidP="00362E14">
      <w:pPr>
        <w:spacing w:before="120"/>
        <w:rPr>
          <w:rFonts w:asciiTheme="minorHAnsi" w:hAnsiTheme="minorHAnsi" w:cstheme="minorHAnsi"/>
          <w:sz w:val="18"/>
          <w:szCs w:val="18"/>
        </w:rPr>
      </w:pPr>
    </w:p>
    <w:p w14:paraId="534ABB42" w14:textId="12B73D8D" w:rsidR="00F3210A" w:rsidRPr="000F5C1F" w:rsidRDefault="00E83EFE" w:rsidP="00F3210A">
      <w:pPr>
        <w:rPr>
          <w:sz w:val="22"/>
          <w:szCs w:val="22"/>
        </w:rPr>
      </w:pPr>
      <w:r>
        <w:rPr>
          <w:sz w:val="22"/>
          <w:szCs w:val="22"/>
        </w:rPr>
        <w:tab/>
      </w:r>
      <w:r w:rsidR="00F3210A" w:rsidRPr="000F5C1F">
        <w:rPr>
          <w:sz w:val="22"/>
          <w:szCs w:val="22"/>
        </w:rPr>
        <w:t xml:space="preserve">Our HZE one-ion DERs </w:t>
      </w:r>
      <w:r w:rsidR="00E17FEE" w:rsidRPr="000F5C1F">
        <w:rPr>
          <w:sz w:val="22"/>
          <w:szCs w:val="22"/>
        </w:rPr>
        <w:t>will be</w:t>
      </w:r>
      <w:r w:rsidR="00F3210A" w:rsidRPr="000F5C1F">
        <w:rPr>
          <w:sz w:val="22"/>
          <w:szCs w:val="22"/>
        </w:rPr>
        <w:t xml:space="preserve"> standard as defined in </w:t>
      </w:r>
      <w:r w:rsidR="00384CE7" w:rsidRPr="000F5C1F">
        <w:rPr>
          <w:sz w:val="22"/>
          <w:szCs w:val="22"/>
        </w:rPr>
        <w:t>subsection 2.2.1. However, i</w:t>
      </w:r>
      <w:r w:rsidR="00F3210A" w:rsidRPr="000F5C1F">
        <w:rPr>
          <w:sz w:val="22"/>
          <w:szCs w:val="22"/>
        </w:rPr>
        <w:t>n panel</w:t>
      </w:r>
      <w:r w:rsidR="00452A85" w:rsidRPr="000F5C1F">
        <w:rPr>
          <w:sz w:val="22"/>
          <w:szCs w:val="22"/>
        </w:rPr>
        <w:t xml:space="preserve">s </w:t>
      </w:r>
      <w:r w:rsidR="00F3210A" w:rsidRPr="000F5C1F">
        <w:rPr>
          <w:sz w:val="22"/>
          <w:szCs w:val="22"/>
        </w:rPr>
        <w:t xml:space="preserve">A </w:t>
      </w:r>
      <w:r w:rsidR="00452A85" w:rsidRPr="000F5C1F">
        <w:rPr>
          <w:sz w:val="22"/>
          <w:szCs w:val="22"/>
        </w:rPr>
        <w:t xml:space="preserve">and B </w:t>
      </w:r>
      <w:r w:rsidR="00F3210A" w:rsidRPr="000F5C1F">
        <w:rPr>
          <w:sz w:val="22"/>
          <w:szCs w:val="22"/>
        </w:rPr>
        <w:t xml:space="preserve">of </w:t>
      </w:r>
      <w:r w:rsidR="00AA6C4E" w:rsidRPr="000F5C1F">
        <w:rPr>
          <w:sz w:val="22"/>
          <w:szCs w:val="22"/>
        </w:rPr>
        <w:t>Fig.2.2</w:t>
      </w:r>
      <w:r w:rsidR="00ED13C8" w:rsidRPr="000F5C1F">
        <w:rPr>
          <w:sz w:val="22"/>
          <w:szCs w:val="22"/>
        </w:rPr>
        <w:t>.4.1</w:t>
      </w:r>
      <w:r w:rsidR="00F3210A" w:rsidRPr="000F5C1F">
        <w:rPr>
          <w:sz w:val="22"/>
          <w:szCs w:val="22"/>
        </w:rPr>
        <w:t xml:space="preserve"> it looks as if </w:t>
      </w:r>
      <w:r w:rsidR="00E17FEE" w:rsidRPr="000F5C1F">
        <w:rPr>
          <w:sz w:val="22"/>
          <w:szCs w:val="22"/>
        </w:rPr>
        <w:t>standard smoothness conditions might be viola</w:t>
      </w:r>
      <w:r w:rsidR="00AA6C4E" w:rsidRPr="000F5C1F">
        <w:rPr>
          <w:sz w:val="22"/>
          <w:szCs w:val="22"/>
        </w:rPr>
        <w:t>ted. The slope at</w:t>
      </w:r>
      <w:r w:rsidR="00384CE7" w:rsidRPr="000F5C1F">
        <w:rPr>
          <w:sz w:val="22"/>
          <w:szCs w:val="22"/>
        </w:rPr>
        <w:t xml:space="preserve"> </w:t>
      </w:r>
      <w:r w:rsidR="00384CE7" w:rsidRPr="000F5C1F">
        <w:rPr>
          <w:i/>
          <w:sz w:val="22"/>
          <w:szCs w:val="22"/>
        </w:rPr>
        <w:t>d</w:t>
      </w:r>
      <w:r w:rsidR="00384CE7" w:rsidRPr="000F5C1F">
        <w:rPr>
          <w:sz w:val="22"/>
          <w:szCs w:val="22"/>
        </w:rPr>
        <w:t xml:space="preserve"> = 0 </w:t>
      </w:r>
      <w:r w:rsidR="00AA6C4E" w:rsidRPr="000F5C1F">
        <w:rPr>
          <w:sz w:val="22"/>
          <w:szCs w:val="22"/>
        </w:rPr>
        <w:t xml:space="preserve">looks like it </w:t>
      </w:r>
      <w:r w:rsidR="00384CE7" w:rsidRPr="000F5C1F">
        <w:rPr>
          <w:sz w:val="22"/>
          <w:szCs w:val="22"/>
        </w:rPr>
        <w:t>might be infinite</w:t>
      </w:r>
      <w:r w:rsidR="00AA6C4E" w:rsidRPr="000F5C1F">
        <w:rPr>
          <w:sz w:val="22"/>
          <w:szCs w:val="22"/>
        </w:rPr>
        <w:t xml:space="preserve">; in addition it appears as if at one point there is a kink where the first derivate is </w:t>
      </w:r>
      <w:r w:rsidR="00384CE7" w:rsidRPr="000F5C1F">
        <w:rPr>
          <w:sz w:val="22"/>
          <w:szCs w:val="22"/>
        </w:rPr>
        <w:t xml:space="preserve">discontinuous. Panel </w:t>
      </w:r>
      <w:r w:rsidR="00AA6C4E" w:rsidRPr="000F5C1F">
        <w:rPr>
          <w:sz w:val="22"/>
          <w:szCs w:val="22"/>
        </w:rPr>
        <w:t>C</w:t>
      </w:r>
      <w:r w:rsidR="00384CE7" w:rsidRPr="000F5C1F">
        <w:rPr>
          <w:sz w:val="22"/>
          <w:szCs w:val="22"/>
        </w:rPr>
        <w:t xml:space="preserve"> zooms in to show that actually there is no kink, just a region of very high concavity. Panel </w:t>
      </w:r>
      <w:r w:rsidR="00AA6C4E" w:rsidRPr="000F5C1F">
        <w:rPr>
          <w:sz w:val="22"/>
          <w:szCs w:val="22"/>
        </w:rPr>
        <w:t>D</w:t>
      </w:r>
      <w:r w:rsidR="00384CE7" w:rsidRPr="000F5C1F">
        <w:rPr>
          <w:sz w:val="22"/>
          <w:szCs w:val="22"/>
        </w:rPr>
        <w:t xml:space="preserve"> zooms in again to show that the slope at the origin is finite.</w:t>
      </w:r>
    </w:p>
    <w:p w14:paraId="7656A45C" w14:textId="63D60E42" w:rsidR="001D446C" w:rsidRDefault="00384CE7" w:rsidP="00F3210A">
      <w:r w:rsidRPr="000F5C1F">
        <w:rPr>
          <w:sz w:val="22"/>
          <w:szCs w:val="22"/>
        </w:rPr>
        <w:lastRenderedPageBreak/>
        <w:tab/>
        <w:t xml:space="preserve">The overall shape (panel </w:t>
      </w:r>
      <w:r w:rsidR="00452A85" w:rsidRPr="000F5C1F">
        <w:rPr>
          <w:sz w:val="22"/>
          <w:szCs w:val="22"/>
        </w:rPr>
        <w:t>B</w:t>
      </w:r>
      <w:r w:rsidRPr="000F5C1F">
        <w:rPr>
          <w:sz w:val="22"/>
          <w:szCs w:val="22"/>
        </w:rPr>
        <w:t xml:space="preserve">) </w:t>
      </w:r>
      <w:r w:rsidR="00D3539D" w:rsidRPr="000F5C1F">
        <w:rPr>
          <w:sz w:val="22"/>
          <w:szCs w:val="22"/>
        </w:rPr>
        <w:t>changes as dose increases. At very low doses there is very high concavity. Then there is a region where slight concavity and/or slight convexity can occur. Then at high doses there must be concavity</w:t>
      </w:r>
      <w:r w:rsidR="00E17FEE" w:rsidRPr="000F5C1F">
        <w:rPr>
          <w:sz w:val="22"/>
          <w:szCs w:val="22"/>
        </w:rPr>
        <w:t>, despite the fact that in radiobiol</w:t>
      </w:r>
      <w:r w:rsidR="001D446C" w:rsidRPr="000F5C1F">
        <w:rPr>
          <w:sz w:val="22"/>
          <w:szCs w:val="22"/>
        </w:rPr>
        <w:t>o</w:t>
      </w:r>
      <w:r w:rsidR="00E17FEE" w:rsidRPr="000F5C1F">
        <w:rPr>
          <w:sz w:val="22"/>
          <w:szCs w:val="22"/>
        </w:rPr>
        <w:t>gy high LET TE are often linear,</w:t>
      </w:r>
      <w:r w:rsidR="00D3539D" w:rsidRPr="000F5C1F">
        <w:rPr>
          <w:sz w:val="22"/>
          <w:szCs w:val="22"/>
        </w:rPr>
        <w:t xml:space="preserve"> due merely to the fact that prevalence</w:t>
      </w:r>
      <w:r w:rsidR="00AA6C4E" w:rsidRPr="000F5C1F">
        <w:rPr>
          <w:sz w:val="22"/>
          <w:szCs w:val="22"/>
        </w:rPr>
        <w:t>,</w:t>
      </w:r>
      <w:r w:rsidR="00E17FEE" w:rsidRPr="000F5C1F">
        <w:rPr>
          <w:sz w:val="22"/>
          <w:szCs w:val="22"/>
        </w:rPr>
        <w:t xml:space="preserve"> defined as presentation of at least one HG tumor</w:t>
      </w:r>
      <w:r w:rsidR="00AA6C4E" w:rsidRPr="000F5C1F">
        <w:rPr>
          <w:sz w:val="22"/>
          <w:szCs w:val="22"/>
        </w:rPr>
        <w:t>,</w:t>
      </w:r>
      <w:r w:rsidR="00D3539D" w:rsidRPr="000F5C1F">
        <w:rPr>
          <w:sz w:val="22"/>
          <w:szCs w:val="22"/>
        </w:rPr>
        <w:t xml:space="preserve"> can never go above 100%</w:t>
      </w:r>
      <w:r w:rsidR="00E17FEE" w:rsidRPr="000F5C1F">
        <w:rPr>
          <w:sz w:val="22"/>
          <w:szCs w:val="22"/>
        </w:rPr>
        <w:t xml:space="preserve"> no matter how large the dose.</w:t>
      </w:r>
      <w:r w:rsidR="001D446C" w:rsidRPr="000F5C1F">
        <w:rPr>
          <w:sz w:val="22"/>
          <w:szCs w:val="22"/>
        </w:rPr>
        <w:t xml:space="preserve"> </w:t>
      </w:r>
    </w:p>
    <w:p w14:paraId="2B69B9DF" w14:textId="519DDD0D" w:rsidR="00384CE7" w:rsidRPr="00CD088F" w:rsidRDefault="001D446C" w:rsidP="00F3210A">
      <w:pPr>
        <w:rPr>
          <w:sz w:val="22"/>
          <w:szCs w:val="22"/>
        </w:rPr>
      </w:pPr>
      <w:r>
        <w:tab/>
      </w:r>
      <w:r w:rsidR="00E0467C" w:rsidRPr="00CD088F">
        <w:rPr>
          <w:sz w:val="22"/>
          <w:szCs w:val="22"/>
        </w:rPr>
        <w:t>Our HZE DER calculations will cov</w:t>
      </w:r>
      <w:r w:rsidR="00292F82">
        <w:rPr>
          <w:sz w:val="22"/>
          <w:szCs w:val="22"/>
        </w:rPr>
        <w:t xml:space="preserve">er dose ranges larger than 0 ≤ </w:t>
      </w:r>
      <w:r w:rsidR="00E0467C" w:rsidRPr="00CD088F">
        <w:rPr>
          <w:i/>
          <w:sz w:val="22"/>
          <w:szCs w:val="22"/>
        </w:rPr>
        <w:t>d</w:t>
      </w:r>
      <w:r w:rsidR="00E0467C" w:rsidRPr="00CD088F">
        <w:rPr>
          <w:sz w:val="22"/>
          <w:szCs w:val="22"/>
        </w:rPr>
        <w:t xml:space="preserve"> &lt; 50 cGy despite the fact that </w:t>
      </w:r>
      <w:r w:rsidRPr="00CD088F">
        <w:rPr>
          <w:sz w:val="22"/>
          <w:szCs w:val="22"/>
        </w:rPr>
        <w:t xml:space="preserve">HZE doses of &gt; 50 cGy are </w:t>
      </w:r>
      <w:r w:rsidR="007F7B18" w:rsidRPr="00CD088F">
        <w:rPr>
          <w:sz w:val="22"/>
          <w:szCs w:val="22"/>
        </w:rPr>
        <w:t>vigorously</w:t>
      </w:r>
      <w:r w:rsidRPr="00CD088F">
        <w:rPr>
          <w:sz w:val="22"/>
          <w:szCs w:val="22"/>
        </w:rPr>
        <w:t xml:space="preserve"> deprecated </w:t>
      </w:r>
      <w:r w:rsidR="00E0467C" w:rsidRPr="00CD088F">
        <w:rPr>
          <w:sz w:val="22"/>
          <w:szCs w:val="22"/>
        </w:rPr>
        <w:t>in</w:t>
      </w:r>
      <w:r w:rsidRPr="00CD088F">
        <w:rPr>
          <w:sz w:val="22"/>
          <w:szCs w:val="22"/>
        </w:rPr>
        <w:t xml:space="preserve"> some recent NASA calls. </w:t>
      </w:r>
      <w:r w:rsidR="003C550F">
        <w:rPr>
          <w:sz w:val="22"/>
          <w:szCs w:val="22"/>
        </w:rPr>
        <w:t>Some of the accumulated HG data we consider used higher doses, and t</w:t>
      </w:r>
      <w:r w:rsidR="00E0467C" w:rsidRPr="00CD088F">
        <w:rPr>
          <w:sz w:val="22"/>
          <w:szCs w:val="22"/>
        </w:rPr>
        <w:t>here are two</w:t>
      </w:r>
      <w:r w:rsidR="003C550F">
        <w:rPr>
          <w:sz w:val="22"/>
          <w:szCs w:val="22"/>
        </w:rPr>
        <w:t xml:space="preserve"> additional</w:t>
      </w:r>
      <w:r w:rsidR="00E0467C" w:rsidRPr="00CD088F">
        <w:rPr>
          <w:sz w:val="22"/>
          <w:szCs w:val="22"/>
        </w:rPr>
        <w:t xml:space="preserve"> reasons. First,</w:t>
      </w:r>
      <w:r w:rsidRPr="00CD088F">
        <w:rPr>
          <w:sz w:val="22"/>
          <w:szCs w:val="22"/>
        </w:rPr>
        <w:t xml:space="preserve"> our modeling </w:t>
      </w:r>
      <w:r w:rsidR="007F7B18" w:rsidRPr="00CD088F">
        <w:rPr>
          <w:sz w:val="22"/>
          <w:szCs w:val="22"/>
        </w:rPr>
        <w:t>emphasizes</w:t>
      </w:r>
      <w:r w:rsidRPr="00CD088F">
        <w:rPr>
          <w:sz w:val="22"/>
          <w:szCs w:val="22"/>
        </w:rPr>
        <w:t xml:space="preserve"> the following</w:t>
      </w:r>
      <w:r w:rsidR="007F7B18" w:rsidRPr="00CD088F">
        <w:rPr>
          <w:sz w:val="22"/>
          <w:szCs w:val="22"/>
        </w:rPr>
        <w:t xml:space="preserve"> idea. I</w:t>
      </w:r>
      <w:r w:rsidRPr="00CD088F">
        <w:rPr>
          <w:sz w:val="22"/>
          <w:szCs w:val="22"/>
        </w:rPr>
        <w:t>f an HZE ion is a component of a mixture, its relevant damage need not be the just the damage it itself would inflict if acting alone</w:t>
      </w:r>
      <w:r w:rsidR="007F7B18" w:rsidRPr="00CD088F">
        <w:rPr>
          <w:sz w:val="22"/>
          <w:szCs w:val="22"/>
        </w:rPr>
        <w:t>. M</w:t>
      </w:r>
      <w:r w:rsidRPr="00CD088F">
        <w:rPr>
          <w:sz w:val="22"/>
          <w:szCs w:val="22"/>
        </w:rPr>
        <w:t xml:space="preserve">ore likely to be relevant </w:t>
      </w:r>
      <w:r w:rsidR="003676A1" w:rsidRPr="00CD088F">
        <w:rPr>
          <w:sz w:val="22"/>
          <w:szCs w:val="22"/>
        </w:rPr>
        <w:t xml:space="preserve">is the incremental damage the ion inflicts </w:t>
      </w:r>
      <w:r w:rsidR="007F7B18" w:rsidRPr="00CD088F">
        <w:rPr>
          <w:sz w:val="22"/>
          <w:szCs w:val="22"/>
        </w:rPr>
        <w:t>when it adds</w:t>
      </w:r>
      <w:r w:rsidR="003676A1" w:rsidRPr="00CD088F">
        <w:rPr>
          <w:sz w:val="22"/>
          <w:szCs w:val="22"/>
        </w:rPr>
        <w:t xml:space="preserve"> its incremental dose to all the other incremental doses contributed by all the other mixtur</w:t>
      </w:r>
      <w:r w:rsidR="007F7B18" w:rsidRPr="00CD088F">
        <w:rPr>
          <w:sz w:val="22"/>
          <w:szCs w:val="22"/>
        </w:rPr>
        <w:t xml:space="preserve">e components. In this context, </w:t>
      </w:r>
      <w:r w:rsidR="003676A1" w:rsidRPr="00CD088F">
        <w:rPr>
          <w:sz w:val="22"/>
          <w:szCs w:val="22"/>
        </w:rPr>
        <w:t xml:space="preserve">one-ion DER shapes at doses &gt; 50 cGy remain relevant even if </w:t>
      </w:r>
      <w:r w:rsidR="00633FB6">
        <w:rPr>
          <w:sz w:val="22"/>
          <w:szCs w:val="22"/>
        </w:rPr>
        <w:t>no</w:t>
      </w:r>
      <w:r w:rsidR="003676A1" w:rsidRPr="00CD088F">
        <w:rPr>
          <w:sz w:val="22"/>
          <w:szCs w:val="22"/>
        </w:rPr>
        <w:t xml:space="preserve"> high</w:t>
      </w:r>
      <w:r w:rsidR="007F7B18" w:rsidRPr="00CD088F">
        <w:rPr>
          <w:sz w:val="22"/>
          <w:szCs w:val="22"/>
        </w:rPr>
        <w:t>-dose</w:t>
      </w:r>
      <w:r w:rsidR="003676A1" w:rsidRPr="00CD088F">
        <w:rPr>
          <w:sz w:val="22"/>
          <w:szCs w:val="22"/>
        </w:rPr>
        <w:t xml:space="preserve"> experiments continue. </w:t>
      </w:r>
      <w:r w:rsidR="00E0467C" w:rsidRPr="00CD088F">
        <w:rPr>
          <w:sz w:val="22"/>
          <w:szCs w:val="22"/>
        </w:rPr>
        <w:t xml:space="preserve">The </w:t>
      </w:r>
      <w:r w:rsidR="00F177E1">
        <w:rPr>
          <w:sz w:val="22"/>
          <w:szCs w:val="22"/>
        </w:rPr>
        <w:t>second reason is that</w:t>
      </w:r>
      <w:r w:rsidR="003676A1" w:rsidRPr="00CD088F">
        <w:rPr>
          <w:sz w:val="22"/>
          <w:szCs w:val="22"/>
        </w:rPr>
        <w:t xml:space="preserve"> we </w:t>
      </w:r>
      <w:r w:rsidR="00E0467C" w:rsidRPr="00CD088F">
        <w:rPr>
          <w:sz w:val="22"/>
          <w:szCs w:val="22"/>
        </w:rPr>
        <w:t xml:space="preserve">believe, and </w:t>
      </w:r>
      <w:r w:rsidR="003676A1" w:rsidRPr="00CD088F">
        <w:rPr>
          <w:sz w:val="22"/>
          <w:szCs w:val="22"/>
        </w:rPr>
        <w:t>will in the Discussion section argue</w:t>
      </w:r>
      <w:r w:rsidR="00E0467C" w:rsidRPr="00CD088F">
        <w:rPr>
          <w:sz w:val="22"/>
          <w:szCs w:val="22"/>
        </w:rPr>
        <w:t>,</w:t>
      </w:r>
      <w:r w:rsidR="003676A1" w:rsidRPr="00CD088F">
        <w:rPr>
          <w:sz w:val="22"/>
          <w:szCs w:val="22"/>
        </w:rPr>
        <w:t xml:space="preserve"> that </w:t>
      </w:r>
      <w:r w:rsidR="00E0467C" w:rsidRPr="00CD088F">
        <w:rPr>
          <w:sz w:val="22"/>
          <w:szCs w:val="22"/>
        </w:rPr>
        <w:t>experiments with HZE doses considerably larger than those encountered even during several years above low earth orbit should be a major part of</w:t>
      </w:r>
      <w:r w:rsidR="00145EAC">
        <w:rPr>
          <w:sz w:val="22"/>
          <w:szCs w:val="22"/>
        </w:rPr>
        <w:t xml:space="preserve"> continuing</w:t>
      </w:r>
      <w:r w:rsidR="00E0467C" w:rsidRPr="00CD088F">
        <w:rPr>
          <w:sz w:val="22"/>
          <w:szCs w:val="22"/>
        </w:rPr>
        <w:t xml:space="preserve"> efforts.</w:t>
      </w:r>
    </w:p>
    <w:p w14:paraId="0EC616E1" w14:textId="3DBAE7CC" w:rsidR="00FE4AAC" w:rsidRPr="00605123" w:rsidRDefault="00FE4AAC" w:rsidP="00FE4AAC">
      <w:pPr>
        <w:pStyle w:val="Heading3"/>
        <w:rPr>
          <w:szCs w:val="22"/>
        </w:rPr>
      </w:pPr>
      <w:r w:rsidRPr="00605123">
        <w:rPr>
          <w:szCs w:val="22"/>
        </w:rPr>
        <w:t>2.2.</w:t>
      </w:r>
      <w:r w:rsidR="00ED3FF4">
        <w:rPr>
          <w:szCs w:val="22"/>
        </w:rPr>
        <w:t>5</w:t>
      </w:r>
      <w:r w:rsidRPr="00605123">
        <w:rPr>
          <w:szCs w:val="22"/>
        </w:rPr>
        <w:t xml:space="preserve">. HZE </w:t>
      </w:r>
      <w:r w:rsidR="00FD1E09">
        <w:rPr>
          <w:szCs w:val="22"/>
        </w:rPr>
        <w:t>one-ion DER</w:t>
      </w:r>
      <w:r w:rsidRPr="00605123">
        <w:rPr>
          <w:szCs w:val="22"/>
        </w:rPr>
        <w:t>s: the hazard function approach</w:t>
      </w:r>
    </w:p>
    <w:p w14:paraId="2F24BCA9" w14:textId="1AD97FB1" w:rsidR="0044054A" w:rsidRDefault="00605123" w:rsidP="00605123">
      <w:pPr>
        <w:rPr>
          <w:sz w:val="22"/>
          <w:szCs w:val="22"/>
        </w:rPr>
      </w:pPr>
      <w:r w:rsidRPr="00605123">
        <w:rPr>
          <w:sz w:val="22"/>
          <w:szCs w:val="22"/>
        </w:rPr>
        <w:t>The starting point for our models is a very useful hazard function equation</w:t>
      </w:r>
      <w:r w:rsidR="00D306AB">
        <w:rPr>
          <w:sz w:val="22"/>
          <w:szCs w:val="22"/>
        </w:rPr>
        <w:t xml:space="preserve"> [reviewed in </w:t>
      </w:r>
      <w:r w:rsidR="00F42C9E">
        <w:rPr>
          <w:sz w:val="22"/>
          <w:szCs w:val="22"/>
        </w:rPr>
        <w:fldChar w:fldCharType="begin"/>
      </w:r>
      <w:r w:rsidR="00F42C9E">
        <w:rPr>
          <w:sz w:val="22"/>
          <w:szCs w:val="22"/>
        </w:rPr>
        <w:instrText xml:space="preserve"> ADDIN EN.CITE &lt;EndNote&gt;&lt;Cite&gt;&lt;Author&gt;Cucinotta&lt;/Author&gt;&lt;Year&gt;2017&lt;/Year&gt;&lt;RecNum&gt;257&lt;/RecNum&gt;&lt;DisplayText&gt;[Cucinotta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8" w:tooltip="Cucinotta, 2017 #257" w:history="1">
        <w:r w:rsidR="00DE1ED0">
          <w:rPr>
            <w:noProof/>
            <w:sz w:val="22"/>
            <w:szCs w:val="22"/>
          </w:rPr>
          <w:t>Cucinotta 2017</w:t>
        </w:r>
      </w:hyperlink>
      <w:r w:rsidR="00F42C9E">
        <w:rPr>
          <w:noProof/>
          <w:sz w:val="22"/>
          <w:szCs w:val="22"/>
        </w:rPr>
        <w:t>]</w:t>
      </w:r>
      <w:r w:rsidR="00F42C9E">
        <w:rPr>
          <w:sz w:val="22"/>
          <w:szCs w:val="22"/>
        </w:rPr>
        <w:fldChar w:fldCharType="end"/>
      </w:r>
      <w:r w:rsidR="00D306AB">
        <w:rPr>
          <w:sz w:val="22"/>
          <w:szCs w:val="22"/>
        </w:rPr>
        <w:t>]</w:t>
      </w:r>
      <w:r w:rsidRPr="00605123">
        <w:rPr>
          <w:sz w:val="22"/>
          <w:szCs w:val="22"/>
        </w:rPr>
        <w:t xml:space="preserve"> suggested by Cucinotta and coworkers:</w:t>
      </w:r>
    </w:p>
    <w:p w14:paraId="2215D3CA" w14:textId="369F96EB" w:rsidR="00605123" w:rsidRPr="00605123" w:rsidRDefault="00E83EFE" w:rsidP="001F4C3B">
      <w:pPr>
        <w:tabs>
          <w:tab w:val="left" w:pos="7200"/>
        </w:tabs>
        <w:rPr>
          <w:sz w:val="22"/>
          <w:szCs w:val="22"/>
        </w:rPr>
      </w:pPr>
      <w:r>
        <w:rPr>
          <w:position w:val="-10"/>
          <w:sz w:val="22"/>
          <w:szCs w:val="22"/>
        </w:rPr>
        <w:object w:dxaOrig="2480" w:dyaOrig="340" w14:anchorId="4E889813">
          <v:shape id="_x0000_i1028" type="#_x0000_t75" style="width:124.1pt;height:15.85pt" o:ole="">
            <v:imagedata r:id="rId18" o:title=""/>
          </v:shape>
          <o:OLEObject Type="Embed" ProgID="Equation.DSMT4" ShapeID="_x0000_i1028" DrawAspect="Content" ObjectID="_1584809185" r:id="rId19"/>
        </w:object>
      </w:r>
      <w:r w:rsidR="001F4C3B">
        <w:rPr>
          <w:sz w:val="22"/>
          <w:szCs w:val="22"/>
        </w:rPr>
        <w:tab/>
        <w:t>(2.2.</w:t>
      </w:r>
      <w:r w:rsidR="00ED3FF4">
        <w:rPr>
          <w:sz w:val="22"/>
          <w:szCs w:val="22"/>
        </w:rPr>
        <w:t>5</w:t>
      </w:r>
      <w:r w:rsidR="001F4C3B">
        <w:rPr>
          <w:sz w:val="22"/>
          <w:szCs w:val="22"/>
        </w:rPr>
        <w:t>.1)</w:t>
      </w:r>
    </w:p>
    <w:p w14:paraId="23EA87D9" w14:textId="50D0E33E" w:rsidR="00874951" w:rsidRDefault="00605123" w:rsidP="00605123">
      <w:pPr>
        <w:rPr>
          <w:sz w:val="22"/>
          <w:szCs w:val="22"/>
        </w:rPr>
      </w:pPr>
      <w:r w:rsidRPr="00605123">
        <w:rPr>
          <w:sz w:val="22"/>
          <w:szCs w:val="22"/>
        </w:rPr>
        <w:t xml:space="preserve">Here </w:t>
      </w:r>
      <w:r w:rsidRPr="00D306AB">
        <w:rPr>
          <w:i/>
          <w:sz w:val="22"/>
          <w:szCs w:val="22"/>
        </w:rPr>
        <w:t>E</w:t>
      </w:r>
      <w:r w:rsidRPr="00605123">
        <w:rPr>
          <w:sz w:val="22"/>
          <w:szCs w:val="22"/>
        </w:rPr>
        <w:t>(</w:t>
      </w:r>
      <w:r w:rsidRPr="00D306AB">
        <w:rPr>
          <w:i/>
          <w:sz w:val="22"/>
          <w:szCs w:val="22"/>
        </w:rPr>
        <w:t>d</w:t>
      </w:r>
      <w:r w:rsidRPr="00605123">
        <w:rPr>
          <w:sz w:val="22"/>
          <w:szCs w:val="22"/>
        </w:rPr>
        <w:t xml:space="preserve">) is </w:t>
      </w:r>
      <w:r w:rsidR="00E77548">
        <w:rPr>
          <w:sz w:val="22"/>
          <w:szCs w:val="22"/>
        </w:rPr>
        <w:t>a</w:t>
      </w:r>
      <w:r w:rsidRPr="00605123">
        <w:rPr>
          <w:sz w:val="22"/>
          <w:szCs w:val="22"/>
        </w:rPr>
        <w:t xml:space="preserve"> </w:t>
      </w:r>
      <w:r w:rsidR="00FD1E09">
        <w:rPr>
          <w:sz w:val="22"/>
          <w:szCs w:val="22"/>
        </w:rPr>
        <w:t>one-ion DER</w:t>
      </w:r>
      <w:r w:rsidRPr="00605123">
        <w:rPr>
          <w:sz w:val="22"/>
          <w:szCs w:val="22"/>
        </w:rPr>
        <w:t xml:space="preserve"> and </w:t>
      </w:r>
      <w:r w:rsidRPr="00D306AB">
        <w:rPr>
          <w:i/>
          <w:sz w:val="22"/>
          <w:szCs w:val="22"/>
        </w:rPr>
        <w:t>H</w:t>
      </w:r>
      <w:r w:rsidRPr="00605123">
        <w:rPr>
          <w:sz w:val="22"/>
          <w:szCs w:val="22"/>
        </w:rPr>
        <w:t>(</w:t>
      </w:r>
      <w:r w:rsidRPr="00D306AB">
        <w:rPr>
          <w:i/>
          <w:sz w:val="22"/>
          <w:szCs w:val="22"/>
        </w:rPr>
        <w:t>d</w:t>
      </w:r>
      <w:r w:rsidRPr="00605123">
        <w:rPr>
          <w:sz w:val="22"/>
          <w:szCs w:val="22"/>
        </w:rPr>
        <w:t xml:space="preserve">) is a non-negative hazard function, which </w:t>
      </w:r>
      <w:r w:rsidR="00D306AB">
        <w:rPr>
          <w:sz w:val="22"/>
          <w:szCs w:val="22"/>
        </w:rPr>
        <w:t>can be chosen by biophysical modeling and then</w:t>
      </w:r>
      <w:r w:rsidRPr="00605123">
        <w:rPr>
          <w:sz w:val="22"/>
          <w:szCs w:val="22"/>
        </w:rPr>
        <w:t xml:space="preserve"> define</w:t>
      </w:r>
      <w:r w:rsidR="00D306AB">
        <w:rPr>
          <w:sz w:val="22"/>
          <w:szCs w:val="22"/>
        </w:rPr>
        <w:t>s</w:t>
      </w:r>
      <w:r w:rsidRPr="00605123">
        <w:rPr>
          <w:sz w:val="22"/>
          <w:szCs w:val="22"/>
        </w:rPr>
        <w:t xml:space="preserve"> </w:t>
      </w:r>
      <w:r w:rsidRPr="00D306AB">
        <w:rPr>
          <w:i/>
          <w:sz w:val="22"/>
          <w:szCs w:val="22"/>
        </w:rPr>
        <w:t>E</w:t>
      </w:r>
      <w:r w:rsidRPr="00605123">
        <w:rPr>
          <w:sz w:val="22"/>
          <w:szCs w:val="22"/>
        </w:rPr>
        <w:t>(</w:t>
      </w:r>
      <w:r w:rsidRPr="00D306AB">
        <w:rPr>
          <w:i/>
          <w:sz w:val="22"/>
          <w:szCs w:val="22"/>
        </w:rPr>
        <w:t>d</w:t>
      </w:r>
      <w:r w:rsidRPr="00605123">
        <w:rPr>
          <w:sz w:val="22"/>
          <w:szCs w:val="22"/>
        </w:rPr>
        <w:t>)</w:t>
      </w:r>
      <w:r w:rsidR="00D306AB">
        <w:rPr>
          <w:sz w:val="22"/>
          <w:szCs w:val="22"/>
        </w:rPr>
        <w:t xml:space="preserve"> via Eq. (2.2.</w:t>
      </w:r>
      <w:r w:rsidR="00E77548">
        <w:rPr>
          <w:sz w:val="22"/>
          <w:szCs w:val="22"/>
        </w:rPr>
        <w:t>5</w:t>
      </w:r>
      <w:r w:rsidR="00D306AB">
        <w:rPr>
          <w:sz w:val="22"/>
          <w:szCs w:val="22"/>
        </w:rPr>
        <w:t>.1)</w:t>
      </w:r>
      <w:r w:rsidRPr="00605123">
        <w:rPr>
          <w:sz w:val="22"/>
          <w:szCs w:val="22"/>
        </w:rPr>
        <w:t xml:space="preserve">. </w:t>
      </w:r>
      <w:r w:rsidR="001F4C3B">
        <w:rPr>
          <w:sz w:val="22"/>
          <w:szCs w:val="22"/>
        </w:rPr>
        <w:t>S</w:t>
      </w:r>
      <w:r w:rsidR="009A76C9">
        <w:rPr>
          <w:sz w:val="22"/>
          <w:szCs w:val="22"/>
        </w:rPr>
        <w:t xml:space="preserve">hort calculations show that if </w:t>
      </w:r>
      <w:proofErr w:type="gramStart"/>
      <w:r w:rsidR="001F4C3B">
        <w:rPr>
          <w:i/>
          <w:sz w:val="22"/>
          <w:szCs w:val="22"/>
        </w:rPr>
        <w:t>H</w:t>
      </w:r>
      <w:r w:rsidR="001F4C3B">
        <w:rPr>
          <w:sz w:val="22"/>
          <w:szCs w:val="22"/>
        </w:rPr>
        <w:t>(</w:t>
      </w:r>
      <w:proofErr w:type="gramEnd"/>
      <w:r w:rsidR="001F4C3B">
        <w:rPr>
          <w:i/>
          <w:sz w:val="22"/>
          <w:szCs w:val="22"/>
        </w:rPr>
        <w:t>d</w:t>
      </w:r>
      <w:r w:rsidR="001F4C3B">
        <w:rPr>
          <w:sz w:val="22"/>
          <w:szCs w:val="22"/>
        </w:rPr>
        <w:t>)</w:t>
      </w:r>
      <w:r w:rsidR="001F4C3B">
        <w:rPr>
          <w:i/>
          <w:sz w:val="22"/>
          <w:szCs w:val="22"/>
        </w:rPr>
        <w:t xml:space="preserve"> </w:t>
      </w:r>
      <w:r w:rsidR="001F4C3B">
        <w:rPr>
          <w:sz w:val="22"/>
          <w:szCs w:val="22"/>
        </w:rPr>
        <w:t>is</w:t>
      </w:r>
      <w:r w:rsidR="00527CF2">
        <w:rPr>
          <w:sz w:val="22"/>
          <w:szCs w:val="22"/>
        </w:rPr>
        <w:t xml:space="preserve"> chosen to be</w:t>
      </w:r>
      <w:r w:rsidR="001F4C3B">
        <w:rPr>
          <w:sz w:val="22"/>
          <w:szCs w:val="22"/>
        </w:rPr>
        <w:t xml:space="preserve"> </w:t>
      </w:r>
      <w:r w:rsidR="009A76C9">
        <w:rPr>
          <w:sz w:val="22"/>
          <w:szCs w:val="22"/>
        </w:rPr>
        <w:t xml:space="preserve">a </w:t>
      </w:r>
      <w:r w:rsidR="001F4C3B">
        <w:rPr>
          <w:sz w:val="22"/>
          <w:szCs w:val="22"/>
        </w:rPr>
        <w:t xml:space="preserve">standard </w:t>
      </w:r>
      <w:r w:rsidR="009A76C9">
        <w:rPr>
          <w:sz w:val="22"/>
          <w:szCs w:val="22"/>
        </w:rPr>
        <w:t xml:space="preserve">DER </w:t>
      </w:r>
      <w:r w:rsidR="00527CF2">
        <w:rPr>
          <w:sz w:val="22"/>
          <w:szCs w:val="22"/>
        </w:rPr>
        <w:t>(</w:t>
      </w:r>
      <w:r w:rsidR="001F4C3B">
        <w:rPr>
          <w:sz w:val="22"/>
          <w:szCs w:val="22"/>
        </w:rPr>
        <w:t xml:space="preserve">as defined above in connection with Fig. </w:t>
      </w:r>
      <w:r w:rsidR="00ED13C8">
        <w:rPr>
          <w:sz w:val="22"/>
          <w:szCs w:val="22"/>
        </w:rPr>
        <w:t>2.2.</w:t>
      </w:r>
      <w:r w:rsidR="00E77548">
        <w:rPr>
          <w:sz w:val="22"/>
          <w:szCs w:val="22"/>
        </w:rPr>
        <w:t>2.1</w:t>
      </w:r>
      <w:r w:rsidR="00527CF2">
        <w:rPr>
          <w:sz w:val="22"/>
          <w:szCs w:val="22"/>
        </w:rPr>
        <w:t>)</w:t>
      </w:r>
      <w:r w:rsidR="001F4C3B">
        <w:rPr>
          <w:sz w:val="22"/>
          <w:szCs w:val="22"/>
        </w:rPr>
        <w:t xml:space="preserve">, then </w:t>
      </w:r>
      <w:r w:rsidR="001F4C3B">
        <w:rPr>
          <w:i/>
          <w:sz w:val="22"/>
          <w:szCs w:val="22"/>
        </w:rPr>
        <w:t>E</w:t>
      </w:r>
      <w:r w:rsidR="001F4C3B">
        <w:rPr>
          <w:sz w:val="22"/>
          <w:szCs w:val="22"/>
        </w:rPr>
        <w:t>(</w:t>
      </w:r>
      <w:r w:rsidR="001F4C3B" w:rsidRPr="001F4C3B">
        <w:rPr>
          <w:i/>
          <w:sz w:val="22"/>
          <w:szCs w:val="22"/>
        </w:rPr>
        <w:t>d</w:t>
      </w:r>
      <w:r w:rsidR="001F4C3B">
        <w:rPr>
          <w:sz w:val="22"/>
          <w:szCs w:val="22"/>
        </w:rPr>
        <w:t xml:space="preserve">) </w:t>
      </w:r>
      <w:r w:rsidR="009A76C9">
        <w:rPr>
          <w:sz w:val="22"/>
          <w:szCs w:val="22"/>
        </w:rPr>
        <w:t>in Eq. (2.2.</w:t>
      </w:r>
      <w:r w:rsidR="00ED3FF4">
        <w:rPr>
          <w:sz w:val="22"/>
          <w:szCs w:val="22"/>
        </w:rPr>
        <w:t>5</w:t>
      </w:r>
      <w:r w:rsidR="009A76C9">
        <w:rPr>
          <w:sz w:val="22"/>
          <w:szCs w:val="22"/>
        </w:rPr>
        <w:t xml:space="preserve">.1) </w:t>
      </w:r>
      <w:r w:rsidR="001F4C3B">
        <w:rPr>
          <w:sz w:val="22"/>
          <w:szCs w:val="22"/>
        </w:rPr>
        <w:t xml:space="preserve">is </w:t>
      </w:r>
      <w:r w:rsidR="00527CF2">
        <w:rPr>
          <w:sz w:val="22"/>
          <w:szCs w:val="22"/>
        </w:rPr>
        <w:t>a</w:t>
      </w:r>
      <w:r w:rsidR="009D2010">
        <w:rPr>
          <w:sz w:val="22"/>
          <w:szCs w:val="22"/>
        </w:rPr>
        <w:t>lso a</w:t>
      </w:r>
      <w:r w:rsidR="00527CF2">
        <w:rPr>
          <w:sz w:val="22"/>
          <w:szCs w:val="22"/>
        </w:rPr>
        <w:t xml:space="preserve"> </w:t>
      </w:r>
      <w:r w:rsidR="001F4C3B">
        <w:rPr>
          <w:sz w:val="22"/>
          <w:szCs w:val="22"/>
        </w:rPr>
        <w:t>standard</w:t>
      </w:r>
      <w:r w:rsidR="00527CF2">
        <w:rPr>
          <w:sz w:val="22"/>
          <w:szCs w:val="22"/>
        </w:rPr>
        <w:t xml:space="preserve"> one-ion DER; for example, </w:t>
      </w:r>
      <w:r w:rsidR="00874951">
        <w:rPr>
          <w:sz w:val="22"/>
          <w:szCs w:val="22"/>
        </w:rPr>
        <w:t>if</w:t>
      </w:r>
      <w:r w:rsidR="00527CF2">
        <w:rPr>
          <w:sz w:val="22"/>
          <w:szCs w:val="22"/>
        </w:rPr>
        <w:t xml:space="preserve"> </w:t>
      </w:r>
      <w:r w:rsidR="00527CF2">
        <w:rPr>
          <w:i/>
          <w:sz w:val="22"/>
          <w:szCs w:val="22"/>
        </w:rPr>
        <w:t>H</w:t>
      </w:r>
      <w:r w:rsidR="00527CF2">
        <w:rPr>
          <w:sz w:val="22"/>
          <w:szCs w:val="22"/>
        </w:rPr>
        <w:t>(</w:t>
      </w:r>
      <w:r w:rsidR="00527CF2">
        <w:rPr>
          <w:i/>
          <w:sz w:val="22"/>
          <w:szCs w:val="22"/>
        </w:rPr>
        <w:t>d</w:t>
      </w:r>
      <w:r w:rsidR="00527CF2">
        <w:rPr>
          <w:sz w:val="22"/>
          <w:szCs w:val="22"/>
        </w:rPr>
        <w:t xml:space="preserve">) </w:t>
      </w:r>
      <w:r w:rsidR="00874951">
        <w:rPr>
          <w:sz w:val="22"/>
          <w:szCs w:val="22"/>
        </w:rPr>
        <w:t xml:space="preserve">is chosen </w:t>
      </w:r>
      <w:r w:rsidR="00527CF2">
        <w:rPr>
          <w:sz w:val="22"/>
          <w:szCs w:val="22"/>
        </w:rPr>
        <w:t xml:space="preserve">to have a positive first derivative </w:t>
      </w:r>
      <w:r w:rsidR="00874951">
        <w:rPr>
          <w:sz w:val="22"/>
          <w:szCs w:val="22"/>
        </w:rPr>
        <w:t xml:space="preserve">then </w:t>
      </w:r>
      <w:r w:rsidR="00874951" w:rsidRPr="00874951">
        <w:rPr>
          <w:sz w:val="22"/>
          <w:szCs w:val="22"/>
        </w:rPr>
        <w:t>Eq. (2.2.5.1</w:t>
      </w:r>
      <w:r w:rsidR="00874951">
        <w:rPr>
          <w:sz w:val="22"/>
          <w:szCs w:val="22"/>
        </w:rPr>
        <w:t xml:space="preserve">) </w:t>
      </w:r>
      <w:r w:rsidR="00527CF2">
        <w:rPr>
          <w:sz w:val="22"/>
          <w:szCs w:val="22"/>
        </w:rPr>
        <w:t xml:space="preserve">implies </w:t>
      </w:r>
      <w:r w:rsidR="00874951">
        <w:rPr>
          <w:sz w:val="22"/>
          <w:szCs w:val="22"/>
        </w:rPr>
        <w:t xml:space="preserve">that </w:t>
      </w:r>
      <w:r w:rsidR="00874951">
        <w:rPr>
          <w:i/>
          <w:sz w:val="22"/>
          <w:szCs w:val="22"/>
        </w:rPr>
        <w:t>E</w:t>
      </w:r>
      <w:r w:rsidR="00874951">
        <w:rPr>
          <w:sz w:val="22"/>
          <w:szCs w:val="22"/>
        </w:rPr>
        <w:t>(</w:t>
      </w:r>
      <w:r w:rsidR="00874951" w:rsidRPr="001F4C3B">
        <w:rPr>
          <w:i/>
          <w:sz w:val="22"/>
          <w:szCs w:val="22"/>
        </w:rPr>
        <w:t>d</w:t>
      </w:r>
      <w:r w:rsidR="00874951">
        <w:rPr>
          <w:sz w:val="22"/>
          <w:szCs w:val="22"/>
        </w:rPr>
        <w:t>) has a positive first derivative, as required by the definition of a standard one-ion DER</w:t>
      </w:r>
      <w:r w:rsidR="001F4C3B">
        <w:rPr>
          <w:sz w:val="22"/>
          <w:szCs w:val="22"/>
        </w:rPr>
        <w:t>. We will</w:t>
      </w:r>
      <w:r w:rsidR="001F4C3B" w:rsidRPr="001F4C3B">
        <w:rPr>
          <w:sz w:val="22"/>
          <w:szCs w:val="22"/>
        </w:rPr>
        <w:t xml:space="preserve"> use haza</w:t>
      </w:r>
      <w:r w:rsidR="001F4C3B">
        <w:rPr>
          <w:sz w:val="22"/>
          <w:szCs w:val="22"/>
        </w:rPr>
        <w:t>rd functions which are standard</w:t>
      </w:r>
      <w:r w:rsidR="009A76C9">
        <w:rPr>
          <w:sz w:val="22"/>
          <w:szCs w:val="22"/>
        </w:rPr>
        <w:t xml:space="preserve"> DERs</w:t>
      </w:r>
      <w:r w:rsidR="001F4C3B">
        <w:rPr>
          <w:sz w:val="22"/>
          <w:szCs w:val="22"/>
        </w:rPr>
        <w:t xml:space="preserve">. </w:t>
      </w:r>
    </w:p>
    <w:p w14:paraId="16C00576" w14:textId="516020DD" w:rsidR="00605123" w:rsidRPr="00605123" w:rsidRDefault="00874951" w:rsidP="00605123">
      <w:pPr>
        <w:rPr>
          <w:sz w:val="22"/>
          <w:szCs w:val="22"/>
        </w:rPr>
      </w:pPr>
      <w:r>
        <w:rPr>
          <w:sz w:val="22"/>
          <w:szCs w:val="22"/>
        </w:rPr>
        <w:tab/>
      </w:r>
      <w:r w:rsidR="00605123" w:rsidRPr="00605123">
        <w:rPr>
          <w:sz w:val="22"/>
          <w:szCs w:val="22"/>
        </w:rPr>
        <w:t>Eq. (</w:t>
      </w:r>
      <w:r w:rsidR="001F4C3B">
        <w:rPr>
          <w:sz w:val="22"/>
          <w:szCs w:val="22"/>
        </w:rPr>
        <w:t>2.2.</w:t>
      </w:r>
      <w:r w:rsidR="00ED3FF4">
        <w:rPr>
          <w:sz w:val="22"/>
          <w:szCs w:val="22"/>
        </w:rPr>
        <w:t>5</w:t>
      </w:r>
      <w:r w:rsidR="001F4C3B">
        <w:rPr>
          <w:sz w:val="22"/>
          <w:szCs w:val="22"/>
        </w:rPr>
        <w:t>.1</w:t>
      </w:r>
      <w:r w:rsidR="00605123" w:rsidRPr="00605123">
        <w:rPr>
          <w:sz w:val="22"/>
          <w:szCs w:val="22"/>
        </w:rPr>
        <w:t>) is an important improvement over earlier models of the HZE HG data</w:t>
      </w:r>
      <w:r>
        <w:rPr>
          <w:sz w:val="22"/>
          <w:szCs w:val="22"/>
        </w:rPr>
        <w:t>. The equation implies that</w:t>
      </w:r>
      <w:r w:rsidR="00B731B0">
        <w:rPr>
          <w:sz w:val="22"/>
          <w:szCs w:val="22"/>
        </w:rPr>
        <w:t>,</w:t>
      </w:r>
      <w:r>
        <w:rPr>
          <w:sz w:val="22"/>
          <w:szCs w:val="22"/>
        </w:rPr>
        <w:t xml:space="preserve"> </w:t>
      </w:r>
      <w:r w:rsidR="00B731B0">
        <w:rPr>
          <w:sz w:val="22"/>
          <w:szCs w:val="22"/>
        </w:rPr>
        <w:t xml:space="preserve">no </w:t>
      </w:r>
      <w:r>
        <w:rPr>
          <w:sz w:val="22"/>
          <w:szCs w:val="22"/>
        </w:rPr>
        <w:t xml:space="preserve">matter how large </w:t>
      </w:r>
      <w:proofErr w:type="gramStart"/>
      <w:r>
        <w:rPr>
          <w:i/>
          <w:sz w:val="22"/>
          <w:szCs w:val="22"/>
        </w:rPr>
        <w:t>H</w:t>
      </w:r>
      <w:r>
        <w:rPr>
          <w:sz w:val="22"/>
          <w:szCs w:val="22"/>
        </w:rPr>
        <w:t>(</w:t>
      </w:r>
      <w:proofErr w:type="gramEnd"/>
      <w:r>
        <w:rPr>
          <w:i/>
          <w:sz w:val="22"/>
          <w:szCs w:val="22"/>
        </w:rPr>
        <w:t>d</w:t>
      </w:r>
      <w:r>
        <w:rPr>
          <w:sz w:val="22"/>
          <w:szCs w:val="22"/>
        </w:rPr>
        <w:t>) becomes</w:t>
      </w:r>
      <w:r w:rsidR="00B731B0">
        <w:rPr>
          <w:sz w:val="22"/>
          <w:szCs w:val="22"/>
        </w:rPr>
        <w:t xml:space="preserve">, </w:t>
      </w:r>
      <w:r w:rsidR="00B731B0">
        <w:rPr>
          <w:i/>
          <w:sz w:val="22"/>
          <w:szCs w:val="22"/>
        </w:rPr>
        <w:t>E</w:t>
      </w:r>
      <w:r w:rsidR="00B731B0">
        <w:rPr>
          <w:sz w:val="22"/>
          <w:szCs w:val="22"/>
        </w:rPr>
        <w:t>(</w:t>
      </w:r>
      <w:r w:rsidR="00B731B0" w:rsidRPr="001F4C3B">
        <w:rPr>
          <w:i/>
          <w:sz w:val="22"/>
          <w:szCs w:val="22"/>
        </w:rPr>
        <w:t>d</w:t>
      </w:r>
      <w:r w:rsidR="00B731B0">
        <w:rPr>
          <w:sz w:val="22"/>
          <w:szCs w:val="22"/>
        </w:rPr>
        <w:t>) &lt; 1.</w:t>
      </w:r>
      <w:r w:rsidR="00605123" w:rsidRPr="00605123">
        <w:rPr>
          <w:sz w:val="22"/>
          <w:szCs w:val="22"/>
        </w:rPr>
        <w:t xml:space="preserve"> </w:t>
      </w:r>
      <w:r w:rsidR="00B731B0">
        <w:rPr>
          <w:sz w:val="22"/>
          <w:szCs w:val="22"/>
        </w:rPr>
        <w:t>Thus</w:t>
      </w:r>
      <w:r w:rsidR="000F28AF">
        <w:rPr>
          <w:sz w:val="22"/>
          <w:szCs w:val="22"/>
        </w:rPr>
        <w:t xml:space="preserve">, </w:t>
      </w:r>
      <w:r w:rsidR="000F28AF" w:rsidRPr="000F28AF">
        <w:rPr>
          <w:sz w:val="22"/>
          <w:szCs w:val="22"/>
        </w:rPr>
        <w:t>without needing to add a</w:t>
      </w:r>
      <w:r w:rsidR="000F28AF">
        <w:rPr>
          <w:sz w:val="22"/>
          <w:szCs w:val="22"/>
        </w:rPr>
        <w:t>ny extra adjustable parameters,</w:t>
      </w:r>
      <w:r w:rsidR="00605123" w:rsidRPr="00605123">
        <w:rPr>
          <w:sz w:val="22"/>
          <w:szCs w:val="22"/>
        </w:rPr>
        <w:t xml:space="preserve"> </w:t>
      </w:r>
      <w:r w:rsidR="00B731B0" w:rsidRPr="00B731B0">
        <w:rPr>
          <w:sz w:val="22"/>
          <w:szCs w:val="22"/>
        </w:rPr>
        <w:t>Eq. (2.2.5.1)</w:t>
      </w:r>
      <w:r w:rsidR="00605123" w:rsidRPr="00605123">
        <w:rPr>
          <w:sz w:val="22"/>
          <w:szCs w:val="22"/>
        </w:rPr>
        <w:t xml:space="preserve"> incorporates the limitation that </w:t>
      </w:r>
      <w:proofErr w:type="gramStart"/>
      <w:r w:rsidR="00605123" w:rsidRPr="001F4C3B">
        <w:rPr>
          <w:i/>
          <w:sz w:val="22"/>
          <w:szCs w:val="22"/>
        </w:rPr>
        <w:t>E</w:t>
      </w:r>
      <w:r w:rsidR="00605123" w:rsidRPr="00605123">
        <w:rPr>
          <w:sz w:val="22"/>
          <w:szCs w:val="22"/>
        </w:rPr>
        <w:t>(</w:t>
      </w:r>
      <w:proofErr w:type="gramEnd"/>
      <w:r w:rsidR="00605123" w:rsidRPr="001F4C3B">
        <w:rPr>
          <w:i/>
          <w:sz w:val="22"/>
          <w:szCs w:val="22"/>
        </w:rPr>
        <w:t>d</w:t>
      </w:r>
      <w:r w:rsidR="00605123" w:rsidRPr="00605123">
        <w:rPr>
          <w:sz w:val="22"/>
          <w:szCs w:val="22"/>
        </w:rPr>
        <w:t>) ≤ 1</w:t>
      </w:r>
      <w:r w:rsidR="001F4C3B">
        <w:rPr>
          <w:sz w:val="22"/>
          <w:szCs w:val="22"/>
        </w:rPr>
        <w:t xml:space="preserve">, which </w:t>
      </w:r>
      <w:r w:rsidR="00B731B0">
        <w:rPr>
          <w:sz w:val="22"/>
          <w:szCs w:val="22"/>
        </w:rPr>
        <w:t>must hold</w:t>
      </w:r>
      <w:r w:rsidR="001F4C3B">
        <w:rPr>
          <w:sz w:val="22"/>
          <w:szCs w:val="22"/>
        </w:rPr>
        <w:t xml:space="preserve"> since prevalence </w:t>
      </w:r>
      <w:r w:rsidR="009A76C9">
        <w:rPr>
          <w:sz w:val="22"/>
          <w:szCs w:val="22"/>
        </w:rPr>
        <w:t>i</w:t>
      </w:r>
      <w:r w:rsidR="001F4C3B">
        <w:rPr>
          <w:sz w:val="22"/>
          <w:szCs w:val="22"/>
        </w:rPr>
        <w:t>s defined as having at least one HG tumor</w:t>
      </w:r>
      <w:r w:rsidR="000F28AF">
        <w:rPr>
          <w:sz w:val="22"/>
          <w:szCs w:val="22"/>
        </w:rPr>
        <w:t>.</w:t>
      </w:r>
    </w:p>
    <w:p w14:paraId="02DE4937" w14:textId="799BB871" w:rsidR="005B1574" w:rsidRPr="00605123" w:rsidRDefault="005B1574" w:rsidP="005B1574">
      <w:pPr>
        <w:pStyle w:val="Heading3"/>
        <w:rPr>
          <w:szCs w:val="22"/>
        </w:rPr>
      </w:pPr>
      <w:r w:rsidRPr="00605123">
        <w:rPr>
          <w:szCs w:val="22"/>
        </w:rPr>
        <w:t xml:space="preserve">2.2.6. HZE </w:t>
      </w:r>
      <w:r w:rsidR="00FD1E09">
        <w:rPr>
          <w:szCs w:val="22"/>
        </w:rPr>
        <w:t>one-ion DER</w:t>
      </w:r>
      <w:r w:rsidRPr="00605123">
        <w:rPr>
          <w:szCs w:val="22"/>
        </w:rPr>
        <w:t>s: the NTE term</w:t>
      </w:r>
    </w:p>
    <w:p w14:paraId="5D4E8220" w14:textId="17A29668" w:rsidR="005B1574" w:rsidRDefault="00647D3C" w:rsidP="00FE4AAC">
      <w:pPr>
        <w:rPr>
          <w:sz w:val="22"/>
          <w:szCs w:val="22"/>
        </w:rPr>
      </w:pPr>
      <w:r>
        <w:rPr>
          <w:sz w:val="22"/>
          <w:szCs w:val="22"/>
        </w:rPr>
        <w:t>Our hazard functions will be taken to have</w:t>
      </w:r>
      <w:r w:rsidR="00242CE0">
        <w:rPr>
          <w:sz w:val="22"/>
          <w:szCs w:val="22"/>
        </w:rPr>
        <w:t xml:space="preserve"> additive NTE and TE contributions:</w:t>
      </w:r>
    </w:p>
    <w:p w14:paraId="694C42AB" w14:textId="67D30963" w:rsidR="00647D3C" w:rsidRDefault="00F177E1" w:rsidP="0068340B">
      <w:pPr>
        <w:pStyle w:val="MTDisplayEquation"/>
        <w:tabs>
          <w:tab w:val="clear" w:pos="5400"/>
          <w:tab w:val="clear" w:pos="10800"/>
          <w:tab w:val="center" w:pos="7200"/>
        </w:tabs>
      </w:pPr>
      <w:r w:rsidRPr="00647D3C">
        <w:rPr>
          <w:position w:val="-10"/>
        </w:rPr>
        <w:object w:dxaOrig="5240" w:dyaOrig="320" w14:anchorId="552287FC">
          <v:shape id="_x0000_i1029" type="#_x0000_t75" style="width:262.45pt;height:14.8pt" o:ole="">
            <v:imagedata r:id="rId20" o:title=""/>
          </v:shape>
          <o:OLEObject Type="Embed" ProgID="Equation.DSMT4" ShapeID="_x0000_i1029" DrawAspect="Content" ObjectID="_1584809186" r:id="rId21"/>
        </w:object>
      </w:r>
      <w:r w:rsidR="00647D3C">
        <w:tab/>
      </w:r>
      <w:r w:rsidR="0068340B">
        <w:t xml:space="preserve">          </w:t>
      </w:r>
      <w:r w:rsidR="00647D3C" w:rsidRPr="00AB4A27">
        <w:rPr>
          <w:sz w:val="22"/>
          <w:szCs w:val="22"/>
        </w:rPr>
        <w:t>(</w:t>
      </w:r>
      <w:r w:rsidR="00242CE0" w:rsidRPr="00AB4A27">
        <w:rPr>
          <w:sz w:val="22"/>
          <w:szCs w:val="22"/>
        </w:rPr>
        <w:t>2.2.6.1)</w:t>
      </w:r>
    </w:p>
    <w:p w14:paraId="498535B2" w14:textId="18C3BCE9" w:rsidR="00F128B7" w:rsidRPr="007E3E79" w:rsidRDefault="00242CE0" w:rsidP="00242CE0">
      <w:pPr>
        <w:rPr>
          <w:sz w:val="22"/>
          <w:szCs w:val="22"/>
        </w:rPr>
      </w:pPr>
      <w:r w:rsidRPr="007E3E79">
        <w:rPr>
          <w:sz w:val="22"/>
          <w:szCs w:val="22"/>
        </w:rPr>
        <w:t xml:space="preserve">Here the NTE and TE </w:t>
      </w:r>
      <w:r w:rsidR="00F128B7" w:rsidRPr="007E3E79">
        <w:rPr>
          <w:sz w:val="22"/>
          <w:szCs w:val="22"/>
        </w:rPr>
        <w:t>contributions are denoted by</w:t>
      </w:r>
      <w:r w:rsidRPr="007E3E79">
        <w:rPr>
          <w:sz w:val="22"/>
          <w:szCs w:val="22"/>
        </w:rPr>
        <w:t xml:space="preserve"> </w:t>
      </w:r>
      <w:r w:rsidRPr="007E3E79">
        <w:rPr>
          <w:i/>
          <w:sz w:val="22"/>
          <w:szCs w:val="22"/>
        </w:rPr>
        <w:t>N</w:t>
      </w:r>
      <w:r w:rsidRPr="007E3E79">
        <w:rPr>
          <w:sz w:val="22"/>
          <w:szCs w:val="22"/>
        </w:rPr>
        <w:t xml:space="preserve"> and </w:t>
      </w:r>
      <w:r w:rsidRPr="007E3E79">
        <w:rPr>
          <w:i/>
          <w:sz w:val="22"/>
          <w:szCs w:val="22"/>
        </w:rPr>
        <w:t>T</w:t>
      </w:r>
      <w:r w:rsidRPr="007E3E79">
        <w:rPr>
          <w:sz w:val="22"/>
          <w:szCs w:val="22"/>
        </w:rPr>
        <w:t xml:space="preserve"> respectively</w:t>
      </w:r>
      <w:r w:rsidR="00F128B7" w:rsidRPr="007E3E79">
        <w:rPr>
          <w:sz w:val="22"/>
          <w:szCs w:val="22"/>
        </w:rPr>
        <w:t>.</w:t>
      </w:r>
    </w:p>
    <w:p w14:paraId="25E4C09D" w14:textId="538DC731" w:rsidR="00242CE0" w:rsidRPr="007E3E79" w:rsidRDefault="00E83EFE" w:rsidP="00242CE0">
      <w:pPr>
        <w:rPr>
          <w:sz w:val="22"/>
          <w:szCs w:val="22"/>
        </w:rPr>
      </w:pPr>
      <w:r>
        <w:rPr>
          <w:sz w:val="22"/>
          <w:szCs w:val="22"/>
        </w:rPr>
        <w:lastRenderedPageBreak/>
        <w:tab/>
      </w:r>
      <w:r w:rsidR="00F128B7" w:rsidRPr="007E3E79">
        <w:rPr>
          <w:sz w:val="22"/>
          <w:szCs w:val="22"/>
        </w:rPr>
        <w:t>We first consider the</w:t>
      </w:r>
      <w:r w:rsidR="00E77548" w:rsidRPr="007E3E79">
        <w:rPr>
          <w:sz w:val="22"/>
          <w:szCs w:val="22"/>
        </w:rPr>
        <w:t xml:space="preserve"> NTE contribution, </w:t>
      </w:r>
      <w:r w:rsidR="00E77548" w:rsidRPr="007E3E79">
        <w:rPr>
          <w:i/>
          <w:sz w:val="22"/>
          <w:szCs w:val="22"/>
        </w:rPr>
        <w:t>N</w:t>
      </w:r>
      <w:r w:rsidR="00E77548" w:rsidRPr="007E3E79">
        <w:rPr>
          <w:sz w:val="22"/>
          <w:szCs w:val="22"/>
        </w:rPr>
        <w:t>. This was taken to have the equation</w:t>
      </w:r>
      <w:r w:rsidR="00F128B7" w:rsidRPr="007E3E79">
        <w:rPr>
          <w:sz w:val="22"/>
          <w:szCs w:val="22"/>
        </w:rPr>
        <w:t xml:space="preserve"> </w:t>
      </w:r>
    </w:p>
    <w:p w14:paraId="096F6FBB" w14:textId="5ED9E27F" w:rsidR="0068340B" w:rsidRPr="007E3E79" w:rsidRDefault="00AB4A27" w:rsidP="0068340B">
      <w:pPr>
        <w:tabs>
          <w:tab w:val="left" w:pos="7200"/>
        </w:tabs>
        <w:rPr>
          <w:sz w:val="22"/>
          <w:szCs w:val="22"/>
        </w:rPr>
      </w:pPr>
      <w:r w:rsidRPr="007E3E79">
        <w:rPr>
          <w:position w:val="-14"/>
          <w:sz w:val="22"/>
          <w:szCs w:val="22"/>
        </w:rPr>
        <w:object w:dxaOrig="2620" w:dyaOrig="400" w14:anchorId="131E0D3D">
          <v:shape id="_x0000_i1030" type="#_x0000_t75" style="width:132.25pt;height:19.9pt" o:ole="">
            <v:imagedata r:id="rId22" o:title=""/>
          </v:shape>
          <o:OLEObject Type="Embed" ProgID="Equation.DSMT4" ShapeID="_x0000_i1030" DrawAspect="Content" ObjectID="_1584809187" r:id="rId23"/>
        </w:object>
      </w:r>
      <w:r w:rsidR="0068340B" w:rsidRPr="007E3E79">
        <w:rPr>
          <w:sz w:val="22"/>
          <w:szCs w:val="22"/>
        </w:rPr>
        <w:tab/>
        <w:t>(2.2.6.2)</w:t>
      </w:r>
    </w:p>
    <w:p w14:paraId="3020DAEF" w14:textId="30361650" w:rsidR="002B3563" w:rsidRDefault="00AB4A27" w:rsidP="00AB4A27">
      <w:pPr>
        <w:suppressLineNumbers/>
        <w:rPr>
          <w:sz w:val="22"/>
          <w:szCs w:val="22"/>
        </w:rPr>
      </w:pPr>
      <w:r>
        <w:rPr>
          <w:sz w:val="22"/>
          <w:szCs w:val="22"/>
        </w:rPr>
        <w:tab/>
        <w:t>I</w:t>
      </w:r>
      <w:r w:rsidRPr="008C0873">
        <w:rPr>
          <w:sz w:val="22"/>
          <w:szCs w:val="22"/>
        </w:rPr>
        <w:t>n Eq. (</w:t>
      </w:r>
      <w:r>
        <w:rPr>
          <w:sz w:val="22"/>
          <w:szCs w:val="22"/>
        </w:rPr>
        <w:t>2.2.6.2</w:t>
      </w:r>
      <w:r w:rsidRPr="008C0873">
        <w:rPr>
          <w:sz w:val="22"/>
          <w:szCs w:val="22"/>
        </w:rPr>
        <w:t>)</w:t>
      </w:r>
      <w:r w:rsidR="009F3BFB">
        <w:rPr>
          <w:sz w:val="22"/>
          <w:szCs w:val="22"/>
        </w:rPr>
        <w:t xml:space="preserve"> </w:t>
      </w:r>
      <w:r w:rsidR="009F3BFB" w:rsidRPr="009F3BFB">
        <w:rPr>
          <w:rFonts w:cs="Times"/>
          <w:i/>
          <w:sz w:val="22"/>
          <w:szCs w:val="22"/>
        </w:rPr>
        <w:t>η</w:t>
      </w:r>
      <w:r w:rsidR="009F3BFB">
        <w:rPr>
          <w:sz w:val="22"/>
          <w:szCs w:val="22"/>
        </w:rPr>
        <w:t xml:space="preserve"> is an adjustable parameter, interpreted as the prevalence at which NTE for any HZE ion saturates</w:t>
      </w:r>
      <w:r w:rsidR="002B3563">
        <w:rPr>
          <w:sz w:val="22"/>
          <w:szCs w:val="22"/>
        </w:rPr>
        <w:t xml:space="preserve"> so that</w:t>
      </w:r>
      <w:r w:rsidR="004457F6">
        <w:rPr>
          <w:sz w:val="22"/>
          <w:szCs w:val="22"/>
        </w:rPr>
        <w:t>,</w:t>
      </w:r>
      <w:r w:rsidR="002B3563">
        <w:rPr>
          <w:sz w:val="22"/>
          <w:szCs w:val="22"/>
        </w:rPr>
        <w:t xml:space="preserve"> for </w:t>
      </w:r>
      <w:proofErr w:type="spellStart"/>
      <w:r w:rsidR="002B3563">
        <w:rPr>
          <w:sz w:val="22"/>
          <w:szCs w:val="22"/>
        </w:rPr>
        <w:t>prevalences</w:t>
      </w:r>
      <w:proofErr w:type="spellEnd"/>
      <w:r w:rsidR="002B3563">
        <w:rPr>
          <w:sz w:val="22"/>
          <w:szCs w:val="22"/>
        </w:rPr>
        <w:t xml:space="preserve"> larger than </w:t>
      </w:r>
      <w:r w:rsidR="002B3563" w:rsidRPr="009F3BFB">
        <w:rPr>
          <w:rFonts w:cs="Times"/>
          <w:i/>
          <w:sz w:val="22"/>
          <w:szCs w:val="22"/>
        </w:rPr>
        <w:t>η</w:t>
      </w:r>
      <w:r w:rsidR="004457F6">
        <w:rPr>
          <w:rFonts w:cs="Times"/>
          <w:i/>
          <w:sz w:val="22"/>
          <w:szCs w:val="22"/>
        </w:rPr>
        <w:t>,</w:t>
      </w:r>
      <w:r w:rsidR="002B3563">
        <w:rPr>
          <w:rFonts w:cs="Times"/>
          <w:sz w:val="22"/>
          <w:szCs w:val="22"/>
        </w:rPr>
        <w:t xml:space="preserve"> NTE, if any, are so small compared to TE that they </w:t>
      </w:r>
      <w:r w:rsidR="002B3563">
        <w:rPr>
          <w:sz w:val="22"/>
          <w:szCs w:val="22"/>
        </w:rPr>
        <w:t xml:space="preserve">are </w:t>
      </w:r>
      <w:r w:rsidR="004457F6">
        <w:rPr>
          <w:sz w:val="22"/>
          <w:szCs w:val="22"/>
        </w:rPr>
        <w:t xml:space="preserve">negligible (or </w:t>
      </w:r>
      <w:r w:rsidR="003C550F">
        <w:rPr>
          <w:sz w:val="22"/>
          <w:szCs w:val="22"/>
        </w:rPr>
        <w:t xml:space="preserve">are </w:t>
      </w:r>
      <w:r w:rsidR="002B3563">
        <w:rPr>
          <w:sz w:val="22"/>
          <w:szCs w:val="22"/>
        </w:rPr>
        <w:t>already included in TE models and</w:t>
      </w:r>
      <w:r w:rsidR="009931DB">
        <w:rPr>
          <w:sz w:val="22"/>
          <w:szCs w:val="22"/>
        </w:rPr>
        <w:t xml:space="preserve"> in measured </w:t>
      </w:r>
      <w:proofErr w:type="spellStart"/>
      <w:r w:rsidR="009931DB">
        <w:rPr>
          <w:sz w:val="22"/>
          <w:szCs w:val="22"/>
        </w:rPr>
        <w:t>prevalences</w:t>
      </w:r>
      <w:proofErr w:type="spellEnd"/>
      <w:r w:rsidR="004457F6">
        <w:rPr>
          <w:sz w:val="22"/>
          <w:szCs w:val="22"/>
        </w:rPr>
        <w:t>)</w:t>
      </w:r>
      <w:r w:rsidR="002B3563">
        <w:rPr>
          <w:sz w:val="22"/>
          <w:szCs w:val="22"/>
        </w:rPr>
        <w:t xml:space="preserve">. </w:t>
      </w:r>
    </w:p>
    <w:p w14:paraId="2CF1A3AF" w14:textId="77777777" w:rsidR="000C6713" w:rsidRDefault="002B3563" w:rsidP="009931DB">
      <w:pPr>
        <w:suppressLineNumbers/>
        <w:rPr>
          <w:sz w:val="22"/>
          <w:szCs w:val="22"/>
        </w:rPr>
      </w:pPr>
      <w:r>
        <w:rPr>
          <w:sz w:val="22"/>
          <w:szCs w:val="22"/>
        </w:rPr>
        <w:tab/>
        <w:t>The other quantity,</w:t>
      </w:r>
      <w:r w:rsidR="00AB4A27" w:rsidRPr="008C0873">
        <w:rPr>
          <w:sz w:val="22"/>
          <w:szCs w:val="22"/>
        </w:rPr>
        <w:t xml:space="preserve"> </w:t>
      </w:r>
      <w:r w:rsidR="00AB4A27" w:rsidRPr="008C0873">
        <w:rPr>
          <w:i/>
          <w:sz w:val="22"/>
          <w:szCs w:val="22"/>
        </w:rPr>
        <w:t>d</w:t>
      </w:r>
      <w:r w:rsidR="00AB4A27" w:rsidRPr="008C0873">
        <w:rPr>
          <w:i/>
          <w:sz w:val="22"/>
          <w:szCs w:val="22"/>
          <w:vertAlign w:val="subscript"/>
        </w:rPr>
        <w:t>0</w:t>
      </w:r>
      <w:r>
        <w:rPr>
          <w:sz w:val="22"/>
          <w:szCs w:val="22"/>
        </w:rPr>
        <w:t xml:space="preserve">, </w:t>
      </w:r>
      <w:r w:rsidR="00AB4A27" w:rsidRPr="008C0873">
        <w:rPr>
          <w:sz w:val="22"/>
          <w:szCs w:val="22"/>
        </w:rPr>
        <w:t>is a nominal</w:t>
      </w:r>
      <w:r>
        <w:rPr>
          <w:sz w:val="22"/>
          <w:szCs w:val="22"/>
        </w:rPr>
        <w:t xml:space="preserve"> dose chosen to be</w:t>
      </w:r>
      <w:r w:rsidR="00AB4A27" w:rsidRPr="008C0873">
        <w:rPr>
          <w:sz w:val="22"/>
          <w:szCs w:val="22"/>
        </w:rPr>
        <w:t xml:space="preserve"> </w:t>
      </w:r>
      <w:r>
        <w:rPr>
          <w:sz w:val="22"/>
          <w:szCs w:val="22"/>
        </w:rPr>
        <w:t>much smaller than 0.01 Gy; in our calculations we used 0.000</w:t>
      </w:r>
      <w:r w:rsidR="009931DB">
        <w:rPr>
          <w:sz w:val="22"/>
          <w:szCs w:val="22"/>
        </w:rPr>
        <w:t>0</w:t>
      </w:r>
      <w:r>
        <w:rPr>
          <w:sz w:val="22"/>
          <w:szCs w:val="22"/>
        </w:rPr>
        <w:t>1 Gy</w:t>
      </w:r>
      <w:r w:rsidR="00AB4A27" w:rsidRPr="008C0873">
        <w:rPr>
          <w:sz w:val="22"/>
          <w:szCs w:val="22"/>
        </w:rPr>
        <w:t>. The</w:t>
      </w:r>
      <w:r w:rsidR="00AB4A27">
        <w:rPr>
          <w:sz w:val="22"/>
          <w:szCs w:val="22"/>
        </w:rPr>
        <w:t xml:space="preserve">re are </w:t>
      </w:r>
      <w:r w:rsidR="009F3BFB">
        <w:rPr>
          <w:sz w:val="22"/>
          <w:szCs w:val="22"/>
        </w:rPr>
        <w:t>no</w:t>
      </w:r>
      <w:r>
        <w:rPr>
          <w:sz w:val="22"/>
          <w:szCs w:val="22"/>
        </w:rPr>
        <w:t xml:space="preserve"> HZE</w:t>
      </w:r>
      <w:r w:rsidR="009F3BFB">
        <w:rPr>
          <w:sz w:val="22"/>
          <w:szCs w:val="22"/>
        </w:rPr>
        <w:t xml:space="preserve"> data points in the region 0 </w:t>
      </w:r>
      <w:proofErr w:type="gramStart"/>
      <w:r w:rsidR="009F3BFB">
        <w:rPr>
          <w:sz w:val="22"/>
          <w:szCs w:val="22"/>
        </w:rPr>
        <w:t xml:space="preserve">&lt; </w:t>
      </w:r>
      <w:r w:rsidR="00AB4A27">
        <w:rPr>
          <w:i/>
          <w:sz w:val="22"/>
          <w:szCs w:val="22"/>
        </w:rPr>
        <w:t xml:space="preserve"> d</w:t>
      </w:r>
      <w:proofErr w:type="gramEnd"/>
      <w:r w:rsidR="00AB4A27">
        <w:rPr>
          <w:sz w:val="22"/>
          <w:szCs w:val="22"/>
        </w:rPr>
        <w:t xml:space="preserve"> </w:t>
      </w:r>
      <w:r w:rsidR="009F3BFB">
        <w:rPr>
          <w:sz w:val="22"/>
          <w:szCs w:val="22"/>
        </w:rPr>
        <w:t xml:space="preserve"> &lt;  </w:t>
      </w:r>
      <w:r>
        <w:rPr>
          <w:sz w:val="22"/>
          <w:szCs w:val="22"/>
        </w:rPr>
        <w:t xml:space="preserve">0.033 </w:t>
      </w:r>
      <w:r w:rsidR="009F3BFB">
        <w:rPr>
          <w:sz w:val="22"/>
          <w:szCs w:val="22"/>
        </w:rPr>
        <w:t>Gy</w:t>
      </w:r>
      <w:r w:rsidR="00AB4A27" w:rsidRPr="008C0873">
        <w:rPr>
          <w:sz w:val="22"/>
          <w:szCs w:val="22"/>
        </w:rPr>
        <w:t xml:space="preserve">. </w:t>
      </w:r>
      <w:r w:rsidR="009F3BFB">
        <w:rPr>
          <w:sz w:val="22"/>
          <w:szCs w:val="22"/>
        </w:rPr>
        <w:t xml:space="preserve">Data at higher doses </w:t>
      </w:r>
      <w:r w:rsidR="00AB4A27" w:rsidRPr="008C0873">
        <w:rPr>
          <w:sz w:val="22"/>
          <w:szCs w:val="22"/>
        </w:rPr>
        <w:t xml:space="preserve">do </w:t>
      </w:r>
      <w:r w:rsidR="009F3BFB">
        <w:rPr>
          <w:sz w:val="22"/>
          <w:szCs w:val="22"/>
        </w:rPr>
        <w:t xml:space="preserve">(perhaps) </w:t>
      </w:r>
      <w:r w:rsidR="00AB4A27" w:rsidRPr="008C0873">
        <w:rPr>
          <w:sz w:val="22"/>
          <w:szCs w:val="22"/>
        </w:rPr>
        <w:t xml:space="preserve">suggest NTE which lead to a large </w:t>
      </w:r>
      <w:r w:rsidR="00AB4A27" w:rsidRPr="008C0873">
        <w:rPr>
          <w:sz w:val="22"/>
          <w:szCs w:val="22"/>
          <w:u w:val="single"/>
        </w:rPr>
        <w:t>average</w:t>
      </w:r>
      <w:r w:rsidR="009931DB">
        <w:rPr>
          <w:sz w:val="22"/>
          <w:szCs w:val="22"/>
        </w:rPr>
        <w:t xml:space="preserve"> p</w:t>
      </w:r>
      <w:r w:rsidR="00793CD7">
        <w:rPr>
          <w:sz w:val="22"/>
          <w:szCs w:val="22"/>
        </w:rPr>
        <w:t>ositive slope, in the region 0 &lt;</w:t>
      </w:r>
      <w:r w:rsidR="009931DB">
        <w:rPr>
          <w:i/>
          <w:sz w:val="22"/>
          <w:szCs w:val="22"/>
        </w:rPr>
        <w:t xml:space="preserve"> d</w:t>
      </w:r>
      <w:r w:rsidR="009931DB">
        <w:rPr>
          <w:sz w:val="22"/>
          <w:szCs w:val="22"/>
        </w:rPr>
        <w:t xml:space="preserve"> </w:t>
      </w:r>
      <w:r w:rsidR="00793CD7">
        <w:rPr>
          <w:sz w:val="22"/>
          <w:szCs w:val="22"/>
        </w:rPr>
        <w:t xml:space="preserve">&lt; </w:t>
      </w:r>
      <w:r w:rsidR="009931DB">
        <w:rPr>
          <w:sz w:val="22"/>
          <w:szCs w:val="22"/>
        </w:rPr>
        <w:t>0.033 Gy</w:t>
      </w:r>
      <w:r w:rsidR="00AB4A27" w:rsidRPr="008C0873">
        <w:rPr>
          <w:sz w:val="22"/>
          <w:szCs w:val="22"/>
        </w:rPr>
        <w:t xml:space="preserve">, whose cumulative influence builds up a </w:t>
      </w:r>
      <w:r w:rsidR="009F3BFB">
        <w:rPr>
          <w:sz w:val="22"/>
          <w:szCs w:val="22"/>
        </w:rPr>
        <w:t>prevalence</w:t>
      </w:r>
      <w:r w:rsidR="00AB4A27" w:rsidRPr="008C0873">
        <w:rPr>
          <w:sz w:val="22"/>
          <w:szCs w:val="22"/>
        </w:rPr>
        <w:t xml:space="preserve"> large</w:t>
      </w:r>
      <w:r w:rsidR="009931DB">
        <w:rPr>
          <w:sz w:val="22"/>
          <w:szCs w:val="22"/>
        </w:rPr>
        <w:t xml:space="preserve"> enough</w:t>
      </w:r>
      <w:r w:rsidR="00AB4A27" w:rsidRPr="008C0873">
        <w:rPr>
          <w:sz w:val="22"/>
          <w:szCs w:val="22"/>
        </w:rPr>
        <w:t xml:space="preserve"> to be detectable above background and noise at doses ≥ 0.0</w:t>
      </w:r>
      <w:r w:rsidR="009931DB">
        <w:rPr>
          <w:sz w:val="22"/>
          <w:szCs w:val="22"/>
        </w:rPr>
        <w:t xml:space="preserve">33 </w:t>
      </w:r>
      <w:r w:rsidR="00AB4A27" w:rsidRPr="008C0873">
        <w:rPr>
          <w:sz w:val="22"/>
          <w:szCs w:val="22"/>
        </w:rPr>
        <w:t xml:space="preserve">Gy. </w:t>
      </w:r>
    </w:p>
    <w:p w14:paraId="3CC505C7" w14:textId="5987BFA2" w:rsidR="00AB4A27" w:rsidRPr="000B18F8" w:rsidRDefault="000C6713" w:rsidP="00A10C52">
      <w:pPr>
        <w:suppressLineNumbers/>
        <w:rPr>
          <w:sz w:val="22"/>
          <w:szCs w:val="22"/>
        </w:rPr>
      </w:pPr>
      <w:r>
        <w:rPr>
          <w:sz w:val="22"/>
          <w:szCs w:val="22"/>
        </w:rPr>
        <w:tab/>
      </w:r>
      <w:r w:rsidR="00AB4A27" w:rsidRPr="000B18F8">
        <w:rPr>
          <w:sz w:val="22"/>
          <w:szCs w:val="22"/>
        </w:rPr>
        <w:t xml:space="preserve">To take into account NTE dose dependence in a way consistent with the concavity found in mechanistic models for NTE for other endpoints </w:t>
      </w:r>
      <w:r w:rsidR="00F42C9E" w:rsidRPr="000B18F8">
        <w:rPr>
          <w:sz w:val="22"/>
          <w:szCs w:val="22"/>
        </w:rPr>
        <w:fldChar w:fldCharType="begin"/>
      </w:r>
      <w:r w:rsidR="00F42C9E" w:rsidRPr="000B18F8">
        <w:rPr>
          <w:sz w:val="22"/>
          <w:szCs w:val="22"/>
        </w:rPr>
        <w:instrText xml:space="preserve"> ADDIN EN.CITE &lt;EndNote&gt;&lt;Cite&gt;&lt;Author&gt;Brenner&lt;/Author&gt;&lt;Year&gt;2001&lt;/Year&gt;&lt;RecNum&gt;48&lt;/RecNum&gt;&lt;DisplayText&gt;[Brenner 2001]&lt;/DisplayText&gt;&lt;record&gt;&lt;rec-number&gt;48&lt;/rec-number&gt;&lt;foreign-keys&gt;&lt;key app="EN" db-id="v22tzseabw2a9vea0zr5v0tnp50pv050d9d0"&gt;48&lt;/key&gt;&lt;/foreign-keys&gt;&lt;ref-type name="Journal Article"&gt;17&lt;/ref-type&gt;&lt;contributors&gt;&lt;authors&gt;&lt;author&gt;Brenner, D. J.&lt;/author&gt;&lt;author&gt;Little, J. B.&lt;/author&gt;&lt;author&gt;Sachs, R. K.&lt;/author&gt;&lt;/authors&gt;&lt;/contributors&gt;&lt;titles&gt;&lt;title&gt;The bystander effect in radiation oncogenesis: II. A quantitative model&lt;/title&gt;&lt;secondary-title&gt;Radiation Research&lt;/secondary-title&gt;&lt;alt-title&gt;Radiat Res&lt;/alt-title&gt;&lt;/titles&gt;&lt;periodical&gt;&lt;full-title&gt;Radiat Res&lt;/full-title&gt;&lt;abbr-1&gt;Radiation research&lt;/abbr-1&gt;&lt;/periodical&gt;&lt;alt-periodical&gt;&lt;full-title&gt;Radiat Res&lt;/full-title&gt;&lt;abbr-1&gt;Radiation research&lt;/abbr-1&gt;&lt;/alt-periodical&gt;&lt;pages&gt;402-8&lt;/pages&gt;&lt;volume&gt;155&lt;/volume&gt;&lt;number&gt;3&lt;/number&gt;&lt;keywords&gt;&lt;keyword&gt;Apoptosis radiation effects&lt;/keyword&gt;&lt;keyword&gt;Cell Transformation, Neoplastic radiation effects&lt;/keyword&gt;&lt;keyword&gt;Models, Biological&lt;/keyword&gt;&lt;keyword&gt;Neoplasms, Radiation-Induced pathology&lt;/keyword&gt;&lt;keyword&gt;Support, U.S. Gov&amp;apos;t, Non-P.H.S.&lt;/keyword&gt;&lt;keyword&gt;Support, U.S. Gov&amp;apos;t, P.H.S.&lt;/keyword&gt;&lt;/keywords&gt;&lt;dates&gt;&lt;year&gt;2001&lt;/year&gt;&lt;/dates&gt;&lt;accession-num&gt;715794&lt;/accession-num&gt;&lt;urls&gt;&lt;/urls&gt;&lt;/record&gt;&lt;/Cite&gt;&lt;/EndNote&gt;</w:instrText>
      </w:r>
      <w:r w:rsidR="00F42C9E" w:rsidRPr="000B18F8">
        <w:rPr>
          <w:sz w:val="22"/>
          <w:szCs w:val="22"/>
        </w:rPr>
        <w:fldChar w:fldCharType="separate"/>
      </w:r>
      <w:r w:rsidR="00F42C9E" w:rsidRPr="000B18F8">
        <w:rPr>
          <w:noProof/>
          <w:sz w:val="22"/>
          <w:szCs w:val="22"/>
        </w:rPr>
        <w:t>[</w:t>
      </w:r>
      <w:hyperlink w:anchor="_ENREF_5" w:tooltip="Brenner, 2001 #48" w:history="1">
        <w:r w:rsidR="00DE1ED0" w:rsidRPr="000B18F8">
          <w:rPr>
            <w:noProof/>
            <w:sz w:val="22"/>
            <w:szCs w:val="22"/>
          </w:rPr>
          <w:t>Brenner 2001</w:t>
        </w:r>
      </w:hyperlink>
      <w:r w:rsidR="00F42C9E" w:rsidRPr="000B18F8">
        <w:rPr>
          <w:noProof/>
          <w:sz w:val="22"/>
          <w:szCs w:val="22"/>
        </w:rPr>
        <w:t>]</w:t>
      </w:r>
      <w:r w:rsidR="00F42C9E" w:rsidRPr="000B18F8">
        <w:rPr>
          <w:sz w:val="22"/>
          <w:szCs w:val="22"/>
        </w:rPr>
        <w:fldChar w:fldCharType="end"/>
      </w:r>
      <w:r w:rsidR="00AB4A27" w:rsidRPr="000B18F8">
        <w:rPr>
          <w:sz w:val="22"/>
          <w:szCs w:val="22"/>
        </w:rPr>
        <w:t xml:space="preserve"> we used the factor [1-exp(-</w:t>
      </w:r>
      <w:r w:rsidR="00AB4A27" w:rsidRPr="000B18F8">
        <w:rPr>
          <w:i/>
          <w:sz w:val="22"/>
          <w:szCs w:val="22"/>
        </w:rPr>
        <w:t>d/d</w:t>
      </w:r>
      <w:r w:rsidR="00AB4A27" w:rsidRPr="000B18F8">
        <w:rPr>
          <w:i/>
          <w:sz w:val="22"/>
          <w:szCs w:val="22"/>
          <w:vertAlign w:val="subscript"/>
        </w:rPr>
        <w:t>0</w:t>
      </w:r>
      <w:r w:rsidR="00AB4A27" w:rsidRPr="000B18F8">
        <w:rPr>
          <w:sz w:val="22"/>
          <w:szCs w:val="22"/>
        </w:rPr>
        <w:t xml:space="preserve">)] </w:t>
      </w:r>
      <w:r w:rsidRPr="000B18F8">
        <w:rPr>
          <w:sz w:val="22"/>
          <w:szCs w:val="22"/>
        </w:rPr>
        <w:t xml:space="preserve">in Eq. (2.2.6.2) </w:t>
      </w:r>
      <w:r w:rsidR="00AB4A27" w:rsidRPr="000B18F8">
        <w:rPr>
          <w:sz w:val="22"/>
          <w:szCs w:val="22"/>
        </w:rPr>
        <w:t xml:space="preserve">and used </w:t>
      </w:r>
      <w:r w:rsidR="00AB4A27" w:rsidRPr="000B18F8">
        <w:rPr>
          <w:i/>
          <w:sz w:val="22"/>
          <w:szCs w:val="22"/>
          <w:highlight w:val="green"/>
        </w:rPr>
        <w:t>d</w:t>
      </w:r>
      <w:r w:rsidR="00AB4A27" w:rsidRPr="000B18F8">
        <w:rPr>
          <w:i/>
          <w:sz w:val="22"/>
          <w:szCs w:val="22"/>
          <w:highlight w:val="green"/>
          <w:vertAlign w:val="subscript"/>
        </w:rPr>
        <w:t>0</w:t>
      </w:r>
      <w:r w:rsidR="000F5C1F" w:rsidRPr="000B18F8">
        <w:rPr>
          <w:sz w:val="22"/>
          <w:szCs w:val="22"/>
          <w:highlight w:val="green"/>
        </w:rPr>
        <w:t xml:space="preserve"> </w:t>
      </w:r>
      <w:r w:rsidR="00AB4A27" w:rsidRPr="000B18F8">
        <w:rPr>
          <w:sz w:val="22"/>
          <w:szCs w:val="22"/>
          <w:highlight w:val="green"/>
        </w:rPr>
        <w:t>= 10</w:t>
      </w:r>
      <w:r w:rsidR="00AB4A27" w:rsidRPr="000B18F8">
        <w:rPr>
          <w:sz w:val="22"/>
          <w:szCs w:val="22"/>
          <w:highlight w:val="green"/>
          <w:vertAlign w:val="superscript"/>
        </w:rPr>
        <w:t>-5</w:t>
      </w:r>
      <w:r w:rsidR="00AB4A27" w:rsidRPr="000B18F8">
        <w:rPr>
          <w:sz w:val="22"/>
          <w:szCs w:val="22"/>
        </w:rPr>
        <w:t xml:space="preserve"> Gy.</w:t>
      </w:r>
      <w:r w:rsidR="00790ABC" w:rsidRPr="000B18F8">
        <w:rPr>
          <w:rFonts w:cs="Times"/>
          <w:sz w:val="22"/>
          <w:szCs w:val="22"/>
        </w:rPr>
        <w:t xml:space="preserve"> </w:t>
      </w:r>
      <w:r w:rsidR="00A10C52">
        <w:rPr>
          <w:rFonts w:cs="Times"/>
          <w:sz w:val="22"/>
          <w:szCs w:val="22"/>
        </w:rPr>
        <w:t>U</w:t>
      </w:r>
      <w:r w:rsidRPr="000B18F8">
        <w:rPr>
          <w:rFonts w:cs="Times"/>
          <w:sz w:val="22"/>
          <w:szCs w:val="22"/>
        </w:rPr>
        <w:t xml:space="preserve">sing Eq. (2.2.6.2) in NTE-TE models of </w:t>
      </w:r>
      <w:r w:rsidR="003C550F">
        <w:rPr>
          <w:rFonts w:cs="Times"/>
          <w:sz w:val="22"/>
          <w:szCs w:val="22"/>
        </w:rPr>
        <w:t>our HG</w:t>
      </w:r>
      <w:r w:rsidRPr="000B18F8">
        <w:rPr>
          <w:rFonts w:cs="Times"/>
          <w:sz w:val="22"/>
          <w:szCs w:val="22"/>
        </w:rPr>
        <w:t xml:space="preserve"> data is not new. Eq. (2.2.6.2), with a larger value of </w:t>
      </w:r>
      <w:r w:rsidRPr="000B18F8">
        <w:rPr>
          <w:rFonts w:cs="Times"/>
          <w:i/>
          <w:sz w:val="22"/>
          <w:szCs w:val="22"/>
        </w:rPr>
        <w:t>d</w:t>
      </w:r>
      <w:r w:rsidRPr="000B18F8">
        <w:rPr>
          <w:rFonts w:cs="Times"/>
          <w:sz w:val="22"/>
          <w:szCs w:val="22"/>
          <w:vertAlign w:val="subscript"/>
        </w:rPr>
        <w:t>0</w:t>
      </w:r>
      <w:r w:rsidR="00A10C52">
        <w:rPr>
          <w:rFonts w:cs="Times"/>
          <w:sz w:val="22"/>
          <w:szCs w:val="22"/>
        </w:rPr>
        <w:t>,</w:t>
      </w:r>
      <w:r w:rsidRPr="000B18F8">
        <w:rPr>
          <w:rFonts w:cs="Times"/>
          <w:sz w:val="22"/>
          <w:szCs w:val="22"/>
        </w:rPr>
        <w:t xml:space="preserve"> was used in </w:t>
      </w:r>
      <w:r w:rsidR="003272F9">
        <w:rPr>
          <w:rFonts w:cs="Times"/>
          <w:sz w:val="22"/>
          <w:szCs w:val="22"/>
        </w:rPr>
        <w:fldChar w:fldCharType="begin"/>
      </w:r>
      <w:r w:rsidR="003272F9">
        <w:rPr>
          <w:rFonts w:cs="Times"/>
          <w:sz w:val="22"/>
          <w:szCs w:val="22"/>
        </w:rPr>
        <w:instrText xml:space="preserve"> ADDIN EN.CITE &lt;EndNote&gt;&lt;Cite&gt;&lt;Author&gt;Cucinotta&lt;/Author&gt;&lt;Year&gt;2010&lt;/Year&gt;&lt;RecNum&gt;44&lt;/RecNum&gt;&lt;DisplayText&gt;[Cucinotta 2010]&lt;/DisplayText&gt;&lt;record&gt;&lt;rec-number&gt;44&lt;/rec-number&gt;&lt;foreign-keys&gt;&lt;key app="EN" db-id="xz25zrzsld59fbevtvep2fd8tzd5t9z50vxr"&gt;44&lt;/key&gt;&lt;/foreign-keys&gt;&lt;ref-type name="Journal Article"&gt;17&lt;/ref-type&gt;&lt;contributors&gt;&lt;authors&gt;&lt;author&gt;Cucinotta, F. A.&lt;/author&gt;&lt;author&gt;Chappell, L. J.&lt;/author&gt;&lt;/authors&gt;&lt;/contributors&gt;&lt;auth-address&gt;NASA, Lyndon B. Johnson Space Center, Space Radiation Program, 2101 NASA Parkway, Mail Code SK, Houston, TX 77058, USA. Francis.A.Cucinotta@nasa.gov&lt;/auth-address&gt;&lt;titles&gt;&lt;title&gt;Non-targeted effects and the dose response for heavy ion tumor induction&lt;/title&gt;&lt;secondary-title&gt;Mutat Res&lt;/secondary-title&gt;&lt;/titles&gt;&lt;periodical&gt;&lt;full-title&gt;Mutat Res&lt;/full-title&gt;&lt;/periodical&gt;&lt;pages&gt;49-53&lt;/pages&gt;&lt;volume&gt;687&lt;/volume&gt;&lt;number&gt;1-2&lt;/number&gt;&lt;edition&gt;2010/01/21&lt;/edition&gt;&lt;keywords&gt;&lt;keyword&gt;Animals&lt;/keyword&gt;&lt;keyword&gt;Dose-Response Relationship, Radiation&lt;/keyword&gt;&lt;keyword&gt;*Heavy Ions&lt;/keyword&gt;&lt;keyword&gt;Linear Energy Transfer&lt;/keyword&gt;&lt;keyword&gt;Mice&lt;/keyword&gt;&lt;keyword&gt;Models, Biological&lt;/keyword&gt;&lt;keyword&gt;*Neoplasms, Radiation-Induced&lt;/keyword&gt;&lt;/keywords&gt;&lt;dates&gt;&lt;year&gt;2010&lt;/year&gt;&lt;pub-dates&gt;&lt;date&gt;May 1&lt;/date&gt;&lt;/pub-dates&gt;&lt;/dates&gt;&lt;isbn&gt;0027-5107 (Print)&amp;#xD;0027-5107 (Linking)&lt;/isbn&gt;&lt;accession-num&gt;20085778&lt;/accession-num&gt;&lt;urls&gt;&lt;related-urls&gt;&lt;url&gt;http://www.ncbi.nlm.nih.gov/entrez/query.fcgi?cmd=Retrieve&amp;amp;db=PubMed&amp;amp;dopt=Citation&amp;amp;list_uids=20085778&lt;/url&gt;&lt;/related-urls&gt;&lt;/urls&gt;&lt;language&gt;eng&lt;/language&gt;&lt;/record&gt;&lt;/Cite&gt;&lt;/EndNote&gt;</w:instrText>
      </w:r>
      <w:r w:rsidR="003272F9">
        <w:rPr>
          <w:rFonts w:cs="Times"/>
          <w:sz w:val="22"/>
          <w:szCs w:val="22"/>
        </w:rPr>
        <w:fldChar w:fldCharType="separate"/>
      </w:r>
      <w:r w:rsidR="003272F9">
        <w:rPr>
          <w:rFonts w:cs="Times"/>
          <w:noProof/>
          <w:sz w:val="22"/>
          <w:szCs w:val="22"/>
        </w:rPr>
        <w:t>[</w:t>
      </w:r>
      <w:hyperlink w:anchor="_ENREF_9" w:tooltip="Cucinotta, 2010 #44" w:history="1">
        <w:r w:rsidR="00DE1ED0">
          <w:rPr>
            <w:rFonts w:cs="Times"/>
            <w:noProof/>
            <w:sz w:val="22"/>
            <w:szCs w:val="22"/>
          </w:rPr>
          <w:t>Cucinotta 2010</w:t>
        </w:r>
      </w:hyperlink>
      <w:r w:rsidR="003272F9">
        <w:rPr>
          <w:rFonts w:cs="Times"/>
          <w:noProof/>
          <w:sz w:val="22"/>
          <w:szCs w:val="22"/>
        </w:rPr>
        <w:t>]</w:t>
      </w:r>
      <w:r w:rsidR="003272F9">
        <w:rPr>
          <w:rFonts w:cs="Times"/>
          <w:sz w:val="22"/>
          <w:szCs w:val="22"/>
        </w:rPr>
        <w:fldChar w:fldCharType="end"/>
      </w:r>
      <w:r w:rsidRPr="000B18F8">
        <w:rPr>
          <w:rFonts w:cs="Times"/>
          <w:sz w:val="22"/>
          <w:szCs w:val="22"/>
        </w:rPr>
        <w:t xml:space="preserve">, </w:t>
      </w:r>
      <w:r w:rsidR="00A10C52">
        <w:rPr>
          <w:rFonts w:cs="Times"/>
          <w:sz w:val="22"/>
          <w:szCs w:val="22"/>
        </w:rPr>
        <w:t xml:space="preserve"> but </w:t>
      </w:r>
      <w:r w:rsidRPr="000B18F8">
        <w:rPr>
          <w:rFonts w:cs="Times"/>
          <w:sz w:val="22"/>
          <w:szCs w:val="22"/>
        </w:rPr>
        <w:t>inadvertently approximated as a discontinu</w:t>
      </w:r>
      <w:r w:rsidR="000B18F8" w:rsidRPr="000B18F8">
        <w:rPr>
          <w:rFonts w:cs="Times"/>
          <w:sz w:val="22"/>
          <w:szCs w:val="22"/>
        </w:rPr>
        <w:t>ous jump in th</w:t>
      </w:r>
      <w:r w:rsidR="00A10C52">
        <w:rPr>
          <w:rFonts w:cs="Times"/>
          <w:sz w:val="22"/>
          <w:szCs w:val="22"/>
        </w:rPr>
        <w:t>at</w:t>
      </w:r>
      <w:r w:rsidR="000B18F8" w:rsidRPr="000B18F8">
        <w:rPr>
          <w:rFonts w:cs="Times"/>
          <w:sz w:val="22"/>
          <w:szCs w:val="22"/>
        </w:rPr>
        <w:t xml:space="preserve"> paper</w:t>
      </w:r>
      <w:r w:rsidR="00A10C52">
        <w:rPr>
          <w:rFonts w:cs="Times"/>
          <w:sz w:val="22"/>
          <w:szCs w:val="22"/>
        </w:rPr>
        <w:t>’s text.</w:t>
      </w:r>
      <w:r w:rsidR="003C550F">
        <w:rPr>
          <w:rFonts w:cs="Times"/>
          <w:sz w:val="22"/>
          <w:szCs w:val="22"/>
        </w:rPr>
        <w:t xml:space="preserve"> </w:t>
      </w:r>
      <w:r w:rsidRPr="000B18F8">
        <w:rPr>
          <w:rFonts w:cs="Times"/>
          <w:sz w:val="22"/>
          <w:szCs w:val="22"/>
        </w:rPr>
        <w:t xml:space="preserve">Numerical explorations show that the final results of the present paper are insensitive to </w:t>
      </w:r>
      <w:r w:rsidRPr="000B18F8">
        <w:rPr>
          <w:rFonts w:cs="Times"/>
          <w:i/>
          <w:sz w:val="22"/>
          <w:szCs w:val="22"/>
        </w:rPr>
        <w:t>d</w:t>
      </w:r>
      <w:r w:rsidRPr="000B18F8">
        <w:rPr>
          <w:rFonts w:cs="Times"/>
          <w:sz w:val="22"/>
          <w:szCs w:val="22"/>
          <w:vertAlign w:val="subscript"/>
        </w:rPr>
        <w:t>0</w:t>
      </w:r>
      <w:r w:rsidRPr="000B18F8">
        <w:rPr>
          <w:rFonts w:cs="Times"/>
          <w:sz w:val="22"/>
          <w:szCs w:val="22"/>
        </w:rPr>
        <w:t xml:space="preserve"> as long as </w:t>
      </w:r>
      <w:r w:rsidRPr="000B18F8">
        <w:rPr>
          <w:rFonts w:cs="Times"/>
          <w:i/>
          <w:sz w:val="22"/>
          <w:szCs w:val="22"/>
        </w:rPr>
        <w:t>d</w:t>
      </w:r>
      <w:r w:rsidRPr="000B18F8">
        <w:rPr>
          <w:rFonts w:cs="Times"/>
          <w:sz w:val="22"/>
          <w:szCs w:val="22"/>
          <w:vertAlign w:val="subscript"/>
        </w:rPr>
        <w:t>0</w:t>
      </w:r>
      <w:r w:rsidRPr="000B18F8">
        <w:rPr>
          <w:rFonts w:cs="Times"/>
          <w:sz w:val="22"/>
          <w:szCs w:val="22"/>
        </w:rPr>
        <w:t xml:space="preserve"> </w:t>
      </w:r>
      <w:r w:rsidRPr="000B18F8">
        <w:rPr>
          <w:rFonts w:ascii="Cambria Math" w:hAnsi="Cambria Math" w:cs="Cambria Math"/>
          <w:sz w:val="22"/>
          <w:szCs w:val="22"/>
        </w:rPr>
        <w:t>≪</w:t>
      </w:r>
      <w:r w:rsidRPr="000B18F8">
        <w:rPr>
          <w:rFonts w:cs="Times"/>
          <w:sz w:val="22"/>
          <w:szCs w:val="22"/>
        </w:rPr>
        <w:t xml:space="preserve"> 0.01 Gy</w:t>
      </w:r>
      <w:r w:rsidR="000B18F8" w:rsidRPr="000B18F8">
        <w:rPr>
          <w:rFonts w:cs="Times"/>
          <w:sz w:val="22"/>
          <w:szCs w:val="22"/>
        </w:rPr>
        <w:t>.</w:t>
      </w:r>
    </w:p>
    <w:p w14:paraId="483435FE" w14:textId="2944363B" w:rsidR="00FE4AAC" w:rsidRPr="00605123" w:rsidRDefault="00FE4AAC" w:rsidP="005B1574">
      <w:pPr>
        <w:pStyle w:val="Heading3"/>
        <w:rPr>
          <w:szCs w:val="22"/>
        </w:rPr>
      </w:pPr>
      <w:r w:rsidRPr="00605123">
        <w:rPr>
          <w:szCs w:val="22"/>
        </w:rPr>
        <w:t>2.2</w:t>
      </w:r>
      <w:r w:rsidR="005B1574" w:rsidRPr="00605123">
        <w:rPr>
          <w:szCs w:val="22"/>
        </w:rPr>
        <w:t>.7</w:t>
      </w:r>
      <w:r w:rsidRPr="00605123">
        <w:rPr>
          <w:szCs w:val="22"/>
        </w:rPr>
        <w:t xml:space="preserve">. HZE </w:t>
      </w:r>
      <w:r w:rsidR="00FD1E09">
        <w:rPr>
          <w:szCs w:val="22"/>
        </w:rPr>
        <w:t>one-ion DER</w:t>
      </w:r>
      <w:r w:rsidRPr="00605123">
        <w:rPr>
          <w:szCs w:val="22"/>
        </w:rPr>
        <w:t xml:space="preserve">s: </w:t>
      </w:r>
      <w:r w:rsidR="002C04D1">
        <w:rPr>
          <w:szCs w:val="22"/>
        </w:rPr>
        <w:t xml:space="preserve">TE term and </w:t>
      </w:r>
      <w:proofErr w:type="spellStart"/>
      <w:r w:rsidR="002C04D1">
        <w:rPr>
          <w:szCs w:val="22"/>
        </w:rPr>
        <w:t>newDERs</w:t>
      </w:r>
      <w:proofErr w:type="spellEnd"/>
    </w:p>
    <w:p w14:paraId="75CDBCD6" w14:textId="6B22E674" w:rsidR="000C2AD8" w:rsidRPr="00D462A7" w:rsidRDefault="009931DB" w:rsidP="000C2AD8">
      <w:pPr>
        <w:rPr>
          <w:sz w:val="22"/>
          <w:szCs w:val="22"/>
        </w:rPr>
      </w:pPr>
      <w:r>
        <w:rPr>
          <w:sz w:val="22"/>
          <w:szCs w:val="22"/>
        </w:rPr>
        <w:t>For the other term</w:t>
      </w:r>
      <w:r w:rsidR="00CD088F">
        <w:rPr>
          <w:sz w:val="22"/>
          <w:szCs w:val="22"/>
        </w:rPr>
        <w:t xml:space="preserve">, </w:t>
      </w:r>
      <w:r w:rsidR="00CD088F">
        <w:rPr>
          <w:i/>
          <w:sz w:val="22"/>
          <w:szCs w:val="22"/>
        </w:rPr>
        <w:t>T</w:t>
      </w:r>
      <w:r w:rsidR="00CD088F">
        <w:rPr>
          <w:sz w:val="22"/>
          <w:szCs w:val="22"/>
        </w:rPr>
        <w:t xml:space="preserve">, </w:t>
      </w:r>
      <w:r>
        <w:rPr>
          <w:sz w:val="22"/>
          <w:szCs w:val="22"/>
        </w:rPr>
        <w:t xml:space="preserve">in the HZE hazard </w:t>
      </w:r>
      <w:r w:rsidR="00CD088F">
        <w:rPr>
          <w:sz w:val="22"/>
          <w:szCs w:val="22"/>
        </w:rPr>
        <w:t>Eq. (2.2.61)</w:t>
      </w:r>
      <w:r>
        <w:rPr>
          <w:sz w:val="22"/>
          <w:szCs w:val="22"/>
        </w:rPr>
        <w:t xml:space="preserve"> we devised new </w:t>
      </w:r>
      <w:r w:rsidR="000C2AD8">
        <w:rPr>
          <w:sz w:val="22"/>
          <w:szCs w:val="22"/>
        </w:rPr>
        <w:t>equations</w:t>
      </w:r>
      <w:r w:rsidR="00657502">
        <w:rPr>
          <w:sz w:val="22"/>
          <w:szCs w:val="22"/>
        </w:rPr>
        <w:t xml:space="preserve">. </w:t>
      </w:r>
      <w:r w:rsidR="00E7477F">
        <w:rPr>
          <w:sz w:val="22"/>
          <w:szCs w:val="22"/>
        </w:rPr>
        <w:t xml:space="preserve">After many attempts, we hit upon an algebraic combination of two adjustable parameters in earlier models that is, for the dose range of main interest, nearly dose-independent in those earlier models. Choosing this combination as one adjustable </w:t>
      </w:r>
      <w:r w:rsidR="002C04D1">
        <w:rPr>
          <w:sz w:val="22"/>
          <w:szCs w:val="22"/>
        </w:rPr>
        <w:t xml:space="preserve">parameter allowed us to reduce </w:t>
      </w:r>
      <w:r w:rsidR="00E7477F">
        <w:rPr>
          <w:sz w:val="22"/>
          <w:szCs w:val="22"/>
        </w:rPr>
        <w:t>the number of adjustable parameters</w:t>
      </w:r>
      <w:r w:rsidR="00D22AA5">
        <w:rPr>
          <w:sz w:val="22"/>
          <w:szCs w:val="22"/>
        </w:rPr>
        <w:t xml:space="preserve"> from 4 to 3</w:t>
      </w:r>
      <w:r w:rsidR="002C04D1">
        <w:rPr>
          <w:sz w:val="22"/>
          <w:szCs w:val="22"/>
        </w:rPr>
        <w:t>.</w:t>
      </w:r>
      <w:r w:rsidR="00F06519">
        <w:rPr>
          <w:sz w:val="22"/>
          <w:szCs w:val="22"/>
        </w:rPr>
        <w:t xml:space="preserve"> “</w:t>
      </w:r>
      <w:r w:rsidR="00D462A7">
        <w:rPr>
          <w:sz w:val="22"/>
          <w:szCs w:val="22"/>
        </w:rPr>
        <w:t>Parsimonious” models, with a minimal number of adjustable parameters in the spirit of Occam’s razor, are often especially emphasized in radiobiology.</w:t>
      </w:r>
      <w:r w:rsidR="00205D1F">
        <w:rPr>
          <w:sz w:val="22"/>
          <w:szCs w:val="22"/>
        </w:rPr>
        <w:t xml:space="preserve"> Additional motives for using new models are detailed in Online Resource 1 (part </w:t>
      </w:r>
      <w:r w:rsidR="00205D1F" w:rsidRPr="00090FA3">
        <w:rPr>
          <w:sz w:val="22"/>
          <w:szCs w:val="22"/>
        </w:rPr>
        <w:t>3</w:t>
      </w:r>
      <w:proofErr w:type="gramStart"/>
      <w:r w:rsidR="00205D1F">
        <w:rPr>
          <w:sz w:val="22"/>
          <w:szCs w:val="22"/>
        </w:rPr>
        <w:t>)</w:t>
      </w:r>
      <w:r w:rsidR="00205D1F" w:rsidRPr="00E62AF5">
        <w:rPr>
          <w:sz w:val="16"/>
          <w:szCs w:val="16"/>
          <w:highlight w:val="yellow"/>
        </w:rPr>
        <w:t>(</w:t>
      </w:r>
      <w:proofErr w:type="gramEnd"/>
      <w:r w:rsidR="00205D1F" w:rsidRPr="00E62AF5">
        <w:rPr>
          <w:sz w:val="16"/>
          <w:szCs w:val="16"/>
          <w:highlight w:val="yellow"/>
        </w:rPr>
        <w:t>“Online Resource” refers to a .</w:t>
      </w:r>
      <w:proofErr w:type="spellStart"/>
      <w:r w:rsidR="00205D1F" w:rsidRPr="00E62AF5">
        <w:rPr>
          <w:sz w:val="16"/>
          <w:szCs w:val="16"/>
          <w:highlight w:val="yellow"/>
        </w:rPr>
        <w:t>docx</w:t>
      </w:r>
      <w:proofErr w:type="spellEnd"/>
      <w:r w:rsidR="00205D1F" w:rsidRPr="00E62AF5">
        <w:rPr>
          <w:sz w:val="16"/>
          <w:szCs w:val="16"/>
          <w:highlight w:val="yellow"/>
        </w:rPr>
        <w:t xml:space="preserve"> file we are allowed to place on the Journal’s web site. The file has to be called “ESM1”. It acts as an appendix that can be very long without the expense of making a hard copy)</w:t>
      </w:r>
      <w:r w:rsidR="00205D1F">
        <w:rPr>
          <w:sz w:val="22"/>
          <w:szCs w:val="22"/>
        </w:rPr>
        <w:t>.</w:t>
      </w:r>
    </w:p>
    <w:p w14:paraId="3E1E9835" w14:textId="0A1E77E7" w:rsidR="00007B07" w:rsidRDefault="008C0873" w:rsidP="00007B07">
      <w:pPr>
        <w:rPr>
          <w:rFonts w:cs="Times"/>
          <w:sz w:val="22"/>
          <w:szCs w:val="22"/>
        </w:rPr>
      </w:pPr>
      <w:r w:rsidRPr="008C0873">
        <w:rPr>
          <w:rFonts w:cs="Times"/>
          <w:sz w:val="22"/>
          <w:szCs w:val="22"/>
        </w:rPr>
        <w:t xml:space="preserve">     Specifically, we used for </w:t>
      </w:r>
      <w:r w:rsidRPr="008C0873">
        <w:rPr>
          <w:rFonts w:cs="Times"/>
          <w:i/>
          <w:sz w:val="22"/>
          <w:szCs w:val="22"/>
        </w:rPr>
        <w:t xml:space="preserve">H </w:t>
      </w:r>
      <w:r w:rsidR="00D22AA5">
        <w:rPr>
          <w:rFonts w:cs="Times"/>
          <w:sz w:val="22"/>
          <w:szCs w:val="22"/>
        </w:rPr>
        <w:t>a</w:t>
      </w:r>
      <w:r w:rsidRPr="008C0873">
        <w:rPr>
          <w:rFonts w:cs="Times"/>
          <w:sz w:val="22"/>
          <w:szCs w:val="22"/>
        </w:rPr>
        <w:t xml:space="preserve"> TE term </w:t>
      </w:r>
      <w:r w:rsidR="00F06519">
        <w:rPr>
          <w:rFonts w:cs="Times"/>
          <w:sz w:val="22"/>
          <w:szCs w:val="22"/>
        </w:rPr>
        <w:t>LNT</w:t>
      </w:r>
      <w:r w:rsidRPr="008C0873">
        <w:rPr>
          <w:rFonts w:cs="Times"/>
          <w:sz w:val="22"/>
          <w:szCs w:val="22"/>
        </w:rPr>
        <w:t xml:space="preserve"> in dose </w:t>
      </w:r>
      <w:r w:rsidR="003177D7">
        <w:rPr>
          <w:rFonts w:cs="Times"/>
          <w:sz w:val="22"/>
          <w:szCs w:val="22"/>
        </w:rPr>
        <w:t xml:space="preserve">with a coefficient involving a </w:t>
      </w:r>
      <w:r w:rsidR="00212418">
        <w:rPr>
          <w:rFonts w:cs="Times"/>
          <w:sz w:val="22"/>
          <w:szCs w:val="22"/>
        </w:rPr>
        <w:t xml:space="preserve">standard </w:t>
      </w:r>
      <w:r w:rsidR="003177D7">
        <w:rPr>
          <w:rFonts w:cs="Times"/>
          <w:sz w:val="22"/>
          <w:szCs w:val="22"/>
        </w:rPr>
        <w:t xml:space="preserve">two-parametric </w:t>
      </w:r>
      <w:r w:rsidR="00212418">
        <w:rPr>
          <w:rFonts w:cs="Times"/>
          <w:i/>
          <w:sz w:val="22"/>
          <w:szCs w:val="22"/>
        </w:rPr>
        <w:t xml:space="preserve">L </w:t>
      </w:r>
      <w:r w:rsidR="00212418">
        <w:rPr>
          <w:rFonts w:cs="Times"/>
          <w:sz w:val="22"/>
          <w:szCs w:val="22"/>
        </w:rPr>
        <w:t>dependence that</w:t>
      </w:r>
      <w:r w:rsidR="004457F6">
        <w:rPr>
          <w:rFonts w:cs="Times"/>
          <w:sz w:val="22"/>
          <w:szCs w:val="22"/>
        </w:rPr>
        <w:t xml:space="preserve"> typically</w:t>
      </w:r>
      <w:r w:rsidR="00212418">
        <w:rPr>
          <w:rFonts w:cs="Times"/>
          <w:sz w:val="22"/>
          <w:szCs w:val="22"/>
        </w:rPr>
        <w:t xml:space="preserve"> peaks at </w:t>
      </w:r>
      <w:r w:rsidR="004457F6">
        <w:rPr>
          <w:rFonts w:cs="Times"/>
          <w:sz w:val="22"/>
          <w:szCs w:val="22"/>
        </w:rPr>
        <w:t>an</w:t>
      </w:r>
      <w:r w:rsidR="00212418">
        <w:rPr>
          <w:rFonts w:cs="Times"/>
          <w:sz w:val="22"/>
          <w:szCs w:val="22"/>
        </w:rPr>
        <w:t xml:space="preserve"> LET </w:t>
      </w:r>
      <w:r w:rsidR="003177D7">
        <w:rPr>
          <w:rFonts w:cs="Times"/>
          <w:sz w:val="22"/>
          <w:szCs w:val="22"/>
        </w:rPr>
        <w:t>of several hundred keV/</w:t>
      </w:r>
      <w:r w:rsidR="003177D7" w:rsidRPr="003177D7">
        <w:rPr>
          <w:rFonts w:cs="Times"/>
          <w:i/>
          <w:sz w:val="22"/>
          <w:szCs w:val="22"/>
        </w:rPr>
        <w:t>μ</w:t>
      </w:r>
      <w:r w:rsidR="003177D7">
        <w:rPr>
          <w:rFonts w:cs="Times"/>
          <w:sz w:val="22"/>
          <w:szCs w:val="22"/>
        </w:rPr>
        <w:t>m</w:t>
      </w:r>
      <w:r w:rsidR="00D22AA5">
        <w:rPr>
          <w:rFonts w:cs="Times"/>
          <w:sz w:val="22"/>
          <w:szCs w:val="22"/>
        </w:rPr>
        <w:t>:</w:t>
      </w:r>
    </w:p>
    <w:p w14:paraId="4ABB8FE0" w14:textId="717FC69B" w:rsidR="00007B07" w:rsidRDefault="00F06519" w:rsidP="003177D7">
      <w:pPr>
        <w:pStyle w:val="MTDisplayEquation"/>
        <w:tabs>
          <w:tab w:val="clear" w:pos="5400"/>
          <w:tab w:val="clear" w:pos="10800"/>
          <w:tab w:val="right" w:pos="7200"/>
        </w:tabs>
      </w:pPr>
      <w:r w:rsidRPr="00007B07">
        <w:rPr>
          <w:position w:val="-14"/>
        </w:rPr>
        <w:object w:dxaOrig="2600" w:dyaOrig="400" w14:anchorId="35C6F45C">
          <v:shape id="_x0000_i1031" type="#_x0000_t75" style="width:131.25pt;height:19.9pt" o:ole="">
            <v:imagedata r:id="rId24" o:title=""/>
          </v:shape>
          <o:OLEObject Type="Embed" ProgID="Equation.DSMT4" ShapeID="_x0000_i1031" DrawAspect="Content" ObjectID="_1584809188" r:id="rId25"/>
        </w:object>
      </w:r>
      <w:r w:rsidR="00007B07">
        <w:t xml:space="preserve"> </w:t>
      </w:r>
      <w:r w:rsidR="003177D7">
        <w:tab/>
        <w:t>(2.2.7.1)</w:t>
      </w:r>
    </w:p>
    <w:p w14:paraId="39BFFDE7" w14:textId="0ECBB207" w:rsidR="00212418" w:rsidRDefault="00212418" w:rsidP="00212418">
      <w:pPr>
        <w:rPr>
          <w:sz w:val="22"/>
          <w:szCs w:val="22"/>
        </w:rPr>
      </w:pPr>
      <w:proofErr w:type="gramStart"/>
      <w:r>
        <w:rPr>
          <w:sz w:val="22"/>
          <w:szCs w:val="22"/>
        </w:rPr>
        <w:t xml:space="preserve">Combining </w:t>
      </w:r>
      <w:r w:rsidR="004457F6">
        <w:rPr>
          <w:sz w:val="22"/>
          <w:szCs w:val="22"/>
        </w:rPr>
        <w:t>E</w:t>
      </w:r>
      <w:r>
        <w:rPr>
          <w:sz w:val="22"/>
          <w:szCs w:val="22"/>
        </w:rPr>
        <w:t>qs.</w:t>
      </w:r>
      <w:proofErr w:type="gramEnd"/>
      <w:r>
        <w:rPr>
          <w:sz w:val="22"/>
          <w:szCs w:val="22"/>
        </w:rPr>
        <w:t xml:space="preserve"> </w:t>
      </w:r>
      <w:r w:rsidR="004457F6">
        <w:rPr>
          <w:sz w:val="22"/>
          <w:szCs w:val="22"/>
        </w:rPr>
        <w:t xml:space="preserve">(2.2.6.2) and (2.2.7.1) </w:t>
      </w:r>
      <w:r>
        <w:rPr>
          <w:sz w:val="22"/>
          <w:szCs w:val="22"/>
        </w:rPr>
        <w:t xml:space="preserve">gives </w:t>
      </w:r>
      <w:r w:rsidR="003177D7">
        <w:rPr>
          <w:sz w:val="22"/>
          <w:szCs w:val="22"/>
        </w:rPr>
        <w:t xml:space="preserve">the comparatively simple equation for </w:t>
      </w:r>
      <w:r>
        <w:rPr>
          <w:sz w:val="22"/>
          <w:szCs w:val="22"/>
        </w:rPr>
        <w:t>our new HZE model</w:t>
      </w:r>
      <w:r w:rsidR="003177D7">
        <w:rPr>
          <w:sz w:val="22"/>
          <w:szCs w:val="22"/>
        </w:rPr>
        <w:t>:</w:t>
      </w:r>
      <w:r>
        <w:rPr>
          <w:sz w:val="22"/>
          <w:szCs w:val="22"/>
        </w:rPr>
        <w:t xml:space="preserve"> </w:t>
      </w:r>
    </w:p>
    <w:p w14:paraId="13CB3504" w14:textId="476C58EB" w:rsidR="00212418" w:rsidRDefault="00F06519" w:rsidP="00212418">
      <w:r w:rsidRPr="00D754FA">
        <w:rPr>
          <w:position w:val="-14"/>
        </w:rPr>
        <w:object w:dxaOrig="8100" w:dyaOrig="400" w14:anchorId="75BD8708">
          <v:shape id="_x0000_i1032" type="#_x0000_t75" style="width:407pt;height:19.9pt" o:ole="">
            <v:imagedata r:id="rId26" o:title=""/>
          </v:shape>
          <o:OLEObject Type="Embed" ProgID="Equation.DSMT4" ShapeID="_x0000_i1032" DrawAspect="Content" ObjectID="_1584809189" r:id="rId27"/>
        </w:object>
      </w:r>
      <w:r w:rsidR="004457F6">
        <w:tab/>
        <w:t>(2.2.7.2)</w:t>
      </w:r>
    </w:p>
    <w:p w14:paraId="4823E8F8" w14:textId="6369C851" w:rsidR="003177D7" w:rsidRPr="006E194B" w:rsidRDefault="003177D7" w:rsidP="00212418">
      <w:pPr>
        <w:rPr>
          <w:sz w:val="22"/>
          <w:szCs w:val="22"/>
        </w:rPr>
      </w:pPr>
      <w:r w:rsidRPr="006E194B">
        <w:rPr>
          <w:sz w:val="22"/>
          <w:szCs w:val="22"/>
        </w:rPr>
        <w:t xml:space="preserve">The </w:t>
      </w:r>
      <w:r w:rsidR="009B59F9" w:rsidRPr="006E194B">
        <w:rPr>
          <w:sz w:val="22"/>
          <w:szCs w:val="22"/>
        </w:rPr>
        <w:t>3</w:t>
      </w:r>
      <w:r w:rsidRPr="006E194B">
        <w:rPr>
          <w:sz w:val="22"/>
          <w:szCs w:val="22"/>
        </w:rPr>
        <w:t xml:space="preserve"> adjustable parameters are </w:t>
      </w:r>
      <w:r w:rsidRPr="006E194B">
        <w:rPr>
          <w:i/>
          <w:sz w:val="22"/>
          <w:szCs w:val="22"/>
        </w:rPr>
        <w:t>a</w:t>
      </w:r>
      <w:r w:rsidRPr="006E194B">
        <w:rPr>
          <w:i/>
          <w:sz w:val="22"/>
          <w:szCs w:val="22"/>
          <w:vertAlign w:val="subscript"/>
        </w:rPr>
        <w:t>1</w:t>
      </w:r>
      <w:r w:rsidRPr="006E194B">
        <w:rPr>
          <w:sz w:val="22"/>
          <w:szCs w:val="22"/>
        </w:rPr>
        <w:t xml:space="preserve">, </w:t>
      </w:r>
      <w:r w:rsidRPr="006E194B">
        <w:rPr>
          <w:i/>
          <w:sz w:val="22"/>
          <w:szCs w:val="22"/>
        </w:rPr>
        <w:t>a</w:t>
      </w:r>
      <w:r w:rsidRPr="006E194B">
        <w:rPr>
          <w:i/>
          <w:sz w:val="22"/>
          <w:szCs w:val="22"/>
          <w:vertAlign w:val="subscript"/>
        </w:rPr>
        <w:t>2</w:t>
      </w:r>
      <w:r w:rsidRPr="006E194B">
        <w:rPr>
          <w:sz w:val="22"/>
          <w:szCs w:val="22"/>
        </w:rPr>
        <w:t xml:space="preserve">, and </w:t>
      </w:r>
      <w:r w:rsidRPr="006E194B">
        <w:rPr>
          <w:rFonts w:cs="Times"/>
          <w:i/>
          <w:sz w:val="22"/>
          <w:szCs w:val="22"/>
        </w:rPr>
        <w:t>η</w:t>
      </w:r>
      <w:r w:rsidRPr="006E194B">
        <w:rPr>
          <w:sz w:val="22"/>
          <w:szCs w:val="22"/>
        </w:rPr>
        <w:t>.</w:t>
      </w:r>
      <w:r w:rsidR="00037115" w:rsidRPr="006E194B">
        <w:rPr>
          <w:sz w:val="22"/>
          <w:szCs w:val="22"/>
        </w:rPr>
        <w:t xml:space="preserve"> In Eq. 2.2.3.1 we mentioned 3 ion-characterizing physical parameters: Z, </w:t>
      </w:r>
      <w:r w:rsidR="00037115" w:rsidRPr="006E194B">
        <w:rPr>
          <w:i/>
          <w:sz w:val="22"/>
          <w:szCs w:val="22"/>
        </w:rPr>
        <w:t>L</w:t>
      </w:r>
      <w:r w:rsidR="00037115" w:rsidRPr="006E194B">
        <w:rPr>
          <w:sz w:val="22"/>
          <w:szCs w:val="22"/>
        </w:rPr>
        <w:t xml:space="preserve">, and </w:t>
      </w:r>
      <w:r w:rsidR="00037115" w:rsidRPr="006E194B">
        <w:rPr>
          <w:i/>
          <w:sz w:val="22"/>
          <w:szCs w:val="22"/>
        </w:rPr>
        <w:t>KE</w:t>
      </w:r>
      <w:r w:rsidR="00037115" w:rsidRPr="006E194B">
        <w:rPr>
          <w:sz w:val="22"/>
          <w:szCs w:val="22"/>
        </w:rPr>
        <w:t xml:space="preserve">. Eq. (2.2.7.2) uses Z only insofar as it applies only to Z&gt;3 and does not use </w:t>
      </w:r>
      <w:r w:rsidR="00037115" w:rsidRPr="006E194B">
        <w:rPr>
          <w:i/>
          <w:sz w:val="22"/>
          <w:szCs w:val="22"/>
        </w:rPr>
        <w:t xml:space="preserve">KE </w:t>
      </w:r>
      <w:r w:rsidR="00037115" w:rsidRPr="006E194B">
        <w:rPr>
          <w:sz w:val="22"/>
          <w:szCs w:val="22"/>
        </w:rPr>
        <w:t xml:space="preserve">at all except insofar as </w:t>
      </w:r>
      <w:r w:rsidR="00037115" w:rsidRPr="006E194B">
        <w:rPr>
          <w:i/>
          <w:sz w:val="22"/>
          <w:szCs w:val="22"/>
        </w:rPr>
        <w:t xml:space="preserve">KE </w:t>
      </w:r>
      <w:r w:rsidR="00037115" w:rsidRPr="006E194B">
        <w:rPr>
          <w:sz w:val="22"/>
          <w:szCs w:val="22"/>
        </w:rPr>
        <w:t xml:space="preserve">and </w:t>
      </w:r>
      <w:r w:rsidR="00037115" w:rsidRPr="006E194B">
        <w:rPr>
          <w:i/>
          <w:sz w:val="22"/>
          <w:szCs w:val="22"/>
        </w:rPr>
        <w:t xml:space="preserve">L </w:t>
      </w:r>
      <w:r w:rsidR="00037115" w:rsidRPr="006E194B">
        <w:rPr>
          <w:sz w:val="22"/>
          <w:szCs w:val="22"/>
        </w:rPr>
        <w:t xml:space="preserve">uniquely determine each other in this </w:t>
      </w:r>
      <w:r w:rsidR="00CD3C6D" w:rsidRPr="006E194B">
        <w:rPr>
          <w:sz w:val="22"/>
          <w:szCs w:val="22"/>
        </w:rPr>
        <w:t>data set, given Z &gt; 3.</w:t>
      </w:r>
    </w:p>
    <w:p w14:paraId="3081A742" w14:textId="1C03EC40" w:rsidR="005B1574" w:rsidRDefault="005B1574" w:rsidP="00212418">
      <w:pPr>
        <w:pStyle w:val="Heading3"/>
      </w:pPr>
      <w:r w:rsidRPr="00605123">
        <w:lastRenderedPageBreak/>
        <w:t>2.2.</w:t>
      </w:r>
      <w:r w:rsidR="008F2C43" w:rsidRPr="00605123">
        <w:t>8</w:t>
      </w:r>
      <w:r w:rsidRPr="00605123">
        <w:t xml:space="preserve">. HZE </w:t>
      </w:r>
      <w:r w:rsidR="00FD1E09">
        <w:t>one-ion DER</w:t>
      </w:r>
      <w:r w:rsidRPr="00605123">
        <w:t>s: calibration</w:t>
      </w:r>
      <w:r w:rsidR="008F2C43" w:rsidRPr="00605123">
        <w:t xml:space="preserve"> methods</w:t>
      </w:r>
      <w:r w:rsidR="009B59F9">
        <w:t xml:space="preserve"> and variance-covariance matrices</w:t>
      </w:r>
    </w:p>
    <w:p w14:paraId="1EAE7B4F" w14:textId="69FD3E2E" w:rsidR="009A6B1C" w:rsidRPr="001341C8" w:rsidRDefault="002C04D1" w:rsidP="009A6B1C">
      <w:pPr>
        <w:rPr>
          <w:sz w:val="22"/>
          <w:szCs w:val="22"/>
        </w:rPr>
      </w:pPr>
      <w:r w:rsidRPr="001341C8">
        <w:rPr>
          <w:sz w:val="22"/>
          <w:szCs w:val="22"/>
        </w:rPr>
        <w:t xml:space="preserve">The </w:t>
      </w:r>
      <w:r w:rsidR="00343B83" w:rsidRPr="001341C8">
        <w:rPr>
          <w:sz w:val="22"/>
          <w:szCs w:val="22"/>
        </w:rPr>
        <w:t xml:space="preserve">background value, </w:t>
      </w:r>
      <w:r w:rsidR="00343B83" w:rsidRPr="001341C8">
        <w:rPr>
          <w:i/>
          <w:sz w:val="22"/>
          <w:szCs w:val="22"/>
        </w:rPr>
        <w:t>Y</w:t>
      </w:r>
      <w:r w:rsidR="00343B83" w:rsidRPr="001341C8">
        <w:rPr>
          <w:sz w:val="22"/>
          <w:szCs w:val="22"/>
          <w:vertAlign w:val="subscript"/>
        </w:rPr>
        <w:t>0</w:t>
      </w:r>
      <w:r w:rsidR="00343B83" w:rsidRPr="001341C8">
        <w:rPr>
          <w:sz w:val="22"/>
          <w:szCs w:val="22"/>
        </w:rPr>
        <w:t xml:space="preserve">, for sham-irradiated controls was taken from </w:t>
      </w:r>
      <w:r w:rsidR="00F42C9E">
        <w:rPr>
          <w:sz w:val="22"/>
          <w:szCs w:val="22"/>
        </w:rPr>
        <w:fldChar w:fldCharType="begin"/>
      </w:r>
      <w:r w:rsidR="00F42C9E">
        <w:rPr>
          <w:sz w:val="22"/>
          <w:szCs w:val="22"/>
        </w:rPr>
        <w:instrText xml:space="preserve"> ADDIN EN.CITE &lt;EndNote&gt;&lt;Cite&gt;&lt;Author&gt;Chang&lt;/Author&gt;&lt;Year&gt;2016&lt;/Year&gt;&lt;RecNum&gt;115&lt;/RecNum&gt;&lt;DisplayText&gt;[Chang 2016]&lt;/DisplayText&gt;&lt;record&gt;&lt;rec-number&gt;115&lt;/rec-number&gt;&lt;foreign-keys&gt;&lt;key app="EN" db-id="xz25zrzsld59fbevtvep2fd8tzd5t9z50vxr"&gt;115&lt;/key&gt;&lt;/foreign-keys&gt;&lt;ref-type name="Journal Article"&gt;17&lt;/ref-type&gt;&lt;contributors&gt;&lt;authors&gt;&lt;author&gt;Chang, P. Y.&lt;/author&gt;&lt;author&gt;Cucinotta, F. A.&lt;/author&gt;&lt;author&gt;Bjornstad, K. A.&lt;/author&gt;&lt;author&gt;Bakke, J.&lt;/author&gt;&lt;author&gt;Rosen, C. J.&lt;/author&gt;&lt;author&gt;Du, N.&lt;/author&gt;&lt;author&gt;Fairchild, D. G.&lt;/author&gt;&lt;author&gt;Cacao, E.&lt;/author&gt;&lt;author&gt;Blakely, E. A.&lt;/author&gt;&lt;/authors&gt;&lt;/contributors&gt;&lt;auth-address&gt;a Biosciences Division, SRI International, Menlo Park, California 94025;&amp;#xD;b Life Sciences Division, Lawrence Berkeley National Laboratory, Berkeley, California 94720; and.&amp;#xD;c Department of Health Physics and Diagnostic Sciences, University of Nevada, Las Vegas, Nevada 89154.&lt;/auth-address&gt;&lt;titles&gt;&lt;title&gt;Harderian Gland Tumorigenesis: Low-Dose and LET Response&lt;/title&gt;&lt;secondary-title&gt;Radiat Res&lt;/secondary-title&gt;&lt;alt-title&gt;Radiation research&lt;/alt-title&gt;&lt;/titles&gt;&lt;periodical&gt;&lt;full-title&gt;Radiat Res&lt;/full-title&gt;&lt;/periodical&gt;&lt;alt-periodical&gt;&lt;full-title&gt;Radiation Research&lt;/full-title&gt;&lt;/alt-periodical&gt;&lt;pages&gt;449-60&lt;/pages&gt;&lt;volume&gt;185&lt;/volume&gt;&lt;number&gt;5&lt;/number&gt;&lt;edition&gt;2016/04/20&lt;/edition&gt;&lt;dates&gt;&lt;year&gt;2016&lt;/year&gt;&lt;pub-dates&gt;&lt;date&gt;April 19&lt;/date&gt;&lt;/pub-dates&gt;&lt;/dates&gt;&lt;isbn&gt;1938-5404 (Electronic)&amp;#xD;0033-7587 (Linking)&lt;/isbn&gt;&lt;accession-num&gt;27092765&lt;/accession-num&gt;&lt;urls&gt;&lt;/urls&gt;&lt;electronic-resource-num&gt;10.1667/rr14335.1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7" w:tooltip="Chang, 2016 #115" w:history="1">
        <w:r w:rsidR="00DE1ED0">
          <w:rPr>
            <w:noProof/>
            <w:sz w:val="22"/>
            <w:szCs w:val="22"/>
          </w:rPr>
          <w:t>Chang 2016</w:t>
        </w:r>
      </w:hyperlink>
      <w:r w:rsidR="00F42C9E">
        <w:rPr>
          <w:noProof/>
          <w:sz w:val="22"/>
          <w:szCs w:val="22"/>
        </w:rPr>
        <w:t>]</w:t>
      </w:r>
      <w:r w:rsidR="00F42C9E">
        <w:rPr>
          <w:sz w:val="22"/>
          <w:szCs w:val="22"/>
        </w:rPr>
        <w:fldChar w:fldCharType="end"/>
      </w:r>
      <w:r w:rsidR="00343B83" w:rsidRPr="001341C8">
        <w:rPr>
          <w:sz w:val="22"/>
          <w:szCs w:val="22"/>
        </w:rPr>
        <w:t xml:space="preserve"> </w:t>
      </w:r>
      <w:r w:rsidR="00B47EEB" w:rsidRPr="001341C8">
        <w:rPr>
          <w:sz w:val="22"/>
          <w:szCs w:val="22"/>
        </w:rPr>
        <w:t xml:space="preserve">to be </w:t>
      </w:r>
      <w:r w:rsidR="00343B83" w:rsidRPr="001341C8">
        <w:rPr>
          <w:i/>
          <w:sz w:val="22"/>
          <w:szCs w:val="22"/>
        </w:rPr>
        <w:t>Y</w:t>
      </w:r>
      <w:r w:rsidR="00343B83" w:rsidRPr="001341C8">
        <w:rPr>
          <w:sz w:val="22"/>
          <w:szCs w:val="22"/>
          <w:vertAlign w:val="subscript"/>
        </w:rPr>
        <w:t>0</w:t>
      </w:r>
      <w:r w:rsidR="00343B83" w:rsidRPr="001341C8">
        <w:rPr>
          <w:sz w:val="22"/>
          <w:szCs w:val="22"/>
        </w:rPr>
        <w:t xml:space="preserve"> = 2.7 % prevalence</w:t>
      </w:r>
      <w:r w:rsidR="00B47EEB" w:rsidRPr="001341C8">
        <w:rPr>
          <w:sz w:val="22"/>
          <w:szCs w:val="22"/>
        </w:rPr>
        <w:t xml:space="preserve">, as determined from all the zero-dose data, including older data not </w:t>
      </w:r>
      <w:r w:rsidR="00D462A7">
        <w:rPr>
          <w:sz w:val="22"/>
          <w:szCs w:val="22"/>
        </w:rPr>
        <w:t>acquired</w:t>
      </w:r>
      <w:r w:rsidR="00B47EEB" w:rsidRPr="001341C8">
        <w:rPr>
          <w:sz w:val="22"/>
          <w:szCs w:val="22"/>
        </w:rPr>
        <w:t xml:space="preserve"> at NSRL</w:t>
      </w:r>
      <w:r w:rsidR="00343B83" w:rsidRPr="001341C8">
        <w:rPr>
          <w:sz w:val="22"/>
          <w:szCs w:val="22"/>
        </w:rPr>
        <w:t>.</w:t>
      </w:r>
      <w:r w:rsidR="006D6181">
        <w:rPr>
          <w:sz w:val="22"/>
          <w:szCs w:val="22"/>
        </w:rPr>
        <w:t xml:space="preserve"> In our paper here,</w:t>
      </w:r>
      <w:r w:rsidR="00343B83" w:rsidRPr="001341C8">
        <w:rPr>
          <w:sz w:val="22"/>
          <w:szCs w:val="22"/>
        </w:rPr>
        <w:t xml:space="preserve"> </w:t>
      </w:r>
      <w:r w:rsidR="00343B83" w:rsidRPr="001341C8">
        <w:rPr>
          <w:i/>
          <w:sz w:val="22"/>
          <w:szCs w:val="22"/>
        </w:rPr>
        <w:t>Y</w:t>
      </w:r>
      <w:r w:rsidR="00343B83" w:rsidRPr="001341C8">
        <w:rPr>
          <w:sz w:val="22"/>
          <w:szCs w:val="22"/>
          <w:vertAlign w:val="subscript"/>
        </w:rPr>
        <w:t>0</w:t>
      </w:r>
      <w:r w:rsidR="00343B83" w:rsidRPr="001341C8">
        <w:rPr>
          <w:sz w:val="22"/>
          <w:szCs w:val="22"/>
        </w:rPr>
        <w:t xml:space="preserve"> </w:t>
      </w:r>
      <w:r w:rsidR="006D6181">
        <w:rPr>
          <w:sz w:val="22"/>
          <w:szCs w:val="22"/>
        </w:rPr>
        <w:t>is</w:t>
      </w:r>
      <w:r w:rsidR="00343B83" w:rsidRPr="001341C8">
        <w:rPr>
          <w:sz w:val="22"/>
          <w:szCs w:val="22"/>
        </w:rPr>
        <w:t xml:space="preserve"> regarded</w:t>
      </w:r>
      <w:r w:rsidR="00B47EEB" w:rsidRPr="001341C8">
        <w:rPr>
          <w:sz w:val="22"/>
          <w:szCs w:val="22"/>
        </w:rPr>
        <w:t xml:space="preserve"> as an exact value. If one is attempting to </w:t>
      </w:r>
      <w:r w:rsidR="008130FE" w:rsidRPr="001341C8">
        <w:rPr>
          <w:sz w:val="22"/>
          <w:szCs w:val="22"/>
        </w:rPr>
        <w:t>compare</w:t>
      </w:r>
      <w:r w:rsidR="00B47EEB" w:rsidRPr="001341C8">
        <w:rPr>
          <w:sz w:val="22"/>
          <w:szCs w:val="22"/>
        </w:rPr>
        <w:t xml:space="preserve"> a TE-only model </w:t>
      </w:r>
      <w:r w:rsidR="008130FE" w:rsidRPr="001341C8">
        <w:rPr>
          <w:sz w:val="22"/>
          <w:szCs w:val="22"/>
        </w:rPr>
        <w:t>with</w:t>
      </w:r>
      <w:r w:rsidR="00B47EEB" w:rsidRPr="001341C8">
        <w:rPr>
          <w:sz w:val="22"/>
          <w:szCs w:val="22"/>
        </w:rPr>
        <w:t xml:space="preserve"> a model that allows for both TE and NTE</w:t>
      </w:r>
      <w:r w:rsidR="008130FE" w:rsidRPr="001341C8">
        <w:rPr>
          <w:sz w:val="22"/>
          <w:szCs w:val="22"/>
        </w:rPr>
        <w:t>, the value of</w:t>
      </w:r>
      <w:r w:rsidR="008130FE" w:rsidRPr="001341C8">
        <w:rPr>
          <w:i/>
          <w:sz w:val="22"/>
          <w:szCs w:val="22"/>
        </w:rPr>
        <w:t xml:space="preserve"> Y</w:t>
      </w:r>
      <w:r w:rsidR="008130FE" w:rsidRPr="001341C8">
        <w:rPr>
          <w:sz w:val="22"/>
          <w:szCs w:val="22"/>
          <w:vertAlign w:val="subscript"/>
        </w:rPr>
        <w:t xml:space="preserve">0 </w:t>
      </w:r>
      <w:r w:rsidR="008130FE" w:rsidRPr="001341C8">
        <w:rPr>
          <w:sz w:val="22"/>
          <w:szCs w:val="22"/>
        </w:rPr>
        <w:t xml:space="preserve">and its variance are very important (because at the very low doses where NTE putatively dominate TE, </w:t>
      </w:r>
      <w:r w:rsidR="008130FE" w:rsidRPr="001341C8">
        <w:rPr>
          <w:i/>
          <w:sz w:val="22"/>
          <w:szCs w:val="22"/>
        </w:rPr>
        <w:t>Y</w:t>
      </w:r>
      <w:r w:rsidR="008130FE" w:rsidRPr="001341C8">
        <w:rPr>
          <w:sz w:val="22"/>
          <w:szCs w:val="22"/>
          <w:vertAlign w:val="subscript"/>
        </w:rPr>
        <w:t>0</w:t>
      </w:r>
      <w:r w:rsidR="008130FE" w:rsidRPr="001341C8">
        <w:rPr>
          <w:sz w:val="22"/>
          <w:szCs w:val="22"/>
        </w:rPr>
        <w:t xml:space="preserve"> and NTE have approximately the same magnitude). F</w:t>
      </w:r>
      <w:r w:rsidR="00B47EEB" w:rsidRPr="001341C8">
        <w:rPr>
          <w:sz w:val="22"/>
          <w:szCs w:val="22"/>
        </w:rPr>
        <w:t xml:space="preserve">or reasons discussed above we did not </w:t>
      </w:r>
      <w:r w:rsidR="008130FE" w:rsidRPr="001341C8">
        <w:rPr>
          <w:sz w:val="22"/>
          <w:szCs w:val="22"/>
        </w:rPr>
        <w:t xml:space="preserve">consider TE-only </w:t>
      </w:r>
      <w:r w:rsidR="00B47EEB" w:rsidRPr="001341C8">
        <w:rPr>
          <w:sz w:val="22"/>
          <w:szCs w:val="22"/>
        </w:rPr>
        <w:t>models</w:t>
      </w:r>
      <w:r w:rsidR="008130FE" w:rsidRPr="001341C8">
        <w:rPr>
          <w:sz w:val="22"/>
          <w:szCs w:val="22"/>
        </w:rPr>
        <w:t xml:space="preserve"> at all in this paper, where the emphasis is on synergy theory methodology rather than </w:t>
      </w:r>
      <w:r w:rsidR="009A6B1C" w:rsidRPr="001341C8">
        <w:rPr>
          <w:sz w:val="22"/>
          <w:szCs w:val="22"/>
        </w:rPr>
        <w:t xml:space="preserve">optimizing one-ion DERs, so taking </w:t>
      </w:r>
      <w:r w:rsidR="009A6B1C" w:rsidRPr="001341C8">
        <w:rPr>
          <w:i/>
          <w:sz w:val="22"/>
          <w:szCs w:val="22"/>
        </w:rPr>
        <w:t>Y</w:t>
      </w:r>
      <w:r w:rsidR="009A6B1C" w:rsidRPr="001341C8">
        <w:rPr>
          <w:sz w:val="22"/>
          <w:szCs w:val="22"/>
          <w:vertAlign w:val="subscript"/>
        </w:rPr>
        <w:t>0</w:t>
      </w:r>
      <w:r w:rsidR="009A6B1C" w:rsidRPr="001341C8">
        <w:rPr>
          <w:sz w:val="22"/>
          <w:szCs w:val="22"/>
        </w:rPr>
        <w:t xml:space="preserve"> as fixed was adequate for our purposes here.</w:t>
      </w:r>
    </w:p>
    <w:p w14:paraId="674B7554" w14:textId="1BFF8C77" w:rsidR="009A6B1C" w:rsidRPr="001341C8" w:rsidRDefault="009A6B1C" w:rsidP="009A6B1C">
      <w:pPr>
        <w:rPr>
          <w:sz w:val="22"/>
          <w:szCs w:val="22"/>
        </w:rPr>
      </w:pPr>
      <w:r w:rsidRPr="001341C8">
        <w:rPr>
          <w:sz w:val="22"/>
          <w:szCs w:val="22"/>
        </w:rPr>
        <w:tab/>
        <w:t xml:space="preserve">Given </w:t>
      </w:r>
      <w:r w:rsidRPr="001341C8">
        <w:rPr>
          <w:i/>
          <w:sz w:val="22"/>
          <w:szCs w:val="22"/>
        </w:rPr>
        <w:t>Y</w:t>
      </w:r>
      <w:r w:rsidRPr="001341C8">
        <w:rPr>
          <w:sz w:val="22"/>
          <w:szCs w:val="22"/>
          <w:vertAlign w:val="subscript"/>
        </w:rPr>
        <w:t>0</w:t>
      </w:r>
      <w:r w:rsidRPr="001341C8">
        <w:rPr>
          <w:sz w:val="22"/>
          <w:szCs w:val="22"/>
        </w:rPr>
        <w:t>, the 3 adjustable parameters in the HZE one-ion DER of Eq. (2.2.7.2)</w:t>
      </w:r>
      <w:r w:rsidR="00E47950" w:rsidRPr="001341C8">
        <w:rPr>
          <w:sz w:val="22"/>
          <w:szCs w:val="22"/>
        </w:rPr>
        <w:t xml:space="preserve"> were obtained by inverse-variance-weighted non-linear regression. The </w:t>
      </w:r>
      <w:proofErr w:type="spellStart"/>
      <w:r w:rsidR="00E47950" w:rsidRPr="001341C8">
        <w:rPr>
          <w:sz w:val="22"/>
          <w:szCs w:val="22"/>
        </w:rPr>
        <w:t>nls</w:t>
      </w:r>
      <w:proofErr w:type="spellEnd"/>
      <w:r w:rsidR="00E47950" w:rsidRPr="001341C8">
        <w:rPr>
          <w:sz w:val="22"/>
          <w:szCs w:val="22"/>
        </w:rPr>
        <w:t xml:space="preserve">() function of the computer language R determined the </w:t>
      </w:r>
      <w:r w:rsidR="00E47950" w:rsidRPr="007C166A">
        <w:rPr>
          <w:sz w:val="22"/>
          <w:szCs w:val="22"/>
        </w:rPr>
        <w:t>variance-covariance</w:t>
      </w:r>
      <w:r w:rsidR="001341C8" w:rsidRPr="007C166A">
        <w:rPr>
          <w:sz w:val="22"/>
          <w:szCs w:val="22"/>
        </w:rPr>
        <w:t xml:space="preserve"> matrix during the regression calculation, and this matrix was used in subsequent 95% confidence interval (CI) estimates for </w:t>
      </w:r>
      <w:r w:rsidR="00EE74BF">
        <w:rPr>
          <w:sz w:val="22"/>
          <w:szCs w:val="22"/>
        </w:rPr>
        <w:t>IEA</w:t>
      </w:r>
      <w:r w:rsidR="001341C8" w:rsidRPr="007C166A">
        <w:rPr>
          <w:sz w:val="22"/>
          <w:szCs w:val="22"/>
        </w:rPr>
        <w:t xml:space="preserve"> baseline no-synergy/antagonism</w:t>
      </w:r>
      <w:r w:rsidR="00EE74BF">
        <w:rPr>
          <w:sz w:val="22"/>
          <w:szCs w:val="22"/>
        </w:rPr>
        <w:t xml:space="preserve"> mixture</w:t>
      </w:r>
      <w:r w:rsidR="001341C8" w:rsidRPr="007C166A">
        <w:rPr>
          <w:sz w:val="22"/>
          <w:szCs w:val="22"/>
        </w:rPr>
        <w:t xml:space="preserve"> DERs.</w:t>
      </w:r>
    </w:p>
    <w:p w14:paraId="7BB06CA2" w14:textId="526EE1D4" w:rsidR="008F2C43" w:rsidRPr="00605123" w:rsidRDefault="00F87F3F" w:rsidP="008F2C43">
      <w:pPr>
        <w:rPr>
          <w:sz w:val="22"/>
          <w:szCs w:val="22"/>
        </w:rPr>
      </w:pPr>
      <w:r>
        <w:rPr>
          <w:sz w:val="22"/>
          <w:szCs w:val="22"/>
        </w:rPr>
        <w:tab/>
      </w:r>
      <w:r w:rsidR="00E4075E" w:rsidRPr="00E4075E">
        <w:rPr>
          <w:sz w:val="22"/>
          <w:szCs w:val="22"/>
        </w:rPr>
        <w:t xml:space="preserve">After calibration, our </w:t>
      </w:r>
      <w:r w:rsidR="00FD1E09">
        <w:rPr>
          <w:sz w:val="22"/>
          <w:szCs w:val="22"/>
        </w:rPr>
        <w:t xml:space="preserve">one-ion </w:t>
      </w:r>
      <w:r>
        <w:rPr>
          <w:sz w:val="22"/>
          <w:szCs w:val="22"/>
        </w:rPr>
        <w:t xml:space="preserve">HZE </w:t>
      </w:r>
      <w:r w:rsidR="00FD1E09">
        <w:rPr>
          <w:sz w:val="22"/>
          <w:szCs w:val="22"/>
        </w:rPr>
        <w:t>DER</w:t>
      </w:r>
      <w:r w:rsidR="00E4075E" w:rsidRPr="00E4075E">
        <w:rPr>
          <w:sz w:val="22"/>
          <w:szCs w:val="22"/>
        </w:rPr>
        <w:t xml:space="preserve">s were considered applicable to </w:t>
      </w:r>
      <w:r>
        <w:rPr>
          <w:sz w:val="22"/>
          <w:szCs w:val="22"/>
        </w:rPr>
        <w:t xml:space="preserve">all </w:t>
      </w:r>
      <w:r w:rsidR="00E4075E" w:rsidRPr="00E4075E">
        <w:rPr>
          <w:sz w:val="22"/>
          <w:szCs w:val="22"/>
        </w:rPr>
        <w:t xml:space="preserve">ions in the </w:t>
      </w:r>
      <w:r w:rsidR="00E4075E" w:rsidRPr="0009626B">
        <w:rPr>
          <w:i/>
          <w:sz w:val="22"/>
          <w:szCs w:val="22"/>
        </w:rPr>
        <w:t>Z</w:t>
      </w:r>
      <w:r w:rsidR="00E4075E" w:rsidRPr="00E4075E">
        <w:rPr>
          <w:sz w:val="22"/>
          <w:szCs w:val="22"/>
        </w:rPr>
        <w:t xml:space="preserve">, LET, and </w:t>
      </w:r>
      <w:r w:rsidR="0009626B">
        <w:rPr>
          <w:sz w:val="22"/>
          <w:szCs w:val="22"/>
        </w:rPr>
        <w:t xml:space="preserve">kinetic </w:t>
      </w:r>
      <w:r w:rsidR="00E4075E" w:rsidRPr="00E4075E">
        <w:rPr>
          <w:sz w:val="22"/>
          <w:szCs w:val="22"/>
        </w:rPr>
        <w:t>energy ranges covered by the data, i.e. applicable even to one-ion beams not in the data set. The relevant</w:t>
      </w:r>
      <w:r w:rsidR="0009626B">
        <w:rPr>
          <w:sz w:val="22"/>
          <w:szCs w:val="22"/>
        </w:rPr>
        <w:t xml:space="preserve"> </w:t>
      </w:r>
      <w:r w:rsidR="0009626B">
        <w:rPr>
          <w:i/>
          <w:sz w:val="22"/>
          <w:szCs w:val="22"/>
        </w:rPr>
        <w:t>Z</w:t>
      </w:r>
      <w:r w:rsidR="0009626B">
        <w:rPr>
          <w:sz w:val="22"/>
          <w:szCs w:val="22"/>
        </w:rPr>
        <w:t xml:space="preserve"> and </w:t>
      </w:r>
      <w:r w:rsidR="0009626B">
        <w:rPr>
          <w:i/>
          <w:sz w:val="22"/>
          <w:szCs w:val="22"/>
        </w:rPr>
        <w:t>L</w:t>
      </w:r>
      <w:r w:rsidR="00E4075E" w:rsidRPr="00E4075E">
        <w:rPr>
          <w:sz w:val="22"/>
          <w:szCs w:val="22"/>
        </w:rPr>
        <w:t xml:space="preserve"> ranges were</w:t>
      </w:r>
      <w:r w:rsidR="0009626B">
        <w:rPr>
          <w:sz w:val="22"/>
          <w:szCs w:val="22"/>
        </w:rPr>
        <w:t xml:space="preserve"> given above: </w:t>
      </w:r>
      <w:r w:rsidR="009A6270">
        <w:rPr>
          <w:sz w:val="22"/>
          <w:szCs w:val="22"/>
        </w:rPr>
        <w:t>10</w:t>
      </w:r>
      <w:r w:rsidR="0009626B" w:rsidRPr="00FE4AAC">
        <w:rPr>
          <w:sz w:val="22"/>
          <w:szCs w:val="22"/>
        </w:rPr>
        <w:t xml:space="preserve"> ≤ Z ≤ 57; approximate LET 2</w:t>
      </w:r>
      <w:r w:rsidR="00523F28">
        <w:rPr>
          <w:sz w:val="22"/>
          <w:szCs w:val="22"/>
        </w:rPr>
        <w:t>5</w:t>
      </w:r>
      <w:r w:rsidR="0009626B" w:rsidRPr="00FE4AAC">
        <w:rPr>
          <w:sz w:val="22"/>
          <w:szCs w:val="22"/>
        </w:rPr>
        <w:t xml:space="preserve">≤ </w:t>
      </w:r>
      <w:r w:rsidR="0009626B" w:rsidRPr="00FE4AAC">
        <w:rPr>
          <w:i/>
          <w:sz w:val="22"/>
          <w:szCs w:val="22"/>
        </w:rPr>
        <w:t>L</w:t>
      </w:r>
      <w:r w:rsidR="0009626B" w:rsidRPr="00FE4AAC">
        <w:rPr>
          <w:sz w:val="22"/>
          <w:szCs w:val="22"/>
        </w:rPr>
        <w:t xml:space="preserve"> (keV/</w:t>
      </w:r>
      <w:r w:rsidR="0009626B" w:rsidRPr="00FE4AAC">
        <w:rPr>
          <w:rFonts w:cs="Times"/>
          <w:sz w:val="22"/>
          <w:szCs w:val="22"/>
        </w:rPr>
        <w:t>μ</w:t>
      </w:r>
      <w:r w:rsidR="0009626B" w:rsidRPr="00FE4AAC">
        <w:rPr>
          <w:sz w:val="22"/>
          <w:szCs w:val="22"/>
        </w:rPr>
        <w:t>m) ≤ 950</w:t>
      </w:r>
      <w:r w:rsidR="0009626B">
        <w:rPr>
          <w:sz w:val="22"/>
          <w:szCs w:val="22"/>
        </w:rPr>
        <w:t>. The kinetic energy range was</w:t>
      </w:r>
      <w:r w:rsidR="00F5263A">
        <w:rPr>
          <w:sz w:val="22"/>
          <w:szCs w:val="22"/>
        </w:rPr>
        <w:t xml:space="preserve"> 2</w:t>
      </w:r>
      <w:r w:rsidR="00E4075E" w:rsidRPr="00E4075E">
        <w:rPr>
          <w:sz w:val="22"/>
          <w:szCs w:val="22"/>
        </w:rPr>
        <w:t>60</w:t>
      </w:r>
      <w:r>
        <w:rPr>
          <w:sz w:val="22"/>
          <w:szCs w:val="22"/>
        </w:rPr>
        <w:t xml:space="preserve"> </w:t>
      </w:r>
      <w:r w:rsidR="00E4075E" w:rsidRPr="00E4075E">
        <w:rPr>
          <w:sz w:val="22"/>
          <w:szCs w:val="22"/>
        </w:rPr>
        <w:t xml:space="preserve">≤ </w:t>
      </w:r>
      <w:r>
        <w:rPr>
          <w:i/>
          <w:sz w:val="22"/>
          <w:szCs w:val="22"/>
        </w:rPr>
        <w:t>KE</w:t>
      </w:r>
      <w:r w:rsidR="00E4075E" w:rsidRPr="00E4075E">
        <w:rPr>
          <w:sz w:val="22"/>
          <w:szCs w:val="22"/>
        </w:rPr>
        <w:t>/u (MeV)</w:t>
      </w:r>
      <w:r>
        <w:rPr>
          <w:sz w:val="22"/>
          <w:szCs w:val="22"/>
        </w:rPr>
        <w:t xml:space="preserve"> </w:t>
      </w:r>
      <w:r w:rsidR="00E4075E" w:rsidRPr="00E4075E">
        <w:rPr>
          <w:sz w:val="22"/>
          <w:szCs w:val="22"/>
        </w:rPr>
        <w:t>≤</w:t>
      </w:r>
      <w:r>
        <w:rPr>
          <w:sz w:val="22"/>
          <w:szCs w:val="22"/>
        </w:rPr>
        <w:t xml:space="preserve"> </w:t>
      </w:r>
      <w:r w:rsidR="00E4075E" w:rsidRPr="00E4075E">
        <w:rPr>
          <w:sz w:val="22"/>
          <w:szCs w:val="22"/>
        </w:rPr>
        <w:t>1000.</w:t>
      </w:r>
    </w:p>
    <w:p w14:paraId="3A446FF3" w14:textId="3968F68F" w:rsidR="008F2C43" w:rsidRDefault="008F2C43" w:rsidP="008F2C43">
      <w:pPr>
        <w:pStyle w:val="Heading3"/>
        <w:rPr>
          <w:szCs w:val="22"/>
        </w:rPr>
      </w:pPr>
      <w:r w:rsidRPr="00605123">
        <w:rPr>
          <w:szCs w:val="22"/>
        </w:rPr>
        <w:t>2.2.</w:t>
      </w:r>
      <w:r w:rsidR="00F5263A">
        <w:rPr>
          <w:szCs w:val="22"/>
        </w:rPr>
        <w:t>9</w:t>
      </w:r>
      <w:r w:rsidRPr="00605123">
        <w:rPr>
          <w:szCs w:val="22"/>
        </w:rPr>
        <w:t xml:space="preserve">. </w:t>
      </w:r>
      <w:r w:rsidR="00FD1E09">
        <w:rPr>
          <w:szCs w:val="22"/>
        </w:rPr>
        <w:t>One-ion DER</w:t>
      </w:r>
      <w:r w:rsidRPr="00605123">
        <w:rPr>
          <w:szCs w:val="22"/>
        </w:rPr>
        <w:t>s for low</w:t>
      </w:r>
      <w:r w:rsidR="00605123" w:rsidRPr="00605123">
        <w:rPr>
          <w:szCs w:val="22"/>
        </w:rPr>
        <w:t xml:space="preserve"> </w:t>
      </w:r>
      <w:r w:rsidRPr="00605123">
        <w:rPr>
          <w:szCs w:val="22"/>
        </w:rPr>
        <w:t>LET proton and alpha particle beams</w:t>
      </w:r>
    </w:p>
    <w:p w14:paraId="0AC7B082" w14:textId="7FC558BE" w:rsidR="00F5263A" w:rsidRPr="000F5C1F" w:rsidRDefault="00F5263A" w:rsidP="00F5263A">
      <w:pPr>
        <w:rPr>
          <w:sz w:val="22"/>
          <w:szCs w:val="22"/>
        </w:rPr>
      </w:pPr>
      <w:r w:rsidRPr="000F5C1F">
        <w:rPr>
          <w:sz w:val="22"/>
          <w:szCs w:val="22"/>
        </w:rPr>
        <w:t xml:space="preserve">The one-ion DER for data on </w:t>
      </w:r>
      <w:r w:rsidRPr="000F5C1F">
        <w:rPr>
          <w:i/>
          <w:sz w:val="22"/>
          <w:szCs w:val="22"/>
        </w:rPr>
        <w:t>Z</w:t>
      </w:r>
      <w:r w:rsidRPr="000F5C1F">
        <w:rPr>
          <w:sz w:val="22"/>
          <w:szCs w:val="22"/>
        </w:rPr>
        <w:t xml:space="preserve"> = 1 or 2 ions was taken to be</w:t>
      </w:r>
    </w:p>
    <w:p w14:paraId="6264BEC1" w14:textId="0F11C410" w:rsidR="00F5263A" w:rsidRPr="00F5263A" w:rsidRDefault="001032E9" w:rsidP="00706FA4">
      <w:pPr>
        <w:tabs>
          <w:tab w:val="left" w:pos="7200"/>
        </w:tabs>
      </w:pPr>
      <w:r w:rsidRPr="000F5C1F">
        <w:rPr>
          <w:position w:val="-10"/>
          <w:sz w:val="22"/>
          <w:szCs w:val="22"/>
        </w:rPr>
        <w:object w:dxaOrig="3900" w:dyaOrig="300" w14:anchorId="4DF6CEF3">
          <v:shape id="_x0000_i1033" type="#_x0000_t75" style="width:218.55pt;height:15.3pt" o:ole="">
            <v:imagedata r:id="rId28" o:title=""/>
          </v:shape>
          <o:OLEObject Type="Embed" ProgID="Equation.DSMT4" ShapeID="_x0000_i1033" DrawAspect="Content" ObjectID="_1584809190" r:id="rId29"/>
        </w:object>
      </w:r>
      <w:r w:rsidR="00706FA4">
        <w:tab/>
      </w:r>
      <w:r w:rsidR="00706FA4" w:rsidRPr="000F5C1F">
        <w:rPr>
          <w:sz w:val="22"/>
          <w:szCs w:val="22"/>
        </w:rPr>
        <w:t>(2.2.9.1)</w:t>
      </w:r>
    </w:p>
    <w:p w14:paraId="1FB8A92A" w14:textId="4B552030" w:rsidR="005B1574" w:rsidRDefault="00706FA4" w:rsidP="005B1574">
      <w:pPr>
        <w:rPr>
          <w:sz w:val="22"/>
          <w:szCs w:val="22"/>
        </w:rPr>
      </w:pPr>
      <w:r>
        <w:rPr>
          <w:sz w:val="22"/>
          <w:szCs w:val="22"/>
        </w:rPr>
        <w:t xml:space="preserve">where </w:t>
      </w:r>
      <w:proofErr w:type="gramStart"/>
      <w:r>
        <w:rPr>
          <w:i/>
          <w:sz w:val="22"/>
          <w:szCs w:val="22"/>
        </w:rPr>
        <w:t>a</w:t>
      </w:r>
      <w:r>
        <w:rPr>
          <w:sz w:val="22"/>
          <w:szCs w:val="22"/>
        </w:rPr>
        <w:t xml:space="preserve"> is</w:t>
      </w:r>
      <w:proofErr w:type="gramEnd"/>
      <w:r>
        <w:rPr>
          <w:sz w:val="22"/>
          <w:szCs w:val="22"/>
        </w:rPr>
        <w:t xml:space="preserve"> the only adjustable parameter, whose statistical distribution was determined by inverse-variance-weighted </w:t>
      </w:r>
      <w:r w:rsidR="00E76B71">
        <w:rPr>
          <w:sz w:val="22"/>
          <w:szCs w:val="22"/>
        </w:rPr>
        <w:t xml:space="preserve">non-linear </w:t>
      </w:r>
      <w:r>
        <w:rPr>
          <w:sz w:val="22"/>
          <w:szCs w:val="22"/>
        </w:rPr>
        <w:t>regression</w:t>
      </w:r>
      <w:r w:rsidR="00E76B71">
        <w:rPr>
          <w:sz w:val="22"/>
          <w:szCs w:val="22"/>
        </w:rPr>
        <w:t>.</w:t>
      </w:r>
      <w:r w:rsidR="009E2DD0">
        <w:rPr>
          <w:sz w:val="22"/>
          <w:szCs w:val="22"/>
        </w:rPr>
        <w:t xml:space="preserve"> </w:t>
      </w:r>
      <w:r>
        <w:rPr>
          <w:sz w:val="22"/>
          <w:szCs w:val="22"/>
        </w:rPr>
        <w:t xml:space="preserve">We originally assumed a linear-quadratic form for the hazard function </w:t>
      </w:r>
      <w:r>
        <w:rPr>
          <w:i/>
          <w:sz w:val="22"/>
          <w:szCs w:val="22"/>
        </w:rPr>
        <w:t>H</w:t>
      </w:r>
      <w:r>
        <w:rPr>
          <w:sz w:val="22"/>
          <w:szCs w:val="22"/>
        </w:rPr>
        <w:t xml:space="preserve">, but the quadratic term was found to be not significantly different from zero so it was omitted from the model. </w:t>
      </w:r>
      <w:r w:rsidR="00E76B71">
        <w:rPr>
          <w:sz w:val="22"/>
          <w:szCs w:val="22"/>
        </w:rPr>
        <w:t>As for HZE DERs, the hazard func</w:t>
      </w:r>
      <w:r w:rsidR="007C166A">
        <w:rPr>
          <w:sz w:val="22"/>
          <w:szCs w:val="22"/>
        </w:rPr>
        <w:t xml:space="preserve">tion approach thus facilitated </w:t>
      </w:r>
      <w:r w:rsidR="00E76B71">
        <w:rPr>
          <w:sz w:val="22"/>
          <w:szCs w:val="22"/>
        </w:rPr>
        <w:t>use of parsimonious models.</w:t>
      </w:r>
    </w:p>
    <w:p w14:paraId="24833090" w14:textId="239094D3" w:rsidR="00865D13" w:rsidRDefault="00E76B71" w:rsidP="007316AF">
      <w:pPr>
        <w:rPr>
          <w:sz w:val="22"/>
          <w:szCs w:val="22"/>
        </w:rPr>
      </w:pPr>
      <w:r>
        <w:rPr>
          <w:sz w:val="22"/>
          <w:szCs w:val="22"/>
        </w:rPr>
        <w:tab/>
      </w:r>
      <w:r w:rsidR="009A6270">
        <w:rPr>
          <w:sz w:val="22"/>
          <w:szCs w:val="22"/>
        </w:rPr>
        <w:t>W</w:t>
      </w:r>
      <w:r>
        <w:rPr>
          <w:sz w:val="22"/>
          <w:szCs w:val="22"/>
        </w:rPr>
        <w:t xml:space="preserve">hen one-ion data for 2 &lt; </w:t>
      </w:r>
      <w:r>
        <w:rPr>
          <w:i/>
          <w:sz w:val="22"/>
          <w:szCs w:val="22"/>
        </w:rPr>
        <w:t xml:space="preserve">Z </w:t>
      </w:r>
      <w:r>
        <w:rPr>
          <w:sz w:val="22"/>
          <w:szCs w:val="22"/>
        </w:rPr>
        <w:t xml:space="preserve">&lt; </w:t>
      </w:r>
      <w:r w:rsidR="009A6270">
        <w:rPr>
          <w:sz w:val="22"/>
          <w:szCs w:val="22"/>
        </w:rPr>
        <w:t>10</w:t>
      </w:r>
      <w:r>
        <w:rPr>
          <w:sz w:val="22"/>
          <w:szCs w:val="22"/>
        </w:rPr>
        <w:t xml:space="preserve"> is added to</w:t>
      </w:r>
      <w:r w:rsidR="00521B4C">
        <w:rPr>
          <w:sz w:val="22"/>
          <w:szCs w:val="22"/>
        </w:rPr>
        <w:t xml:space="preserve"> this HG data set, it would be reasonable to treat </w:t>
      </w:r>
      <w:r w:rsidR="00521B4C">
        <w:rPr>
          <w:i/>
          <w:sz w:val="22"/>
          <w:szCs w:val="22"/>
        </w:rPr>
        <w:t>L</w:t>
      </w:r>
      <w:r w:rsidR="00521B4C">
        <w:rPr>
          <w:sz w:val="22"/>
          <w:szCs w:val="22"/>
        </w:rPr>
        <w:t xml:space="preserve"> as having a continuous spectrum. The</w:t>
      </w:r>
      <w:r w:rsidR="00991EA0">
        <w:rPr>
          <w:sz w:val="22"/>
          <w:szCs w:val="22"/>
        </w:rPr>
        <w:t xml:space="preserve"> one-ion DERs</w:t>
      </w:r>
      <w:r w:rsidR="00521B4C">
        <w:rPr>
          <w:sz w:val="22"/>
          <w:szCs w:val="22"/>
        </w:rPr>
        <w:t xml:space="preserve"> used to date, including ours</w:t>
      </w:r>
      <w:r w:rsidR="006D6181">
        <w:rPr>
          <w:sz w:val="22"/>
          <w:szCs w:val="22"/>
        </w:rPr>
        <w:t xml:space="preserve"> here</w:t>
      </w:r>
      <w:r w:rsidR="00521B4C">
        <w:rPr>
          <w:sz w:val="22"/>
          <w:szCs w:val="22"/>
        </w:rPr>
        <w:t xml:space="preserve">, </w:t>
      </w:r>
      <w:r w:rsidR="00991EA0">
        <w:rPr>
          <w:sz w:val="22"/>
          <w:szCs w:val="22"/>
        </w:rPr>
        <w:t xml:space="preserve">in effect </w:t>
      </w:r>
      <w:r w:rsidR="007316AF">
        <w:rPr>
          <w:sz w:val="22"/>
          <w:szCs w:val="22"/>
        </w:rPr>
        <w:t>neglect</w:t>
      </w:r>
      <w:r w:rsidR="00991EA0">
        <w:rPr>
          <w:sz w:val="22"/>
          <w:szCs w:val="22"/>
        </w:rPr>
        <w:t xml:space="preserve"> the</w:t>
      </w:r>
      <w:r w:rsidR="007316AF">
        <w:rPr>
          <w:sz w:val="22"/>
          <w:szCs w:val="22"/>
        </w:rPr>
        <w:t xml:space="preserve"> existence of </w:t>
      </w:r>
      <w:r w:rsidR="00991EA0">
        <w:rPr>
          <w:sz w:val="22"/>
          <w:szCs w:val="22"/>
        </w:rPr>
        <w:t xml:space="preserve">biophysical similarities between the </w:t>
      </w:r>
      <w:r w:rsidR="007316AF">
        <w:rPr>
          <w:sz w:val="22"/>
          <w:szCs w:val="22"/>
        </w:rPr>
        <w:t xml:space="preserve">case </w:t>
      </w:r>
      <w:r w:rsidR="00521B4C">
        <w:rPr>
          <w:i/>
          <w:sz w:val="22"/>
          <w:szCs w:val="22"/>
        </w:rPr>
        <w:t xml:space="preserve">L </w:t>
      </w:r>
      <w:r w:rsidR="00521B4C">
        <w:rPr>
          <w:sz w:val="22"/>
          <w:szCs w:val="22"/>
        </w:rPr>
        <w:t>≤ 1.6</w:t>
      </w:r>
      <w:r w:rsidR="00991EA0">
        <w:rPr>
          <w:sz w:val="22"/>
          <w:szCs w:val="22"/>
        </w:rPr>
        <w:t xml:space="preserve"> </w:t>
      </w:r>
      <w:r w:rsidR="007316AF">
        <w:rPr>
          <w:sz w:val="22"/>
          <w:szCs w:val="22"/>
        </w:rPr>
        <w:t>keV/</w:t>
      </w:r>
      <w:r w:rsidR="007316AF" w:rsidRPr="007316AF">
        <w:rPr>
          <w:rFonts w:cs="Times"/>
          <w:i/>
          <w:sz w:val="22"/>
          <w:szCs w:val="22"/>
        </w:rPr>
        <w:t>μ</w:t>
      </w:r>
      <w:r w:rsidR="007316AF">
        <w:rPr>
          <w:sz w:val="22"/>
          <w:szCs w:val="22"/>
        </w:rPr>
        <w:t xml:space="preserve">m </w:t>
      </w:r>
      <w:r w:rsidR="00991EA0">
        <w:rPr>
          <w:sz w:val="22"/>
          <w:szCs w:val="22"/>
        </w:rPr>
        <w:t xml:space="preserve">for </w:t>
      </w:r>
      <w:r w:rsidR="00991EA0" w:rsidRPr="00991EA0">
        <w:rPr>
          <w:i/>
          <w:sz w:val="22"/>
          <w:szCs w:val="22"/>
        </w:rPr>
        <w:t>Z</w:t>
      </w:r>
      <w:r w:rsidR="00991EA0">
        <w:rPr>
          <w:sz w:val="22"/>
          <w:szCs w:val="22"/>
        </w:rPr>
        <w:t xml:space="preserve"> ≤ 2</w:t>
      </w:r>
      <w:r w:rsidR="00521B4C">
        <w:rPr>
          <w:sz w:val="22"/>
          <w:szCs w:val="22"/>
        </w:rPr>
        <w:t xml:space="preserve"> and </w:t>
      </w:r>
      <w:r w:rsidR="007316AF">
        <w:rPr>
          <w:sz w:val="22"/>
          <w:szCs w:val="22"/>
        </w:rPr>
        <w:t xml:space="preserve">the case </w:t>
      </w:r>
      <w:r w:rsidR="00521B4C">
        <w:rPr>
          <w:i/>
          <w:sz w:val="22"/>
          <w:szCs w:val="22"/>
        </w:rPr>
        <w:t>L</w:t>
      </w:r>
      <w:r w:rsidR="00521B4C">
        <w:rPr>
          <w:sz w:val="22"/>
          <w:szCs w:val="22"/>
        </w:rPr>
        <w:t xml:space="preserve"> ≥ 25</w:t>
      </w:r>
      <w:r w:rsidR="007316AF">
        <w:rPr>
          <w:sz w:val="22"/>
          <w:szCs w:val="22"/>
        </w:rPr>
        <w:t xml:space="preserve"> keV/</w:t>
      </w:r>
      <w:r w:rsidR="007316AF" w:rsidRPr="007316AF">
        <w:rPr>
          <w:rFonts w:cs="Times"/>
          <w:i/>
          <w:sz w:val="22"/>
          <w:szCs w:val="22"/>
        </w:rPr>
        <w:t>μ</w:t>
      </w:r>
      <w:r w:rsidR="007316AF">
        <w:rPr>
          <w:sz w:val="22"/>
          <w:szCs w:val="22"/>
        </w:rPr>
        <w:t>m</w:t>
      </w:r>
      <w:r w:rsidR="00991EA0">
        <w:rPr>
          <w:sz w:val="22"/>
          <w:szCs w:val="22"/>
        </w:rPr>
        <w:t xml:space="preserve"> for </w:t>
      </w:r>
      <w:r w:rsidR="00991EA0">
        <w:rPr>
          <w:i/>
          <w:sz w:val="22"/>
          <w:szCs w:val="22"/>
        </w:rPr>
        <w:t>Z</w:t>
      </w:r>
      <w:r w:rsidR="00991EA0">
        <w:rPr>
          <w:sz w:val="22"/>
          <w:szCs w:val="22"/>
        </w:rPr>
        <w:t xml:space="preserve"> ≥ </w:t>
      </w:r>
      <w:r w:rsidR="009A6270">
        <w:rPr>
          <w:sz w:val="22"/>
          <w:szCs w:val="22"/>
        </w:rPr>
        <w:t>10</w:t>
      </w:r>
      <w:r w:rsidR="007316AF">
        <w:rPr>
          <w:sz w:val="22"/>
          <w:szCs w:val="22"/>
        </w:rPr>
        <w:t>.</w:t>
      </w:r>
    </w:p>
    <w:p w14:paraId="57EACB32" w14:textId="77777777" w:rsidR="00865D13" w:rsidRDefault="00865D13" w:rsidP="003E7154">
      <w:pPr>
        <w:pageBreakBefore/>
        <w:suppressLineNumbers/>
        <w:tabs>
          <w:tab w:val="left" w:pos="432"/>
        </w:tabs>
        <w:rPr>
          <w:sz w:val="22"/>
          <w:szCs w:val="22"/>
        </w:rPr>
      </w:pPr>
    </w:p>
    <w:p w14:paraId="2CFC412A" w14:textId="77777777" w:rsidR="003E7154" w:rsidRPr="00225A17" w:rsidRDefault="003E7154" w:rsidP="00241C91">
      <w:pPr>
        <w:suppressLineNumbers/>
        <w:tabs>
          <w:tab w:val="left" w:pos="432"/>
        </w:tabs>
        <w:rPr>
          <w:sz w:val="22"/>
          <w:szCs w:val="22"/>
        </w:rPr>
      </w:pPr>
    </w:p>
    <w:p w14:paraId="39856528" w14:textId="7A9FDA92" w:rsidR="00CA5795" w:rsidRPr="00CA5795" w:rsidRDefault="00CA5795" w:rsidP="00CA5795">
      <w:pPr>
        <w:pStyle w:val="Heading2"/>
        <w:keepNext w:val="0"/>
        <w:suppressLineNumbers/>
        <w:tabs>
          <w:tab w:val="left" w:pos="4320"/>
          <w:tab w:val="left" w:pos="8640"/>
        </w:tabs>
        <w:spacing w:before="0" w:line="360" w:lineRule="auto"/>
        <w:rPr>
          <w:szCs w:val="20"/>
        </w:rPr>
      </w:pPr>
      <w:bookmarkStart w:id="9" w:name="_Toc468095817"/>
      <w:bookmarkStart w:id="10" w:name="_Toc470586696"/>
      <w:bookmarkStart w:id="11" w:name="_Toc471239799"/>
      <w:bookmarkStart w:id="12" w:name="_Toc476416756"/>
      <w:bookmarkStart w:id="13" w:name="_Toc479934860"/>
      <w:r w:rsidRPr="00CA5795">
        <w:rPr>
          <w:szCs w:val="20"/>
        </w:rPr>
        <w:t>2.</w:t>
      </w:r>
      <w:r w:rsidRPr="00CA5795">
        <w:rPr>
          <w:rStyle w:val="Heading3Char"/>
          <w:i w:val="0"/>
          <w:sz w:val="20"/>
          <w:szCs w:val="20"/>
        </w:rPr>
        <w:t>3</w:t>
      </w:r>
      <w:r w:rsidRPr="00CA5795">
        <w:rPr>
          <w:szCs w:val="20"/>
        </w:rPr>
        <w:t xml:space="preserve">. Synergy </w:t>
      </w:r>
      <w:r w:rsidR="001C6E87">
        <w:rPr>
          <w:szCs w:val="20"/>
        </w:rPr>
        <w:t>t</w:t>
      </w:r>
      <w:r w:rsidRPr="00CA5795">
        <w:rPr>
          <w:szCs w:val="20"/>
        </w:rPr>
        <w:t>heory</w:t>
      </w:r>
      <w:r w:rsidR="001C6E87">
        <w:rPr>
          <w:szCs w:val="20"/>
        </w:rPr>
        <w:t xml:space="preserve"> c</w:t>
      </w:r>
      <w:r w:rsidRPr="00CA5795">
        <w:rPr>
          <w:szCs w:val="20"/>
        </w:rPr>
        <w:t>alculations</w:t>
      </w:r>
      <w:bookmarkEnd w:id="9"/>
      <w:bookmarkEnd w:id="10"/>
      <w:bookmarkEnd w:id="11"/>
      <w:bookmarkEnd w:id="12"/>
      <w:bookmarkEnd w:id="13"/>
    </w:p>
    <w:p w14:paraId="4D8672D1" w14:textId="77777777" w:rsidR="00CA5795" w:rsidRPr="00E4075E" w:rsidRDefault="00CA5795" w:rsidP="00CA5795">
      <w:pPr>
        <w:pStyle w:val="Heading3"/>
        <w:keepNext w:val="0"/>
        <w:suppressLineNumbers/>
        <w:tabs>
          <w:tab w:val="left" w:pos="4320"/>
          <w:tab w:val="left" w:pos="8640"/>
        </w:tabs>
        <w:spacing w:before="0"/>
        <w:rPr>
          <w:szCs w:val="22"/>
        </w:rPr>
      </w:pPr>
      <w:bookmarkStart w:id="14" w:name="_Toc470586697"/>
      <w:bookmarkStart w:id="15" w:name="_Toc471239800"/>
      <w:bookmarkStart w:id="16" w:name="_Toc476416757"/>
      <w:bookmarkStart w:id="17" w:name="_Toc479934861"/>
      <w:r w:rsidRPr="00E4075E">
        <w:rPr>
          <w:szCs w:val="22"/>
        </w:rPr>
        <w:t>2.3.1. Notation</w:t>
      </w:r>
      <w:bookmarkEnd w:id="14"/>
      <w:bookmarkEnd w:id="15"/>
      <w:bookmarkEnd w:id="16"/>
      <w:bookmarkEnd w:id="17"/>
    </w:p>
    <w:p w14:paraId="39EF9A1D" w14:textId="3373DA2C" w:rsidR="00CA5795" w:rsidRPr="00E4075E" w:rsidRDefault="00CA5795" w:rsidP="00E4075E">
      <w:pPr>
        <w:suppressLineNumbers/>
        <w:tabs>
          <w:tab w:val="left" w:pos="4320"/>
          <w:tab w:val="left" w:pos="8640"/>
          <w:tab w:val="right" w:pos="9360"/>
        </w:tabs>
        <w:jc w:val="both"/>
        <w:rPr>
          <w:bCs/>
          <w:sz w:val="22"/>
          <w:szCs w:val="22"/>
        </w:rPr>
      </w:pPr>
      <w:r w:rsidRPr="00E4075E">
        <w:rPr>
          <w:bCs/>
          <w:sz w:val="22"/>
          <w:szCs w:val="22"/>
        </w:rPr>
        <w:t xml:space="preserve">Consider acute irradiation with a mixed beam of </w:t>
      </w:r>
      <w:r w:rsidRPr="00E4075E">
        <w:rPr>
          <w:bCs/>
          <w:i/>
          <w:sz w:val="22"/>
          <w:szCs w:val="22"/>
        </w:rPr>
        <w:t>N</w:t>
      </w:r>
      <w:r w:rsidR="00292F82">
        <w:rPr>
          <w:bCs/>
          <w:sz w:val="22"/>
          <w:szCs w:val="22"/>
        </w:rPr>
        <w:t xml:space="preserve"> ≥ </w:t>
      </w:r>
      <w:r w:rsidRPr="00E4075E">
        <w:rPr>
          <w:bCs/>
          <w:sz w:val="22"/>
          <w:szCs w:val="22"/>
        </w:rPr>
        <w:t>2 different radiation qualities.</w:t>
      </w:r>
      <w:r w:rsidRPr="00E4075E">
        <w:rPr>
          <w:sz w:val="22"/>
          <w:szCs w:val="22"/>
        </w:rPr>
        <w:t xml:space="preserve"> </w:t>
      </w:r>
      <w:r w:rsidRPr="00E4075E">
        <w:rPr>
          <w:bCs/>
          <w:sz w:val="22"/>
          <w:szCs w:val="22"/>
        </w:rPr>
        <w:t xml:space="preserve">The dose proportions </w:t>
      </w:r>
      <w:proofErr w:type="spellStart"/>
      <w:r w:rsidRPr="00E4075E">
        <w:rPr>
          <w:bCs/>
          <w:i/>
          <w:sz w:val="22"/>
          <w:szCs w:val="22"/>
        </w:rPr>
        <w:t>r</w:t>
      </w:r>
      <w:r w:rsidRPr="00E4075E">
        <w:rPr>
          <w:bCs/>
          <w:i/>
          <w:sz w:val="22"/>
          <w:szCs w:val="22"/>
          <w:vertAlign w:val="subscript"/>
        </w:rPr>
        <w:t>j</w:t>
      </w:r>
      <w:proofErr w:type="spellEnd"/>
      <w:r w:rsidRPr="00E4075E">
        <w:rPr>
          <w:bCs/>
          <w:sz w:val="22"/>
          <w:szCs w:val="22"/>
        </w:rPr>
        <w:t xml:space="preserve"> that the different qualities contribute to total dose </w:t>
      </w:r>
      <w:r w:rsidRPr="00E4075E">
        <w:rPr>
          <w:bCs/>
          <w:i/>
          <w:position w:val="-18"/>
          <w:sz w:val="22"/>
          <w:szCs w:val="22"/>
        </w:rPr>
        <w:object w:dxaOrig="1180" w:dyaOrig="480" w14:anchorId="7C4A358A">
          <v:shape id="_x0000_i1034" type="#_x0000_t75" style="width:58.2pt;height:25pt" o:ole="">
            <v:imagedata r:id="rId30" o:title=""/>
          </v:shape>
          <o:OLEObject Type="Embed" ProgID="Equation.DSMT4" ShapeID="_x0000_i1034" DrawAspect="Content" ObjectID="_1584809191" r:id="rId31"/>
        </w:object>
      </w:r>
      <w:r w:rsidRPr="00E4075E">
        <w:rPr>
          <w:bCs/>
          <w:sz w:val="22"/>
          <w:szCs w:val="22"/>
        </w:rPr>
        <w:t xml:space="preserve"> obey the equations</w:t>
      </w:r>
    </w:p>
    <w:p w14:paraId="37F80A60" w14:textId="0820A33D" w:rsidR="00CA5795" w:rsidRPr="00E4075E" w:rsidRDefault="00CA5795" w:rsidP="00E4075E">
      <w:pPr>
        <w:pStyle w:val="MTDisplayEquation"/>
        <w:suppressLineNumbers/>
        <w:tabs>
          <w:tab w:val="clear" w:pos="10800"/>
          <w:tab w:val="left" w:pos="4320"/>
          <w:tab w:val="left" w:pos="8640"/>
          <w:tab w:val="right" w:pos="9360"/>
          <w:tab w:val="right" w:pos="10080"/>
        </w:tabs>
        <w:rPr>
          <w:sz w:val="22"/>
          <w:szCs w:val="22"/>
        </w:rPr>
      </w:pPr>
      <w:r w:rsidRPr="00E4075E">
        <w:rPr>
          <w:position w:val="-18"/>
          <w:sz w:val="22"/>
          <w:szCs w:val="22"/>
        </w:rPr>
        <w:object w:dxaOrig="3000" w:dyaOrig="480" w14:anchorId="45F4F28F">
          <v:shape id="_x0000_i1035" type="#_x0000_t75" style="width:149.1pt;height:25pt" o:ole="">
            <v:imagedata r:id="rId32" o:title=""/>
          </v:shape>
          <o:OLEObject Type="Embed" ProgID="Equation.DSMT4" ShapeID="_x0000_i1035" DrawAspect="Content" ObjectID="_1584809192" r:id="rId33"/>
        </w:object>
      </w:r>
      <w:r w:rsidR="00667A10">
        <w:rPr>
          <w:sz w:val="22"/>
          <w:szCs w:val="22"/>
        </w:rPr>
        <w:tab/>
      </w:r>
      <w:r w:rsidR="00667A10">
        <w:rPr>
          <w:sz w:val="22"/>
          <w:szCs w:val="22"/>
        </w:rPr>
        <w:tab/>
      </w:r>
      <w:r w:rsidRPr="00E4075E">
        <w:rPr>
          <w:sz w:val="22"/>
          <w:szCs w:val="22"/>
        </w:rPr>
        <w:t>(</w:t>
      </w:r>
      <w:r w:rsidR="003E7154">
        <w:rPr>
          <w:sz w:val="22"/>
          <w:szCs w:val="22"/>
        </w:rPr>
        <w:t>2.3.1.</w:t>
      </w:r>
      <w:r w:rsidRPr="00E4075E">
        <w:rPr>
          <w:sz w:val="22"/>
          <w:szCs w:val="22"/>
        </w:rPr>
        <w:t xml:space="preserve">1) </w:t>
      </w:r>
    </w:p>
    <w:p w14:paraId="41B2D56C" w14:textId="442CF8EE" w:rsidR="00CA5795" w:rsidRPr="00E4075E" w:rsidRDefault="00CA5795" w:rsidP="00E4075E">
      <w:pPr>
        <w:pStyle w:val="MTDisplayEquation"/>
        <w:suppressLineNumbers/>
        <w:tabs>
          <w:tab w:val="clear" w:pos="10800"/>
          <w:tab w:val="left" w:pos="4320"/>
          <w:tab w:val="left" w:pos="8640"/>
          <w:tab w:val="right" w:pos="9360"/>
          <w:tab w:val="right" w:pos="10080"/>
        </w:tabs>
        <w:rPr>
          <w:sz w:val="22"/>
          <w:szCs w:val="22"/>
        </w:rPr>
      </w:pPr>
      <w:r w:rsidRPr="00E4075E">
        <w:rPr>
          <w:sz w:val="22"/>
          <w:szCs w:val="22"/>
        </w:rPr>
        <w:t xml:space="preserve">In our subsequent calculations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will always, for convenience, be independent of dose. Dose independent proportions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model one typical pattern for irradiation. The assumption of dose-independent proportions does not affect the final results. It implies that any one of the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can be considered a control variable on essentially the same footing as the total dose </w:t>
      </w:r>
      <w:r w:rsidRPr="00E4075E">
        <w:rPr>
          <w:i/>
          <w:sz w:val="22"/>
          <w:szCs w:val="22"/>
        </w:rPr>
        <w:t>d</w:t>
      </w:r>
      <w:r w:rsidRPr="00E4075E">
        <w:rPr>
          <w:sz w:val="22"/>
          <w:szCs w:val="22"/>
        </w:rPr>
        <w:t xml:space="preserve"> since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determines </w:t>
      </w:r>
      <w:r w:rsidRPr="00E4075E">
        <w:rPr>
          <w:i/>
          <w:sz w:val="22"/>
          <w:szCs w:val="22"/>
        </w:rPr>
        <w:t>d,</w:t>
      </w:r>
      <w:r w:rsidRPr="00E4075E">
        <w:rPr>
          <w:sz w:val="22"/>
          <w:szCs w:val="22"/>
        </w:rPr>
        <w:t xml:space="preserve"> via </w:t>
      </w:r>
      <w:r w:rsidRPr="00E4075E">
        <w:rPr>
          <w:i/>
          <w:sz w:val="22"/>
          <w:szCs w:val="22"/>
        </w:rPr>
        <w:t>d</w:t>
      </w:r>
      <w:r w:rsidR="00667A10">
        <w:rPr>
          <w:i/>
          <w:sz w:val="22"/>
          <w:szCs w:val="22"/>
        </w:rPr>
        <w:t xml:space="preserve"> </w:t>
      </w:r>
      <w:r w:rsidRPr="00E4075E">
        <w:rPr>
          <w:i/>
          <w:sz w:val="22"/>
          <w:szCs w:val="22"/>
        </w:rPr>
        <w:t>=</w:t>
      </w:r>
      <w:r w:rsidR="00667A10">
        <w:rPr>
          <w:i/>
          <w:sz w:val="22"/>
          <w:szCs w:val="22"/>
        </w:rPr>
        <w:t xml:space="preserve"> </w:t>
      </w:r>
      <w:proofErr w:type="spellStart"/>
      <w:r w:rsidRPr="00E4075E">
        <w:rPr>
          <w:i/>
          <w:sz w:val="22"/>
          <w:szCs w:val="22"/>
        </w:rPr>
        <w:t>d</w:t>
      </w:r>
      <w:r w:rsidRPr="00E4075E">
        <w:rPr>
          <w:i/>
          <w:sz w:val="22"/>
          <w:szCs w:val="22"/>
          <w:vertAlign w:val="subscript"/>
        </w:rPr>
        <w:t>j</w:t>
      </w:r>
      <w:proofErr w:type="spellEnd"/>
      <w:r w:rsidRPr="00E4075E">
        <w:rPr>
          <w:i/>
          <w:sz w:val="22"/>
          <w:szCs w:val="22"/>
        </w:rPr>
        <w:t>/</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with </w:t>
      </w:r>
      <w:proofErr w:type="spellStart"/>
      <w:r w:rsidRPr="00E4075E">
        <w:rPr>
          <w:i/>
          <w:sz w:val="22"/>
          <w:szCs w:val="22"/>
        </w:rPr>
        <w:t>r</w:t>
      </w:r>
      <w:r w:rsidRPr="00E4075E">
        <w:rPr>
          <w:i/>
          <w:sz w:val="22"/>
          <w:szCs w:val="22"/>
          <w:vertAlign w:val="subscript"/>
        </w:rPr>
        <w:t>j</w:t>
      </w:r>
      <w:proofErr w:type="spellEnd"/>
      <w:r w:rsidR="00667A10" w:rsidRPr="00667A10">
        <w:rPr>
          <w:i/>
          <w:sz w:val="22"/>
          <w:szCs w:val="22"/>
        </w:rPr>
        <w:t xml:space="preserve"> </w:t>
      </w:r>
      <w:r w:rsidRPr="00E4075E">
        <w:rPr>
          <w:sz w:val="22"/>
          <w:szCs w:val="22"/>
        </w:rPr>
        <w:t>&gt;</w:t>
      </w:r>
      <w:r w:rsidR="00667A10">
        <w:rPr>
          <w:sz w:val="22"/>
          <w:szCs w:val="22"/>
        </w:rPr>
        <w:t xml:space="preserve"> </w:t>
      </w:r>
      <w:r w:rsidRPr="00E4075E">
        <w:rPr>
          <w:sz w:val="22"/>
          <w:szCs w:val="22"/>
        </w:rPr>
        <w:t xml:space="preserve">0, and thereby determines each </w:t>
      </w:r>
      <w:r w:rsidRPr="00E4075E">
        <w:rPr>
          <w:i/>
          <w:sz w:val="22"/>
          <w:szCs w:val="22"/>
        </w:rPr>
        <w:t>d</w:t>
      </w:r>
      <w:r w:rsidRPr="00E4075E">
        <w:rPr>
          <w:i/>
          <w:sz w:val="22"/>
          <w:szCs w:val="22"/>
          <w:vertAlign w:val="subscript"/>
        </w:rPr>
        <w:t>i</w:t>
      </w:r>
      <w:r w:rsidR="00667A10">
        <w:rPr>
          <w:sz w:val="22"/>
          <w:szCs w:val="22"/>
        </w:rPr>
        <w:t xml:space="preserve"> </w:t>
      </w:r>
      <w:r w:rsidRPr="00E4075E">
        <w:rPr>
          <w:i/>
          <w:sz w:val="22"/>
          <w:szCs w:val="22"/>
        </w:rPr>
        <w:t>=</w:t>
      </w:r>
      <w:r w:rsidR="00667A10">
        <w:rPr>
          <w:sz w:val="22"/>
          <w:szCs w:val="22"/>
        </w:rPr>
        <w:t xml:space="preserve"> </w:t>
      </w:r>
      <w:proofErr w:type="spellStart"/>
      <w:r w:rsidRPr="00E4075E">
        <w:rPr>
          <w:i/>
          <w:sz w:val="22"/>
          <w:szCs w:val="22"/>
        </w:rPr>
        <w:t>r</w:t>
      </w:r>
      <w:r w:rsidRPr="00E4075E">
        <w:rPr>
          <w:i/>
          <w:sz w:val="22"/>
          <w:szCs w:val="22"/>
          <w:vertAlign w:val="subscript"/>
        </w:rPr>
        <w:t>i</w:t>
      </w:r>
      <w:r w:rsidRPr="00E4075E">
        <w:rPr>
          <w:i/>
          <w:sz w:val="22"/>
          <w:szCs w:val="22"/>
        </w:rPr>
        <w:t>d</w:t>
      </w:r>
      <w:r w:rsidRPr="00E4075E">
        <w:rPr>
          <w:i/>
          <w:sz w:val="22"/>
          <w:szCs w:val="22"/>
          <w:vertAlign w:val="subscript"/>
        </w:rPr>
        <w:t>j</w:t>
      </w:r>
      <w:proofErr w:type="spellEnd"/>
      <w:r w:rsidRPr="00E4075E">
        <w:rPr>
          <w:i/>
          <w:sz w:val="22"/>
          <w:szCs w:val="22"/>
        </w:rPr>
        <w:t>/</w:t>
      </w:r>
      <w:proofErr w:type="spellStart"/>
      <w:r w:rsidRPr="00E4075E">
        <w:rPr>
          <w:i/>
          <w:sz w:val="22"/>
          <w:szCs w:val="22"/>
        </w:rPr>
        <w:t>r</w:t>
      </w:r>
      <w:r w:rsidRPr="00E4075E">
        <w:rPr>
          <w:i/>
          <w:sz w:val="22"/>
          <w:szCs w:val="22"/>
          <w:vertAlign w:val="subscript"/>
        </w:rPr>
        <w:t>j</w:t>
      </w:r>
      <w:proofErr w:type="spellEnd"/>
      <w:r w:rsidRPr="00E4075E">
        <w:rPr>
          <w:i/>
          <w:sz w:val="22"/>
          <w:szCs w:val="22"/>
        </w:rPr>
        <w:t xml:space="preserve">. </w:t>
      </w:r>
      <w:r w:rsidRPr="00E4075E">
        <w:rPr>
          <w:sz w:val="22"/>
          <w:szCs w:val="22"/>
        </w:rPr>
        <w:t xml:space="preserve">However we will distinguish sharply between the dose control variables </w:t>
      </w:r>
      <w:r w:rsidRPr="00E4075E">
        <w:rPr>
          <w:i/>
          <w:sz w:val="22"/>
          <w:szCs w:val="22"/>
        </w:rPr>
        <w:t>d</w:t>
      </w:r>
      <w:r w:rsidRPr="00E4075E">
        <w:rPr>
          <w:sz w:val="22"/>
          <w:szCs w:val="22"/>
        </w:rPr>
        <w:t xml:space="preserve"> and </w:t>
      </w:r>
      <w:proofErr w:type="spellStart"/>
      <w:r w:rsidRPr="00E4075E">
        <w:rPr>
          <w:i/>
          <w:sz w:val="22"/>
          <w:szCs w:val="22"/>
        </w:rPr>
        <w:t>d</w:t>
      </w:r>
      <w:r w:rsidRPr="00E4075E">
        <w:rPr>
          <w:i/>
          <w:sz w:val="22"/>
          <w:szCs w:val="22"/>
          <w:vertAlign w:val="subscript"/>
        </w:rPr>
        <w:t>j</w:t>
      </w:r>
      <w:proofErr w:type="spellEnd"/>
      <w:r w:rsidRPr="00E4075E">
        <w:rPr>
          <w:sz w:val="22"/>
          <w:szCs w:val="22"/>
        </w:rPr>
        <w:t xml:space="preserve"> vs. total mixture effect considered as a control variable. In our analyses effect magnitude is sometimes used to determine </w:t>
      </w:r>
      <w:r w:rsidRPr="00E4075E">
        <w:rPr>
          <w:i/>
          <w:sz w:val="22"/>
          <w:szCs w:val="22"/>
        </w:rPr>
        <w:t>d</w:t>
      </w:r>
      <w:r w:rsidRPr="00E4075E">
        <w:rPr>
          <w:sz w:val="22"/>
          <w:szCs w:val="22"/>
        </w:rPr>
        <w:t xml:space="preserve"> and </w:t>
      </w:r>
      <w:proofErr w:type="spellStart"/>
      <w:r w:rsidRPr="00E4075E">
        <w:rPr>
          <w:i/>
          <w:sz w:val="22"/>
          <w:szCs w:val="22"/>
        </w:rPr>
        <w:t>d</w:t>
      </w:r>
      <w:r w:rsidRPr="00E4075E">
        <w:rPr>
          <w:i/>
          <w:sz w:val="22"/>
          <w:szCs w:val="22"/>
          <w:vertAlign w:val="subscript"/>
        </w:rPr>
        <w:t>j</w:t>
      </w:r>
      <w:proofErr w:type="spellEnd"/>
      <w:r w:rsidRPr="00E4075E">
        <w:rPr>
          <w:sz w:val="22"/>
          <w:szCs w:val="22"/>
        </w:rPr>
        <w:t>, instead of being determined by one of them.</w:t>
      </w:r>
    </w:p>
    <w:p w14:paraId="4D203B1D" w14:textId="77777777" w:rsidR="00CA5795" w:rsidRPr="00E4075E" w:rsidRDefault="00CA5795" w:rsidP="00E4075E">
      <w:pPr>
        <w:pStyle w:val="Heading3"/>
        <w:rPr>
          <w:szCs w:val="22"/>
        </w:rPr>
      </w:pPr>
      <w:bookmarkStart w:id="18" w:name="_Toc470586698"/>
      <w:bookmarkStart w:id="19" w:name="_Toc471239801"/>
      <w:bookmarkStart w:id="20" w:name="_Toc476416758"/>
      <w:bookmarkStart w:id="21" w:name="_Toc479934862"/>
      <w:r w:rsidRPr="00E4075E">
        <w:rPr>
          <w:szCs w:val="22"/>
        </w:rPr>
        <w:t xml:space="preserve">2.3.2. Simple Effect Additivity </w:t>
      </w:r>
      <w:proofErr w:type="gramStart"/>
      <w:r w:rsidRPr="00E4075E">
        <w:rPr>
          <w:szCs w:val="22"/>
        </w:rPr>
        <w:t>S(</w:t>
      </w:r>
      <w:proofErr w:type="gramEnd"/>
      <w:r w:rsidRPr="00E4075E">
        <w:rPr>
          <w:szCs w:val="22"/>
        </w:rPr>
        <w:t>d)</w:t>
      </w:r>
      <w:bookmarkEnd w:id="18"/>
      <w:bookmarkEnd w:id="19"/>
      <w:bookmarkEnd w:id="20"/>
      <w:bookmarkEnd w:id="21"/>
    </w:p>
    <w:p w14:paraId="6888B407" w14:textId="40468519" w:rsidR="00CA5795" w:rsidRPr="00E4075E" w:rsidRDefault="00CA5795" w:rsidP="00E4075E">
      <w:pPr>
        <w:pStyle w:val="MTDisplayEquation"/>
        <w:suppressLineNumbers/>
        <w:tabs>
          <w:tab w:val="clear" w:pos="10800"/>
          <w:tab w:val="left" w:pos="4320"/>
          <w:tab w:val="left" w:pos="8640"/>
          <w:tab w:val="right" w:pos="9360"/>
          <w:tab w:val="right" w:pos="10080"/>
        </w:tabs>
        <w:rPr>
          <w:sz w:val="22"/>
          <w:szCs w:val="22"/>
        </w:rPr>
      </w:pPr>
      <w:r w:rsidRPr="00E4075E">
        <w:rPr>
          <w:sz w:val="22"/>
          <w:szCs w:val="22"/>
        </w:rPr>
        <w:t>Using the notations specified above, the baseline no-synergy/no-antagonism</w:t>
      </w:r>
      <w:r w:rsidR="00BB751F">
        <w:rPr>
          <w:sz w:val="22"/>
          <w:szCs w:val="22"/>
        </w:rPr>
        <w:t xml:space="preserve"> mixture DER</w:t>
      </w:r>
      <w:r w:rsidRPr="00E4075E">
        <w:rPr>
          <w:caps/>
          <w:sz w:val="22"/>
          <w:szCs w:val="22"/>
        </w:rPr>
        <w:t xml:space="preserve"> </w:t>
      </w:r>
      <w:r w:rsidRPr="00E4075E">
        <w:rPr>
          <w:sz w:val="22"/>
          <w:szCs w:val="22"/>
        </w:rPr>
        <w:t xml:space="preserve">of the simple effect additivity theory, denoted by </w:t>
      </w:r>
      <w:proofErr w:type="gramStart"/>
      <w:r w:rsidRPr="00E4075E">
        <w:rPr>
          <w:i/>
          <w:sz w:val="22"/>
          <w:szCs w:val="22"/>
        </w:rPr>
        <w:t>S</w:t>
      </w:r>
      <w:r w:rsidRPr="00E4075E">
        <w:rPr>
          <w:sz w:val="22"/>
          <w:szCs w:val="22"/>
        </w:rPr>
        <w:t>(</w:t>
      </w:r>
      <w:proofErr w:type="gramEnd"/>
      <w:r w:rsidRPr="00E4075E">
        <w:rPr>
          <w:i/>
          <w:sz w:val="22"/>
          <w:szCs w:val="22"/>
        </w:rPr>
        <w:t>d</w:t>
      </w:r>
      <w:r w:rsidRPr="00E4075E">
        <w:rPr>
          <w:sz w:val="22"/>
          <w:szCs w:val="22"/>
        </w:rPr>
        <w:t>), is:</w:t>
      </w:r>
    </w:p>
    <w:p w14:paraId="5F6F7158" w14:textId="29A9A410" w:rsidR="00CA5795" w:rsidRPr="00E4075E" w:rsidRDefault="007E3E79" w:rsidP="00E4075E">
      <w:pPr>
        <w:pStyle w:val="MTDisplayEquation"/>
        <w:tabs>
          <w:tab w:val="clear" w:pos="10800"/>
          <w:tab w:val="right" w:pos="8640"/>
        </w:tabs>
        <w:rPr>
          <w:sz w:val="22"/>
          <w:szCs w:val="22"/>
        </w:rPr>
      </w:pPr>
      <w:r w:rsidRPr="007E3E79">
        <w:rPr>
          <w:position w:val="-18"/>
          <w:sz w:val="22"/>
          <w:szCs w:val="22"/>
        </w:rPr>
        <w:object w:dxaOrig="2100" w:dyaOrig="480" w14:anchorId="610A225A">
          <v:shape id="_x0000_i1036" type="#_x0000_t75" style="width:108.25pt;height:23pt" o:ole="">
            <v:imagedata r:id="rId34" o:title=""/>
          </v:shape>
          <o:OLEObject Type="Embed" ProgID="Equation.DSMT4" ShapeID="_x0000_i1036" DrawAspect="Content" ObjectID="_1584809193" r:id="rId35"/>
        </w:object>
      </w:r>
      <w:r w:rsidR="00CA5795" w:rsidRPr="00E4075E">
        <w:rPr>
          <w:sz w:val="22"/>
          <w:szCs w:val="22"/>
        </w:rPr>
        <w:tab/>
      </w:r>
      <w:r w:rsidR="00CA5795" w:rsidRPr="00E4075E">
        <w:rPr>
          <w:sz w:val="22"/>
          <w:szCs w:val="22"/>
        </w:rPr>
        <w:tab/>
        <w:t>(2</w:t>
      </w:r>
      <w:r w:rsidR="00224FFC">
        <w:rPr>
          <w:sz w:val="22"/>
          <w:szCs w:val="22"/>
        </w:rPr>
        <w:t>.3.2.1</w:t>
      </w:r>
      <w:r w:rsidR="00CA5795" w:rsidRPr="00E4075E">
        <w:rPr>
          <w:sz w:val="22"/>
          <w:szCs w:val="22"/>
        </w:rPr>
        <w:t>)</w:t>
      </w:r>
    </w:p>
    <w:p w14:paraId="515C2006" w14:textId="77777777" w:rsidR="00CA5795" w:rsidRPr="00E4075E" w:rsidRDefault="00CA5795" w:rsidP="00E4075E">
      <w:pPr>
        <w:suppressLineNumbers/>
        <w:tabs>
          <w:tab w:val="left" w:pos="4320"/>
          <w:tab w:val="left" w:pos="8640"/>
        </w:tabs>
        <w:rPr>
          <w:sz w:val="22"/>
          <w:szCs w:val="22"/>
        </w:rPr>
      </w:pPr>
      <w:r w:rsidRPr="00E4075E">
        <w:rPr>
          <w:sz w:val="22"/>
          <w:szCs w:val="22"/>
        </w:rPr>
        <w:t xml:space="preserve">We shall sometimes use </w:t>
      </w:r>
      <w:proofErr w:type="gramStart"/>
      <w:r w:rsidRPr="00E4075E">
        <w:rPr>
          <w:i/>
          <w:sz w:val="22"/>
          <w:szCs w:val="22"/>
        </w:rPr>
        <w:t>S</w:t>
      </w:r>
      <w:r w:rsidRPr="00E4075E">
        <w:rPr>
          <w:sz w:val="22"/>
          <w:szCs w:val="22"/>
        </w:rPr>
        <w:t>(</w:t>
      </w:r>
      <w:proofErr w:type="gramEnd"/>
      <w:r w:rsidRPr="00E4075E">
        <w:rPr>
          <w:i/>
          <w:sz w:val="22"/>
          <w:szCs w:val="22"/>
        </w:rPr>
        <w:t>d</w:t>
      </w:r>
      <w:r w:rsidRPr="00E4075E">
        <w:rPr>
          <w:sz w:val="22"/>
          <w:szCs w:val="22"/>
        </w:rPr>
        <w:t>) as shorthand to indicate the simple effect additivity approach.</w:t>
      </w:r>
    </w:p>
    <w:p w14:paraId="564564F7" w14:textId="77777777" w:rsidR="00CA5795" w:rsidRPr="00E4075E" w:rsidRDefault="00CA5795" w:rsidP="00E4075E">
      <w:pPr>
        <w:pStyle w:val="Heading3"/>
        <w:keepNext w:val="0"/>
        <w:suppressLineNumbers/>
        <w:tabs>
          <w:tab w:val="left" w:pos="4320"/>
          <w:tab w:val="left" w:pos="8640"/>
        </w:tabs>
        <w:rPr>
          <w:szCs w:val="22"/>
        </w:rPr>
      </w:pPr>
      <w:bookmarkStart w:id="22" w:name="_Toc479934863"/>
      <w:bookmarkStart w:id="23" w:name="_Toc476416749"/>
      <w:r w:rsidRPr="00E4075E">
        <w:rPr>
          <w:szCs w:val="22"/>
        </w:rPr>
        <w:t>2.3.3. Inverse Fu</w:t>
      </w:r>
      <w:bookmarkStart w:id="24" w:name="_Toc479934864"/>
      <w:bookmarkEnd w:id="22"/>
      <w:r w:rsidRPr="00E4075E">
        <w:rPr>
          <w:szCs w:val="22"/>
        </w:rPr>
        <w:t>nctions</w:t>
      </w:r>
      <w:bookmarkEnd w:id="23"/>
      <w:bookmarkEnd w:id="24"/>
    </w:p>
    <w:p w14:paraId="0C569F86" w14:textId="4447A22B" w:rsidR="00667A10" w:rsidRDefault="00224FFC" w:rsidP="00E4075E">
      <w:pPr>
        <w:suppressLineNumbers/>
        <w:tabs>
          <w:tab w:val="left" w:pos="4320"/>
          <w:tab w:val="left" w:pos="8640"/>
          <w:tab w:val="right" w:pos="9360"/>
        </w:tabs>
        <w:rPr>
          <w:sz w:val="22"/>
          <w:szCs w:val="22"/>
        </w:rPr>
      </w:pPr>
      <w:r w:rsidRPr="00224FFC">
        <w:rPr>
          <w:sz w:val="22"/>
          <w:szCs w:val="22"/>
        </w:rPr>
        <w:t>Inverse functions (sometimes called compositional inverse functions)</w:t>
      </w:r>
      <w:r>
        <w:rPr>
          <w:sz w:val="22"/>
          <w:szCs w:val="22"/>
        </w:rPr>
        <w:t xml:space="preserve"> </w:t>
      </w:r>
      <w:r w:rsidRPr="00224FFC">
        <w:rPr>
          <w:sz w:val="22"/>
          <w:szCs w:val="22"/>
        </w:rPr>
        <w:t>play a prominent r</w:t>
      </w:r>
      <w:r>
        <w:rPr>
          <w:sz w:val="22"/>
          <w:szCs w:val="22"/>
        </w:rPr>
        <w:t xml:space="preserve">ole in various synergy theories, including </w:t>
      </w:r>
      <w:r w:rsidR="00921595">
        <w:rPr>
          <w:sz w:val="22"/>
          <w:szCs w:val="22"/>
        </w:rPr>
        <w:t>IEA</w:t>
      </w:r>
      <w:r>
        <w:rPr>
          <w:sz w:val="22"/>
          <w:szCs w:val="22"/>
        </w:rPr>
        <w:t xml:space="preserve">. </w:t>
      </w:r>
      <w:r w:rsidR="00CA5795" w:rsidRPr="00E4075E">
        <w:rPr>
          <w:sz w:val="22"/>
          <w:szCs w:val="22"/>
        </w:rPr>
        <w:t>Inverse functions are needed when using effect, rather than dose, as the independent variable. A familiar radiobiology example of inverse functions occurs when calculating the relative biological effectiveness (RBE) of two different radiations.</w:t>
      </w:r>
    </w:p>
    <w:p w14:paraId="3F3F28F4" w14:textId="270648D4" w:rsidR="00CA5795" w:rsidRPr="00E4075E" w:rsidRDefault="00667A10" w:rsidP="00667A10">
      <w:pPr>
        <w:suppressLineNumbers/>
        <w:rPr>
          <w:sz w:val="22"/>
          <w:szCs w:val="22"/>
        </w:rPr>
      </w:pPr>
      <w:r>
        <w:rPr>
          <w:sz w:val="22"/>
          <w:szCs w:val="22"/>
        </w:rPr>
        <w:tab/>
      </w:r>
      <w:r w:rsidR="00CA5795" w:rsidRPr="00E4075E">
        <w:rPr>
          <w:sz w:val="22"/>
          <w:szCs w:val="22"/>
        </w:rPr>
        <w:t xml:space="preserve">The inverse of a monotonically increasing function undoes the action of the function. </w:t>
      </w:r>
      <w:r w:rsidR="00CA5795" w:rsidRPr="00E4075E">
        <w:rPr>
          <w:bCs/>
          <w:sz w:val="22"/>
          <w:szCs w:val="22"/>
        </w:rPr>
        <w:t>For example, for x</w:t>
      </w:r>
      <w:r w:rsidR="008A1BB3">
        <w:rPr>
          <w:bCs/>
          <w:sz w:val="22"/>
          <w:szCs w:val="22"/>
        </w:rPr>
        <w:t xml:space="preserve"> </w:t>
      </w:r>
      <w:r w:rsidR="00CA5795" w:rsidRPr="00E4075E">
        <w:rPr>
          <w:bCs/>
          <w:sz w:val="22"/>
          <w:szCs w:val="22"/>
        </w:rPr>
        <w:t>&gt;</w:t>
      </w:r>
      <w:r w:rsidR="008A1BB3">
        <w:rPr>
          <w:bCs/>
          <w:sz w:val="22"/>
          <w:szCs w:val="22"/>
        </w:rPr>
        <w:t xml:space="preserve"> </w:t>
      </w:r>
      <w:r w:rsidR="00CA5795" w:rsidRPr="00E4075E">
        <w:rPr>
          <w:bCs/>
          <w:sz w:val="22"/>
          <w:szCs w:val="22"/>
        </w:rPr>
        <w:t>0,</w:t>
      </w:r>
      <w:r w:rsidR="008A1BB3" w:rsidRPr="00E4075E">
        <w:rPr>
          <w:bCs/>
          <w:position w:val="-8"/>
          <w:sz w:val="22"/>
          <w:szCs w:val="22"/>
        </w:rPr>
        <w:object w:dxaOrig="820" w:dyaOrig="400" w14:anchorId="5CD4BEB2">
          <v:shape id="_x0000_i1037" type="#_x0000_t75" style="width:44.45pt;height:19.9pt" o:ole="">
            <v:imagedata r:id="rId36" o:title=""/>
          </v:shape>
          <o:OLEObject Type="Embed" ProgID="Equation.DSMT4" ShapeID="_x0000_i1037" DrawAspect="Content" ObjectID="_1584809194" r:id="rId37"/>
        </w:object>
      </w:r>
      <w:r w:rsidR="00CA5795" w:rsidRPr="00E4075E">
        <w:rPr>
          <w:bCs/>
          <w:sz w:val="22"/>
          <w:szCs w:val="22"/>
        </w:rPr>
        <w:t xml:space="preserve"> so the positive square root function is the inverse of the squaring fun</w:t>
      </w:r>
      <w:r>
        <w:rPr>
          <w:bCs/>
          <w:sz w:val="22"/>
          <w:szCs w:val="22"/>
        </w:rPr>
        <w:t xml:space="preserve">ction; note that the inverse of </w:t>
      </w:r>
      <w:proofErr w:type="gramStart"/>
      <w:r>
        <w:rPr>
          <w:bCs/>
          <w:i/>
          <w:sz w:val="22"/>
          <w:szCs w:val="22"/>
        </w:rPr>
        <w:t>x</w:t>
      </w:r>
      <w:r>
        <w:rPr>
          <w:bCs/>
          <w:sz w:val="22"/>
          <w:szCs w:val="22"/>
          <w:vertAlign w:val="superscript"/>
        </w:rPr>
        <w:t>2</w:t>
      </w:r>
      <w:r>
        <w:rPr>
          <w:bCs/>
          <w:sz w:val="22"/>
          <w:szCs w:val="22"/>
        </w:rPr>
        <w:t xml:space="preserve"> </w:t>
      </w:r>
      <w:r w:rsidR="00CA5795" w:rsidRPr="00E4075E">
        <w:rPr>
          <w:bCs/>
          <w:i/>
          <w:sz w:val="22"/>
          <w:szCs w:val="22"/>
          <w:vertAlign w:val="superscript"/>
        </w:rPr>
        <w:t xml:space="preserve"> </w:t>
      </w:r>
      <w:r w:rsidR="00CA5795" w:rsidRPr="00E4075E">
        <w:rPr>
          <w:bCs/>
          <w:sz w:val="22"/>
          <w:szCs w:val="22"/>
        </w:rPr>
        <w:t>is</w:t>
      </w:r>
      <w:proofErr w:type="gramEnd"/>
      <w:r w:rsidR="00CA5795" w:rsidRPr="00E4075E">
        <w:rPr>
          <w:bCs/>
          <w:sz w:val="22"/>
          <w:szCs w:val="22"/>
        </w:rPr>
        <w:t xml:space="preserve"> not </w:t>
      </w:r>
      <w:r w:rsidR="00CA5795" w:rsidRPr="00E4075E">
        <w:rPr>
          <w:bCs/>
          <w:i/>
          <w:sz w:val="22"/>
          <w:szCs w:val="22"/>
        </w:rPr>
        <w:t>x</w:t>
      </w:r>
      <w:r>
        <w:rPr>
          <w:bCs/>
          <w:sz w:val="22"/>
          <w:szCs w:val="22"/>
          <w:vertAlign w:val="superscript"/>
        </w:rPr>
        <w:t>-</w:t>
      </w:r>
      <w:r w:rsidR="00CA5795" w:rsidRPr="00667A10">
        <w:rPr>
          <w:bCs/>
          <w:sz w:val="22"/>
          <w:szCs w:val="22"/>
          <w:vertAlign w:val="superscript"/>
        </w:rPr>
        <w:t>2</w:t>
      </w:r>
      <w:r w:rsidR="00CA5795" w:rsidRPr="00E4075E">
        <w:rPr>
          <w:bCs/>
          <w:sz w:val="22"/>
          <w:szCs w:val="22"/>
        </w:rPr>
        <w:t xml:space="preserve">. As another example </w:t>
      </w:r>
      <w:proofErr w:type="gramStart"/>
      <w:r w:rsidR="00CA5795" w:rsidRPr="00E4075E">
        <w:rPr>
          <w:bCs/>
          <w:sz w:val="22"/>
          <w:szCs w:val="22"/>
        </w:rPr>
        <w:t>exp[</w:t>
      </w:r>
      <w:proofErr w:type="gramEnd"/>
      <w:r w:rsidR="00CA5795" w:rsidRPr="00E4075E">
        <w:rPr>
          <w:bCs/>
          <w:sz w:val="22"/>
          <w:szCs w:val="22"/>
        </w:rPr>
        <w:t>ln(</w:t>
      </w:r>
      <w:r w:rsidR="00CA5795" w:rsidRPr="00E4075E">
        <w:rPr>
          <w:bCs/>
          <w:i/>
          <w:sz w:val="22"/>
          <w:szCs w:val="22"/>
        </w:rPr>
        <w:t>x</w:t>
      </w:r>
      <w:r w:rsidR="00CA5795" w:rsidRPr="00E4075E">
        <w:rPr>
          <w:bCs/>
          <w:sz w:val="22"/>
          <w:szCs w:val="22"/>
        </w:rPr>
        <w:t xml:space="preserve">)] = </w:t>
      </w:r>
      <w:r w:rsidR="00CA5795" w:rsidRPr="00E4075E">
        <w:rPr>
          <w:bCs/>
          <w:i/>
          <w:sz w:val="22"/>
          <w:szCs w:val="22"/>
        </w:rPr>
        <w:t>x</w:t>
      </w:r>
      <w:r w:rsidR="00CA5795" w:rsidRPr="00E4075E">
        <w:rPr>
          <w:bCs/>
          <w:sz w:val="22"/>
          <w:szCs w:val="22"/>
        </w:rPr>
        <w:t xml:space="preserve"> for </w:t>
      </w:r>
      <w:r w:rsidR="00CA5795" w:rsidRPr="00E4075E">
        <w:rPr>
          <w:bCs/>
          <w:i/>
          <w:sz w:val="22"/>
          <w:szCs w:val="22"/>
        </w:rPr>
        <w:t>x</w:t>
      </w:r>
      <w:r w:rsidR="008A1BB3">
        <w:rPr>
          <w:bCs/>
          <w:i/>
          <w:sz w:val="22"/>
          <w:szCs w:val="22"/>
        </w:rPr>
        <w:t xml:space="preserve"> </w:t>
      </w:r>
      <w:r w:rsidR="00CA5795" w:rsidRPr="00E4075E">
        <w:rPr>
          <w:bCs/>
          <w:i/>
          <w:sz w:val="22"/>
          <w:szCs w:val="22"/>
        </w:rPr>
        <w:t>&gt;</w:t>
      </w:r>
      <w:r w:rsidR="008A1BB3" w:rsidRPr="008A1BB3">
        <w:rPr>
          <w:bCs/>
          <w:sz w:val="22"/>
          <w:szCs w:val="22"/>
        </w:rPr>
        <w:t xml:space="preserve"> </w:t>
      </w:r>
      <w:r w:rsidR="00CA5795" w:rsidRPr="008A1BB3">
        <w:rPr>
          <w:bCs/>
          <w:sz w:val="22"/>
          <w:szCs w:val="22"/>
        </w:rPr>
        <w:t>0</w:t>
      </w:r>
      <w:r w:rsidR="00CA5795" w:rsidRPr="00E4075E">
        <w:rPr>
          <w:bCs/>
          <w:i/>
          <w:sz w:val="22"/>
          <w:szCs w:val="22"/>
        </w:rPr>
        <w:t>,</w:t>
      </w:r>
      <w:r w:rsidR="00CA5795" w:rsidRPr="00E4075E">
        <w:rPr>
          <w:bCs/>
          <w:sz w:val="22"/>
          <w:szCs w:val="22"/>
        </w:rPr>
        <w:t xml:space="preserve"> and ln[exp(</w:t>
      </w:r>
      <w:r w:rsidR="00CA5795" w:rsidRPr="00E4075E">
        <w:rPr>
          <w:bCs/>
          <w:i/>
          <w:sz w:val="22"/>
          <w:szCs w:val="22"/>
        </w:rPr>
        <w:t>y</w:t>
      </w:r>
      <w:r w:rsidR="00CA5795" w:rsidRPr="00E4075E">
        <w:rPr>
          <w:bCs/>
          <w:sz w:val="22"/>
          <w:szCs w:val="22"/>
        </w:rPr>
        <w:t xml:space="preserve">)] = </w:t>
      </w:r>
      <w:r w:rsidR="00CA5795" w:rsidRPr="00E4075E">
        <w:rPr>
          <w:bCs/>
          <w:i/>
          <w:sz w:val="22"/>
          <w:szCs w:val="22"/>
        </w:rPr>
        <w:t>y</w:t>
      </w:r>
      <w:r w:rsidR="00CA5795" w:rsidRPr="00E4075E">
        <w:rPr>
          <w:bCs/>
          <w:sz w:val="22"/>
          <w:szCs w:val="22"/>
        </w:rPr>
        <w:t xml:space="preserve"> so the functions exp and ln are inverses of each other.</w:t>
      </w:r>
    </w:p>
    <w:p w14:paraId="7512EE95" w14:textId="45BCFC26" w:rsidR="00CA5795" w:rsidRPr="00E4075E" w:rsidRDefault="00CA5795" w:rsidP="00E4075E">
      <w:pPr>
        <w:pStyle w:val="Heading3"/>
        <w:keepNext w:val="0"/>
        <w:suppressLineNumbers/>
        <w:tabs>
          <w:tab w:val="left" w:pos="4320"/>
          <w:tab w:val="left" w:pos="8640"/>
        </w:tabs>
        <w:rPr>
          <w:szCs w:val="22"/>
        </w:rPr>
      </w:pPr>
      <w:bookmarkStart w:id="25" w:name="_Toc470586699"/>
      <w:bookmarkStart w:id="26" w:name="_Toc471239802"/>
      <w:bookmarkStart w:id="27" w:name="_Toc476416759"/>
      <w:bookmarkStart w:id="28" w:name="_Toc479934865"/>
      <w:r w:rsidRPr="00E4075E">
        <w:rPr>
          <w:szCs w:val="22"/>
        </w:rPr>
        <w:t xml:space="preserve">2.3.4. The </w:t>
      </w:r>
      <w:r w:rsidR="00921595">
        <w:rPr>
          <w:szCs w:val="22"/>
        </w:rPr>
        <w:t>IEA e</w:t>
      </w:r>
      <w:r w:rsidRPr="00E4075E">
        <w:rPr>
          <w:szCs w:val="22"/>
        </w:rPr>
        <w:t xml:space="preserve">quation </w:t>
      </w:r>
      <w:bookmarkEnd w:id="25"/>
      <w:bookmarkEnd w:id="26"/>
      <w:bookmarkEnd w:id="27"/>
      <w:bookmarkEnd w:id="28"/>
      <w:r w:rsidR="00921595">
        <w:rPr>
          <w:szCs w:val="22"/>
        </w:rPr>
        <w:t>that defines absence of synergy and absence of antagonism</w:t>
      </w:r>
    </w:p>
    <w:p w14:paraId="354CE7B1" w14:textId="473F61DB" w:rsidR="00B174D6" w:rsidRDefault="00CA5795" w:rsidP="00E4075E">
      <w:pPr>
        <w:suppressLineNumbers/>
        <w:tabs>
          <w:tab w:val="left" w:pos="4320"/>
          <w:tab w:val="left" w:pos="8640"/>
          <w:tab w:val="right" w:pos="9360"/>
        </w:tabs>
        <w:rPr>
          <w:sz w:val="22"/>
          <w:szCs w:val="22"/>
        </w:rPr>
      </w:pPr>
      <w:r w:rsidRPr="00E4075E">
        <w:rPr>
          <w:sz w:val="22"/>
          <w:szCs w:val="22"/>
        </w:rPr>
        <w:t xml:space="preserve">When simple effect additivity theory </w:t>
      </w:r>
      <w:proofErr w:type="gramStart"/>
      <w:r w:rsidRPr="00E4075E">
        <w:rPr>
          <w:i/>
          <w:sz w:val="22"/>
          <w:szCs w:val="22"/>
        </w:rPr>
        <w:t>S(</w:t>
      </w:r>
      <w:proofErr w:type="gramEnd"/>
      <w:r w:rsidRPr="00E4075E">
        <w:rPr>
          <w:i/>
          <w:sz w:val="22"/>
          <w:szCs w:val="22"/>
        </w:rPr>
        <w:t xml:space="preserve">d) </w:t>
      </w:r>
      <w:r w:rsidRPr="00E4075E">
        <w:rPr>
          <w:sz w:val="22"/>
          <w:szCs w:val="22"/>
        </w:rPr>
        <w:t xml:space="preserve">is inappropriate, an </w:t>
      </w:r>
      <w:r w:rsidR="00921595">
        <w:rPr>
          <w:sz w:val="22"/>
          <w:szCs w:val="22"/>
        </w:rPr>
        <w:t>IEA</w:t>
      </w:r>
      <w:r w:rsidRPr="00E4075E">
        <w:rPr>
          <w:sz w:val="22"/>
          <w:szCs w:val="22"/>
        </w:rPr>
        <w:t xml:space="preserve"> baseline </w:t>
      </w:r>
      <w:r w:rsidR="000528AA">
        <w:rPr>
          <w:sz w:val="22"/>
          <w:szCs w:val="22"/>
        </w:rPr>
        <w:t xml:space="preserve">no-synergy/antagonism </w:t>
      </w:r>
      <w:r w:rsidR="00095017">
        <w:rPr>
          <w:sz w:val="22"/>
          <w:szCs w:val="22"/>
        </w:rPr>
        <w:t xml:space="preserve">mixture </w:t>
      </w:r>
      <w:r w:rsidRPr="00E4075E">
        <w:rPr>
          <w:sz w:val="22"/>
          <w:szCs w:val="22"/>
        </w:rPr>
        <w:t xml:space="preserve">DER </w:t>
      </w:r>
      <w:r w:rsidRPr="00E4075E">
        <w:rPr>
          <w:i/>
          <w:sz w:val="22"/>
          <w:szCs w:val="22"/>
        </w:rPr>
        <w:t>I</w:t>
      </w:r>
      <w:r w:rsidRPr="00E4075E">
        <w:rPr>
          <w:sz w:val="22"/>
          <w:szCs w:val="22"/>
        </w:rPr>
        <w:t>(</w:t>
      </w:r>
      <w:r w:rsidRPr="00E4075E">
        <w:rPr>
          <w:i/>
          <w:sz w:val="22"/>
          <w:szCs w:val="22"/>
        </w:rPr>
        <w:t>d</w:t>
      </w:r>
      <w:r w:rsidRPr="00E4075E">
        <w:rPr>
          <w:sz w:val="22"/>
          <w:szCs w:val="22"/>
        </w:rPr>
        <w:t xml:space="preserve">) has a number of conceptual and practical advantages over other known replacements </w:t>
      </w:r>
      <w:r w:rsidRPr="00E4075E">
        <w:rPr>
          <w:sz w:val="22"/>
          <w:szCs w:val="22"/>
        </w:rPr>
        <w:lastRenderedPageBreak/>
        <w:t xml:space="preserve">for </w:t>
      </w:r>
      <w:r w:rsidRPr="00E4075E">
        <w:rPr>
          <w:i/>
          <w:sz w:val="22"/>
          <w:szCs w:val="22"/>
        </w:rPr>
        <w:t>S</w:t>
      </w:r>
      <w:r w:rsidRPr="00E4075E">
        <w:rPr>
          <w:sz w:val="22"/>
          <w:szCs w:val="22"/>
        </w:rPr>
        <w:t>(</w:t>
      </w:r>
      <w:r w:rsidRPr="00E4075E">
        <w:rPr>
          <w:i/>
          <w:sz w:val="22"/>
          <w:szCs w:val="22"/>
        </w:rPr>
        <w:t>d</w:t>
      </w:r>
      <w:r w:rsidRPr="00E4075E">
        <w:rPr>
          <w:sz w:val="22"/>
          <w:szCs w:val="22"/>
        </w:rPr>
        <w:t xml:space="preserve">). </w:t>
      </w:r>
      <w:r w:rsidR="00F42C9E">
        <w:rPr>
          <w:sz w:val="22"/>
          <w:szCs w:val="22"/>
        </w:rPr>
        <w:fldChar w:fldCharType="begin"/>
      </w:r>
      <w:r w:rsidR="00F42C9E">
        <w:rPr>
          <w:sz w:val="22"/>
          <w:szCs w:val="22"/>
        </w:rPr>
        <w:instrText xml:space="preserve"> ADDIN EN.CITE &lt;EndNote&gt;&lt;Cite&gt;&lt;Author&gt;Siranart&lt;/Author&gt;&lt;Year&gt;2016&lt;/Year&gt;&lt;RecNum&gt;1746&lt;/RecNum&gt;&lt;DisplayText&gt;[Siranart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33" w:tooltip="Siranart, 2016 #1746" w:history="1">
        <w:r w:rsidR="00DE1ED0">
          <w:rPr>
            <w:noProof/>
            <w:sz w:val="22"/>
            <w:szCs w:val="22"/>
          </w:rPr>
          <w:t>Siranart 2016</w:t>
        </w:r>
      </w:hyperlink>
      <w:r w:rsidR="00F42C9E">
        <w:rPr>
          <w:noProof/>
          <w:sz w:val="22"/>
          <w:szCs w:val="22"/>
        </w:rPr>
        <w:t>]</w:t>
      </w:r>
      <w:r w:rsidR="00F42C9E">
        <w:rPr>
          <w:sz w:val="22"/>
          <w:szCs w:val="22"/>
        </w:rPr>
        <w:fldChar w:fldCharType="end"/>
      </w:r>
      <w:r w:rsidR="000528AA">
        <w:rPr>
          <w:sz w:val="22"/>
          <w:szCs w:val="22"/>
        </w:rPr>
        <w:t>.</w:t>
      </w:r>
      <w:r w:rsidRPr="00E4075E">
        <w:rPr>
          <w:sz w:val="22"/>
          <w:szCs w:val="22"/>
        </w:rPr>
        <w:t xml:space="preserve"> </w:t>
      </w:r>
      <w:r w:rsidR="000528AA">
        <w:rPr>
          <w:sz w:val="22"/>
          <w:szCs w:val="22"/>
        </w:rPr>
        <w:t>This subsection defines the elementary version of</w:t>
      </w:r>
      <w:r w:rsidR="00426C25">
        <w:rPr>
          <w:sz w:val="22"/>
          <w:szCs w:val="22"/>
        </w:rPr>
        <w:t xml:space="preserve"> IEA</w:t>
      </w:r>
      <w:r w:rsidR="00B174D6">
        <w:rPr>
          <w:sz w:val="22"/>
          <w:szCs w:val="22"/>
        </w:rPr>
        <w:t xml:space="preserve">, </w:t>
      </w:r>
      <w:r w:rsidR="000528AA">
        <w:rPr>
          <w:sz w:val="22"/>
          <w:szCs w:val="22"/>
        </w:rPr>
        <w:t xml:space="preserve">which suffices for the present paper; </w:t>
      </w:r>
      <w:r w:rsidR="00B174D6">
        <w:rPr>
          <w:sz w:val="22"/>
          <w:szCs w:val="22"/>
        </w:rPr>
        <w:t>there is a much more general</w:t>
      </w:r>
      <w:r w:rsidR="000528AA">
        <w:rPr>
          <w:sz w:val="22"/>
          <w:szCs w:val="22"/>
        </w:rPr>
        <w:t xml:space="preserve"> </w:t>
      </w:r>
      <w:r w:rsidR="00B174D6">
        <w:rPr>
          <w:sz w:val="22"/>
          <w:szCs w:val="22"/>
        </w:rPr>
        <w:t xml:space="preserve">version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sidR="00DE1ED0">
          <w:rPr>
            <w:noProof/>
            <w:sz w:val="22"/>
            <w:szCs w:val="22"/>
          </w:rPr>
          <w:t>Ham 2017</w:t>
        </w:r>
      </w:hyperlink>
      <w:r w:rsidR="00F42C9E">
        <w:rPr>
          <w:noProof/>
          <w:sz w:val="22"/>
          <w:szCs w:val="22"/>
        </w:rPr>
        <w:t>]</w:t>
      </w:r>
      <w:r w:rsidR="00F42C9E">
        <w:rPr>
          <w:sz w:val="22"/>
          <w:szCs w:val="22"/>
        </w:rPr>
        <w:fldChar w:fldCharType="end"/>
      </w:r>
      <w:r w:rsidR="00426C25">
        <w:rPr>
          <w:sz w:val="22"/>
          <w:szCs w:val="22"/>
        </w:rPr>
        <w:t xml:space="preserve"> </w:t>
      </w:r>
      <w:r w:rsidR="00B174D6">
        <w:rPr>
          <w:sz w:val="22"/>
          <w:szCs w:val="22"/>
        </w:rPr>
        <w:t>that we do not need here.</w:t>
      </w:r>
    </w:p>
    <w:p w14:paraId="7257B114" w14:textId="6F2C9D99" w:rsidR="00CA5795" w:rsidRPr="00E4075E" w:rsidRDefault="00B174D6" w:rsidP="00B174D6">
      <w:pPr>
        <w:suppressLineNumbers/>
        <w:rPr>
          <w:sz w:val="22"/>
          <w:szCs w:val="22"/>
        </w:rPr>
      </w:pPr>
      <w:r>
        <w:rPr>
          <w:sz w:val="22"/>
          <w:szCs w:val="22"/>
        </w:rPr>
        <w:tab/>
      </w:r>
      <w:r w:rsidR="00CA5795" w:rsidRPr="00E4075E">
        <w:rPr>
          <w:sz w:val="22"/>
          <w:szCs w:val="22"/>
        </w:rPr>
        <w:t xml:space="preserve">Suppose we have a mixture of </w:t>
      </w:r>
      <w:r w:rsidR="00CA5795" w:rsidRPr="00E4075E">
        <w:rPr>
          <w:i/>
          <w:sz w:val="22"/>
          <w:szCs w:val="22"/>
        </w:rPr>
        <w:t xml:space="preserve">N </w:t>
      </w:r>
      <w:r w:rsidR="00CA5795" w:rsidRPr="00E4075E">
        <w:rPr>
          <w:sz w:val="22"/>
          <w:szCs w:val="22"/>
        </w:rPr>
        <w:t>components with each component</w:t>
      </w:r>
      <w:r w:rsidR="004437C9" w:rsidRPr="00E4075E">
        <w:rPr>
          <w:sz w:val="22"/>
          <w:szCs w:val="22"/>
        </w:rPr>
        <w:t xml:space="preserve"> </w:t>
      </w:r>
      <w:r w:rsidR="00FD1E09">
        <w:rPr>
          <w:sz w:val="22"/>
          <w:szCs w:val="22"/>
        </w:rPr>
        <w:t>one-ion DER</w:t>
      </w:r>
      <w:r w:rsidR="00CA5795" w:rsidRPr="00E4075E">
        <w:rPr>
          <w:sz w:val="22"/>
          <w:szCs w:val="22"/>
        </w:rPr>
        <w:t xml:space="preserve"> ‘standard’ as defined </w:t>
      </w:r>
      <w:r w:rsidR="00667A10">
        <w:rPr>
          <w:sz w:val="22"/>
          <w:szCs w:val="22"/>
        </w:rPr>
        <w:t xml:space="preserve">when discussing Fig. </w:t>
      </w:r>
      <w:r w:rsidR="00ED13C8">
        <w:rPr>
          <w:sz w:val="22"/>
          <w:szCs w:val="22"/>
        </w:rPr>
        <w:t>2.2.2.1</w:t>
      </w:r>
      <w:r w:rsidR="00CA5795" w:rsidRPr="00E4075E">
        <w:rPr>
          <w:sz w:val="22"/>
          <w:szCs w:val="22"/>
        </w:rPr>
        <w:t>. It follows that each component</w:t>
      </w:r>
      <w:r w:rsidR="004437C9" w:rsidRPr="00E4075E">
        <w:rPr>
          <w:sz w:val="22"/>
          <w:szCs w:val="22"/>
        </w:rPr>
        <w:t xml:space="preserve"> </w:t>
      </w:r>
      <w:r w:rsidR="00FD1E09">
        <w:rPr>
          <w:sz w:val="22"/>
          <w:szCs w:val="22"/>
        </w:rPr>
        <w:t>one-ion DER</w:t>
      </w:r>
      <w:r w:rsidR="00CA5795" w:rsidRPr="00E4075E">
        <w:rPr>
          <w:sz w:val="22"/>
          <w:szCs w:val="22"/>
        </w:rPr>
        <w:t xml:space="preserve"> has a compositional inverse function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i/>
          <w:sz w:val="22"/>
          <w:szCs w:val="22"/>
        </w:rPr>
        <w:t xml:space="preserve">, </w:t>
      </w:r>
      <w:r w:rsidR="00CA5795" w:rsidRPr="00E4075E">
        <w:rPr>
          <w:sz w:val="22"/>
          <w:szCs w:val="22"/>
        </w:rPr>
        <w:t xml:space="preserve">defined for all </w:t>
      </w:r>
      <w:r>
        <w:rPr>
          <w:sz w:val="22"/>
          <w:szCs w:val="22"/>
        </w:rPr>
        <w:t xml:space="preserve">doses of interest and thus for all </w:t>
      </w:r>
      <w:r w:rsidR="00CA5795" w:rsidRPr="00E4075E">
        <w:rPr>
          <w:sz w:val="22"/>
          <w:szCs w:val="22"/>
        </w:rPr>
        <w:t xml:space="preserve">sufficiently small non-negative effects </w:t>
      </w:r>
      <w:r w:rsidR="00CA5795" w:rsidRPr="00E4075E">
        <w:rPr>
          <w:i/>
          <w:sz w:val="22"/>
          <w:szCs w:val="22"/>
        </w:rPr>
        <w:t>E</w:t>
      </w:r>
      <w:r w:rsidR="00CA5795" w:rsidRPr="00E4075E">
        <w:rPr>
          <w:sz w:val="22"/>
          <w:szCs w:val="22"/>
        </w:rPr>
        <w:t xml:space="preserve">. As discussed in sub-section 2.3.3 this means </w:t>
      </w:r>
      <w:proofErr w:type="spellStart"/>
      <w:proofErr w:type="gram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w:t>
      </w:r>
      <w:proofErr w:type="gramEnd"/>
      <w:r w:rsidR="00CA5795" w:rsidRPr="00E4075E">
        <w:rPr>
          <w:i/>
          <w:sz w:val="22"/>
          <w:szCs w:val="22"/>
        </w:rPr>
        <w:t>E</w:t>
      </w:r>
      <w:r w:rsidR="00CA5795" w:rsidRPr="00E4075E">
        <w:rPr>
          <w:sz w:val="22"/>
          <w:szCs w:val="22"/>
        </w:rPr>
        <w:t>)</w:t>
      </w:r>
      <w:r w:rsidR="008A1BB3">
        <w:rPr>
          <w:sz w:val="22"/>
          <w:szCs w:val="22"/>
        </w:rPr>
        <w:t xml:space="preserve"> </w:t>
      </w:r>
      <w:r w:rsidR="00CA5795" w:rsidRPr="00E4075E">
        <w:rPr>
          <w:i/>
          <w:sz w:val="22"/>
          <w:szCs w:val="22"/>
        </w:rPr>
        <w:t>=</w:t>
      </w:r>
      <w:r w:rsidR="008A1BB3">
        <w:rPr>
          <w:i/>
          <w:sz w:val="22"/>
          <w:szCs w:val="22"/>
        </w:rPr>
        <w:t xml:space="preserve"> </w:t>
      </w:r>
      <w:r w:rsidR="00CA5795" w:rsidRPr="00E4075E">
        <w:rPr>
          <w:i/>
          <w:sz w:val="22"/>
          <w:szCs w:val="22"/>
        </w:rPr>
        <w:t xml:space="preserve">d </w:t>
      </w:r>
      <w:r w:rsidR="00CA5795" w:rsidRPr="00E4075E">
        <w:rPr>
          <w:sz w:val="22"/>
          <w:szCs w:val="22"/>
        </w:rPr>
        <w:t xml:space="preserve">when </w:t>
      </w:r>
      <w:r w:rsidR="00CA5795" w:rsidRPr="00E4075E">
        <w:rPr>
          <w:i/>
          <w:sz w:val="22"/>
          <w:szCs w:val="22"/>
        </w:rPr>
        <w:t>E</w:t>
      </w:r>
      <w:r w:rsidR="008A1BB3">
        <w:rPr>
          <w:i/>
          <w:sz w:val="22"/>
          <w:szCs w:val="22"/>
        </w:rPr>
        <w:t xml:space="preserve"> </w:t>
      </w:r>
      <w:r w:rsidR="00CA5795" w:rsidRPr="00E4075E">
        <w:rPr>
          <w:i/>
          <w:sz w:val="22"/>
          <w:szCs w:val="22"/>
        </w:rPr>
        <w:t>=</w:t>
      </w:r>
      <w:r w:rsidR="008A1BB3">
        <w:rPr>
          <w:i/>
          <w:sz w:val="22"/>
          <w:szCs w:val="22"/>
        </w:rPr>
        <w:t xml:space="preserve"> </w:t>
      </w:r>
      <w:r w:rsidR="00CA5795" w:rsidRPr="00E4075E">
        <w:rPr>
          <w:i/>
          <w:sz w:val="22"/>
          <w:szCs w:val="22"/>
        </w:rPr>
        <w:t>E</w:t>
      </w:r>
      <w:r w:rsidR="00CA5795" w:rsidRPr="00E4075E">
        <w:rPr>
          <w:sz w:val="22"/>
          <w:szCs w:val="22"/>
        </w:rPr>
        <w:t>(</w:t>
      </w:r>
      <w:r w:rsidR="00CA5795" w:rsidRPr="00E4075E">
        <w:rPr>
          <w:i/>
          <w:sz w:val="22"/>
          <w:szCs w:val="22"/>
        </w:rPr>
        <w:t>d</w:t>
      </w:r>
      <w:r w:rsidR="00CA5795" w:rsidRPr="00E4075E">
        <w:rPr>
          <w:sz w:val="22"/>
          <w:szCs w:val="22"/>
        </w:rPr>
        <w:t>)</w:t>
      </w:r>
      <w:r w:rsidR="00CA5795" w:rsidRPr="00E4075E">
        <w:rPr>
          <w:i/>
          <w:sz w:val="22"/>
          <w:szCs w:val="22"/>
        </w:rPr>
        <w:t>.</w:t>
      </w:r>
      <w:r w:rsidR="00CA5795" w:rsidRPr="00E4075E">
        <w:rPr>
          <w:sz w:val="22"/>
          <w:szCs w:val="22"/>
        </w:rPr>
        <w:t xml:space="preserve"> </w:t>
      </w:r>
      <w:r w:rsidR="00426C25">
        <w:rPr>
          <w:sz w:val="22"/>
          <w:szCs w:val="22"/>
        </w:rPr>
        <w:t xml:space="preserve">The baseline IEA no-synergy no-antagonism mixture DER </w:t>
      </w:r>
      <w:proofErr w:type="gramStart"/>
      <w:r w:rsidR="00CA5795" w:rsidRPr="00E4075E">
        <w:rPr>
          <w:i/>
          <w:sz w:val="22"/>
          <w:szCs w:val="22"/>
        </w:rPr>
        <w:t>I</w:t>
      </w:r>
      <w:r w:rsidR="00CA5795" w:rsidRPr="00E4075E">
        <w:rPr>
          <w:sz w:val="22"/>
          <w:szCs w:val="22"/>
        </w:rPr>
        <w:t>(</w:t>
      </w:r>
      <w:proofErr w:type="gramEnd"/>
      <w:r w:rsidR="00CA5795" w:rsidRPr="00E4075E">
        <w:rPr>
          <w:i/>
          <w:sz w:val="22"/>
          <w:szCs w:val="22"/>
        </w:rPr>
        <w:t>d</w:t>
      </w:r>
      <w:r w:rsidR="00CA5795" w:rsidRPr="00E4075E">
        <w:rPr>
          <w:sz w:val="22"/>
          <w:szCs w:val="22"/>
        </w:rPr>
        <w:t>)</w:t>
      </w:r>
      <w:r w:rsidR="00CA5795" w:rsidRPr="00E4075E">
        <w:rPr>
          <w:i/>
          <w:sz w:val="22"/>
          <w:szCs w:val="22"/>
        </w:rPr>
        <w:t xml:space="preserve"> </w:t>
      </w:r>
      <w:r w:rsidR="007E3E79">
        <w:rPr>
          <w:sz w:val="22"/>
          <w:szCs w:val="22"/>
        </w:rPr>
        <w:t>i</w:t>
      </w:r>
      <w:r w:rsidR="00CA5795" w:rsidRPr="00E4075E">
        <w:rPr>
          <w:sz w:val="22"/>
          <w:szCs w:val="22"/>
        </w:rPr>
        <w:t>s defined as the solution of the following initial value problem for a first order, typically non-linear, ODE:</w:t>
      </w:r>
    </w:p>
    <w:p w14:paraId="29313C23" w14:textId="66CCD9EA" w:rsidR="00CA5795" w:rsidRPr="00E4075E" w:rsidRDefault="00B731B0" w:rsidP="000F5C1F">
      <w:pPr>
        <w:pStyle w:val="MTDisplayEquation"/>
        <w:suppressLineNumbers/>
        <w:tabs>
          <w:tab w:val="clear" w:pos="5400"/>
          <w:tab w:val="clear" w:pos="10800"/>
          <w:tab w:val="left" w:pos="7200"/>
        </w:tabs>
        <w:rPr>
          <w:sz w:val="22"/>
          <w:szCs w:val="22"/>
        </w:rPr>
      </w:pPr>
      <w:r w:rsidRPr="007E3E79">
        <w:rPr>
          <w:position w:val="-22"/>
          <w:sz w:val="22"/>
          <w:szCs w:val="22"/>
        </w:rPr>
        <w:object w:dxaOrig="4560" w:dyaOrig="499" w14:anchorId="68A490FF">
          <v:shape id="_x0000_i1038" type="#_x0000_t75" style="width:225.2pt;height:27.55pt" o:ole="">
            <v:imagedata r:id="rId38" o:title=""/>
          </v:shape>
          <o:OLEObject Type="Embed" ProgID="Equation.DSMT4" ShapeID="_x0000_i1038" DrawAspect="Content" ObjectID="_1584809195" r:id="rId39"/>
        </w:object>
      </w:r>
      <w:r w:rsidR="000F5C1F">
        <w:rPr>
          <w:sz w:val="22"/>
          <w:szCs w:val="22"/>
        </w:rPr>
        <w:tab/>
      </w:r>
      <w:r w:rsidR="00CA5795" w:rsidRPr="00E4075E">
        <w:rPr>
          <w:sz w:val="22"/>
          <w:szCs w:val="22"/>
        </w:rPr>
        <w:t>(</w:t>
      </w:r>
      <w:r w:rsidR="00ED13C8">
        <w:rPr>
          <w:sz w:val="22"/>
          <w:szCs w:val="22"/>
        </w:rPr>
        <w:t>2.3.4.1</w:t>
      </w:r>
      <w:r w:rsidR="00CA5795" w:rsidRPr="00E4075E">
        <w:rPr>
          <w:sz w:val="22"/>
          <w:szCs w:val="22"/>
        </w:rPr>
        <w:t>)</w:t>
      </w:r>
    </w:p>
    <w:p w14:paraId="60DCC588" w14:textId="2F1C0C89" w:rsidR="00CA5795" w:rsidRPr="00E4075E" w:rsidRDefault="00CA5795" w:rsidP="00E4075E">
      <w:pPr>
        <w:suppressLineNumbers/>
        <w:tabs>
          <w:tab w:val="left" w:pos="4320"/>
          <w:tab w:val="left" w:pos="8640"/>
        </w:tabs>
        <w:rPr>
          <w:sz w:val="22"/>
          <w:szCs w:val="22"/>
        </w:rPr>
      </w:pPr>
      <w:r w:rsidRPr="00E4075E">
        <w:rPr>
          <w:sz w:val="22"/>
          <w:szCs w:val="22"/>
        </w:rPr>
        <w:t xml:space="preserve">with </w:t>
      </w:r>
      <w:proofErr w:type="spellStart"/>
      <w:proofErr w:type="gramStart"/>
      <w:r w:rsidRPr="00E4075E">
        <w:rPr>
          <w:i/>
          <w:sz w:val="22"/>
          <w:szCs w:val="22"/>
        </w:rPr>
        <w:t>r</w:t>
      </w:r>
      <w:r w:rsidRPr="00E4075E">
        <w:rPr>
          <w:i/>
          <w:sz w:val="22"/>
          <w:szCs w:val="22"/>
          <w:vertAlign w:val="subscript"/>
        </w:rPr>
        <w:t>j</w:t>
      </w:r>
      <w:proofErr w:type="spellEnd"/>
      <w:r w:rsidR="000F5C1F">
        <w:rPr>
          <w:i/>
          <w:sz w:val="22"/>
          <w:szCs w:val="22"/>
          <w:vertAlign w:val="subscript"/>
        </w:rPr>
        <w:t xml:space="preserve"> </w:t>
      </w:r>
      <w:r w:rsidR="008A1BB3">
        <w:rPr>
          <w:sz w:val="22"/>
          <w:szCs w:val="22"/>
        </w:rPr>
        <w:t xml:space="preserve"> </w:t>
      </w:r>
      <w:r w:rsidRPr="00E4075E">
        <w:rPr>
          <w:i/>
          <w:sz w:val="22"/>
          <w:szCs w:val="22"/>
        </w:rPr>
        <w:t>=</w:t>
      </w:r>
      <w:proofErr w:type="gramEnd"/>
      <w:r w:rsidR="000F5C1F">
        <w:rPr>
          <w:i/>
          <w:sz w:val="22"/>
          <w:szCs w:val="22"/>
        </w:rPr>
        <w:t xml:space="preserve"> </w:t>
      </w:r>
      <w:r w:rsidRPr="00E4075E">
        <w:rPr>
          <w:sz w:val="22"/>
          <w:szCs w:val="22"/>
        </w:rPr>
        <w:t>constant</w:t>
      </w:r>
      <w:r w:rsidR="000F5C1F">
        <w:rPr>
          <w:sz w:val="22"/>
          <w:szCs w:val="22"/>
        </w:rPr>
        <w:t xml:space="preserve"> </w:t>
      </w:r>
      <w:r w:rsidRPr="00E4075E">
        <w:rPr>
          <w:sz w:val="22"/>
          <w:szCs w:val="22"/>
        </w:rPr>
        <w:t>&gt;</w:t>
      </w:r>
      <w:r w:rsidR="000F5C1F">
        <w:rPr>
          <w:sz w:val="22"/>
          <w:szCs w:val="22"/>
        </w:rPr>
        <w:t xml:space="preserve"> </w:t>
      </w:r>
      <w:r w:rsidRPr="00E4075E">
        <w:rPr>
          <w:sz w:val="22"/>
          <w:szCs w:val="22"/>
        </w:rPr>
        <w:t xml:space="preserve">0 being again the fraction of the total mixture dose contributed by the </w:t>
      </w:r>
      <w:proofErr w:type="spellStart"/>
      <w:r w:rsidRPr="00E4075E">
        <w:rPr>
          <w:i/>
          <w:sz w:val="22"/>
          <w:szCs w:val="22"/>
        </w:rPr>
        <w:t>j</w:t>
      </w:r>
      <w:r w:rsidRPr="00E4075E">
        <w:rPr>
          <w:i/>
          <w:sz w:val="22"/>
          <w:szCs w:val="22"/>
          <w:vertAlign w:val="superscript"/>
        </w:rPr>
        <w:t>th</w:t>
      </w:r>
      <w:proofErr w:type="spellEnd"/>
      <w:r w:rsidRPr="00E4075E">
        <w:rPr>
          <w:sz w:val="22"/>
          <w:szCs w:val="22"/>
        </w:rPr>
        <w:t xml:space="preserve"> component. Thus the </w:t>
      </w:r>
      <w:r w:rsidRPr="00E4075E">
        <w:rPr>
          <w:i/>
          <w:sz w:val="22"/>
          <w:szCs w:val="22"/>
        </w:rPr>
        <w:t>k</w:t>
      </w:r>
      <w:r w:rsidRPr="00E4075E">
        <w:rPr>
          <w:i/>
          <w:sz w:val="22"/>
          <w:szCs w:val="22"/>
          <w:vertAlign w:val="superscript"/>
        </w:rPr>
        <w:t>th</w:t>
      </w:r>
      <w:r w:rsidR="004437C9" w:rsidRPr="00E4075E">
        <w:rPr>
          <w:sz w:val="22"/>
          <w:szCs w:val="22"/>
        </w:rPr>
        <w:t xml:space="preserve"> </w:t>
      </w:r>
      <w:r w:rsidR="00FD1E09">
        <w:rPr>
          <w:sz w:val="22"/>
          <w:szCs w:val="22"/>
        </w:rPr>
        <w:t>one-ion DER</w:t>
      </w:r>
      <w:r w:rsidRPr="00E4075E">
        <w:rPr>
          <w:sz w:val="22"/>
          <w:szCs w:val="22"/>
        </w:rPr>
        <w:t xml:space="preserve"> also obeys Eq. (</w:t>
      </w:r>
      <w:r w:rsidR="00B174D6">
        <w:rPr>
          <w:sz w:val="22"/>
          <w:szCs w:val="22"/>
        </w:rPr>
        <w:t>2.3.4.1</w:t>
      </w:r>
      <w:r w:rsidRPr="00E4075E">
        <w:rPr>
          <w:sz w:val="22"/>
          <w:szCs w:val="22"/>
        </w:rPr>
        <w:t xml:space="preserve">) but with </w:t>
      </w:r>
      <w:proofErr w:type="spellStart"/>
      <w:r w:rsidRPr="00E4075E">
        <w:rPr>
          <w:i/>
          <w:sz w:val="22"/>
          <w:szCs w:val="22"/>
        </w:rPr>
        <w:t>r</w:t>
      </w:r>
      <w:r w:rsidRPr="00E4075E">
        <w:rPr>
          <w:i/>
          <w:sz w:val="22"/>
          <w:szCs w:val="22"/>
          <w:vertAlign w:val="subscript"/>
        </w:rPr>
        <w:t>k</w:t>
      </w:r>
      <w:proofErr w:type="spellEnd"/>
      <w:r w:rsidR="008A1BB3">
        <w:rPr>
          <w:sz w:val="22"/>
          <w:szCs w:val="22"/>
        </w:rPr>
        <w:t xml:space="preserve"> </w:t>
      </w:r>
      <w:r w:rsidRPr="00E4075E">
        <w:rPr>
          <w:sz w:val="22"/>
          <w:szCs w:val="22"/>
        </w:rPr>
        <w:t>=</w:t>
      </w:r>
      <w:r w:rsidR="008A1BB3">
        <w:rPr>
          <w:sz w:val="22"/>
          <w:szCs w:val="22"/>
        </w:rPr>
        <w:t xml:space="preserve"> </w:t>
      </w:r>
      <w:r w:rsidRPr="00E4075E">
        <w:rPr>
          <w:sz w:val="22"/>
          <w:szCs w:val="22"/>
        </w:rPr>
        <w:t xml:space="preserve">1 and all the other </w:t>
      </w:r>
      <w:proofErr w:type="spellStart"/>
      <w:r w:rsidRPr="00E4075E">
        <w:rPr>
          <w:i/>
          <w:sz w:val="22"/>
          <w:szCs w:val="22"/>
        </w:rPr>
        <w:t>r</w:t>
      </w:r>
      <w:r w:rsidRPr="00E4075E">
        <w:rPr>
          <w:i/>
          <w:sz w:val="22"/>
          <w:szCs w:val="22"/>
          <w:vertAlign w:val="subscript"/>
        </w:rPr>
        <w:t>j</w:t>
      </w:r>
      <w:proofErr w:type="spellEnd"/>
      <w:r w:rsidRPr="00E4075E">
        <w:rPr>
          <w:sz w:val="22"/>
          <w:szCs w:val="22"/>
        </w:rPr>
        <w:t xml:space="preserve"> </w:t>
      </w:r>
      <w:r w:rsidR="008A1BB3">
        <w:rPr>
          <w:sz w:val="22"/>
          <w:szCs w:val="22"/>
        </w:rPr>
        <w:t>=</w:t>
      </w:r>
      <w:r w:rsidRPr="00E4075E">
        <w:rPr>
          <w:sz w:val="22"/>
          <w:szCs w:val="22"/>
        </w:rPr>
        <w:t xml:space="preserve"> 0. Under our assumptions there is a unique, monotonically increasing solution </w:t>
      </w:r>
      <w:r w:rsidRPr="00E4075E">
        <w:rPr>
          <w:i/>
          <w:sz w:val="22"/>
          <w:szCs w:val="22"/>
        </w:rPr>
        <w:t>I</w:t>
      </w:r>
      <w:r w:rsidRPr="00E4075E">
        <w:rPr>
          <w:sz w:val="22"/>
          <w:szCs w:val="22"/>
        </w:rPr>
        <w:t>(</w:t>
      </w:r>
      <w:r w:rsidRPr="00E4075E">
        <w:rPr>
          <w:i/>
          <w:sz w:val="22"/>
          <w:szCs w:val="22"/>
        </w:rPr>
        <w:t>d</w:t>
      </w:r>
      <w:r w:rsidRPr="00E4075E">
        <w:rPr>
          <w:sz w:val="22"/>
          <w:szCs w:val="22"/>
        </w:rPr>
        <w:t xml:space="preserve">) for all </w:t>
      </w:r>
      <w:r w:rsidR="00B174D6">
        <w:rPr>
          <w:sz w:val="22"/>
          <w:szCs w:val="22"/>
        </w:rPr>
        <w:t>doses of interest</w:t>
      </w:r>
      <w:r w:rsidRPr="00E4075E">
        <w:rPr>
          <w:sz w:val="22"/>
          <w:szCs w:val="22"/>
        </w:rPr>
        <w:t xml:space="preserve">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sidR="00DE1ED0">
          <w:rPr>
            <w:noProof/>
            <w:sz w:val="22"/>
            <w:szCs w:val="22"/>
          </w:rPr>
          <w:t>Ham 2017</w:t>
        </w:r>
      </w:hyperlink>
      <w:r w:rsidR="00F42C9E">
        <w:rPr>
          <w:noProof/>
          <w:sz w:val="22"/>
          <w:szCs w:val="22"/>
        </w:rPr>
        <w:t>]</w:t>
      </w:r>
      <w:r w:rsidR="00F42C9E">
        <w:rPr>
          <w:sz w:val="22"/>
          <w:szCs w:val="22"/>
        </w:rPr>
        <w:fldChar w:fldCharType="end"/>
      </w:r>
      <w:r w:rsidRPr="00E4075E">
        <w:rPr>
          <w:sz w:val="22"/>
          <w:szCs w:val="22"/>
        </w:rPr>
        <w:t>.</w:t>
      </w:r>
    </w:p>
    <w:p w14:paraId="1092E2CD" w14:textId="0225B7A4" w:rsidR="00CA5795" w:rsidRPr="00E4075E" w:rsidRDefault="008B1DF2" w:rsidP="008B1DF2">
      <w:pPr>
        <w:suppressLineNumbers/>
        <w:rPr>
          <w:sz w:val="22"/>
          <w:szCs w:val="22"/>
        </w:rPr>
      </w:pPr>
      <w:r>
        <w:rPr>
          <w:sz w:val="22"/>
          <w:szCs w:val="22"/>
        </w:rPr>
        <w:tab/>
      </w:r>
      <w:r w:rsidR="00CA5795" w:rsidRPr="00E4075E">
        <w:rPr>
          <w:sz w:val="22"/>
          <w:szCs w:val="22"/>
        </w:rPr>
        <w:t>In Eq. (</w:t>
      </w:r>
      <w:r>
        <w:rPr>
          <w:sz w:val="22"/>
          <w:szCs w:val="22"/>
        </w:rPr>
        <w:t>2.3.4.1</w:t>
      </w:r>
      <w:r w:rsidR="00CA5795" w:rsidRPr="00E4075E">
        <w:rPr>
          <w:sz w:val="22"/>
          <w:szCs w:val="22"/>
        </w:rPr>
        <w:t xml:space="preserve">), the square bracket with its subscript indicates the following calculations. First find the slope of the </w:t>
      </w:r>
      <w:proofErr w:type="spellStart"/>
      <w:r w:rsidR="00CA5795" w:rsidRPr="00E4075E">
        <w:rPr>
          <w:i/>
          <w:sz w:val="22"/>
          <w:szCs w:val="22"/>
        </w:rPr>
        <w:t>j</w:t>
      </w:r>
      <w:r w:rsidR="00CA5795" w:rsidRPr="00E4075E">
        <w:rPr>
          <w:i/>
          <w:sz w:val="22"/>
          <w:szCs w:val="22"/>
          <w:vertAlign w:val="superscript"/>
        </w:rPr>
        <w:t>th</w:t>
      </w:r>
      <w:proofErr w:type="spellEnd"/>
      <w:r w:rsidR="004437C9" w:rsidRPr="00E4075E">
        <w:rPr>
          <w:sz w:val="22"/>
          <w:szCs w:val="22"/>
        </w:rPr>
        <w:t xml:space="preserve"> </w:t>
      </w:r>
      <w:r w:rsidR="00FD1E09">
        <w:rPr>
          <w:sz w:val="22"/>
          <w:szCs w:val="22"/>
        </w:rPr>
        <w:t>one-ion DER</w:t>
      </w:r>
      <w:r w:rsidR="00CA5795" w:rsidRPr="00E4075E">
        <w:rPr>
          <w:sz w:val="22"/>
          <w:szCs w:val="22"/>
        </w:rPr>
        <w:t xml:space="preserve"> curve as a function of individual dose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Then evaluate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i/>
          <w:sz w:val="22"/>
          <w:szCs w:val="22"/>
        </w:rPr>
        <w:t xml:space="preserve"> </w:t>
      </w:r>
      <w:r w:rsidR="00CA5795" w:rsidRPr="00E4075E">
        <w:rPr>
          <w:sz w:val="22"/>
          <w:szCs w:val="22"/>
        </w:rPr>
        <w:t xml:space="preserve">using the inverse function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with the argument of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being the effect </w:t>
      </w:r>
      <w:r w:rsidR="00CA5795" w:rsidRPr="00E4075E">
        <w:rPr>
          <w:i/>
          <w:sz w:val="22"/>
          <w:szCs w:val="22"/>
        </w:rPr>
        <w:t xml:space="preserve">I </w:t>
      </w:r>
      <w:r w:rsidR="00CA5795" w:rsidRPr="00E4075E">
        <w:rPr>
          <w:sz w:val="22"/>
          <w:szCs w:val="22"/>
        </w:rPr>
        <w:t xml:space="preserve">already present due to the influence of all the components acting jointly. Using </w:t>
      </w:r>
      <w:r w:rsidRPr="00E4075E">
        <w:rPr>
          <w:position w:val="-14"/>
          <w:sz w:val="22"/>
          <w:szCs w:val="22"/>
        </w:rPr>
        <w:object w:dxaOrig="1040" w:dyaOrig="380" w14:anchorId="0C5B7AC7">
          <v:shape id="_x0000_i1039" type="#_x0000_t75" style="width:52.1pt;height:19.9pt" o:ole="">
            <v:imagedata r:id="rId40" o:title=""/>
          </v:shape>
          <o:OLEObject Type="Embed" ProgID="Equation.DSMT4" ShapeID="_x0000_i1039" DrawAspect="Content" ObjectID="_1584809196" r:id="rId41"/>
        </w:object>
      </w:r>
      <w:r w:rsidR="00CA5795" w:rsidRPr="00E4075E">
        <w:rPr>
          <w:sz w:val="22"/>
          <w:szCs w:val="22"/>
        </w:rPr>
        <w:t xml:space="preserve"> in Eq. (3) instead of the seemingly more natural </w:t>
      </w:r>
      <w:r w:rsidRPr="00E4075E">
        <w:rPr>
          <w:position w:val="-14"/>
          <w:sz w:val="22"/>
          <w:szCs w:val="22"/>
        </w:rPr>
        <w:object w:dxaOrig="1160" w:dyaOrig="380" w14:anchorId="2C81EC9A">
          <v:shape id="_x0000_i1040" type="#_x0000_t75" style="width:58.7pt;height:19.9pt" o:ole="">
            <v:imagedata r:id="rId42" o:title=""/>
          </v:shape>
          <o:OLEObject Type="Embed" ProgID="Equation.DSMT4" ShapeID="_x0000_i1040" DrawAspect="Content" ObjectID="_1584809197" r:id="rId43"/>
        </w:object>
      </w:r>
      <w:r w:rsidR="00CA5795" w:rsidRPr="00E4075E">
        <w:rPr>
          <w:sz w:val="22"/>
          <w:szCs w:val="22"/>
        </w:rPr>
        <w:t xml:space="preserve"> is the key assumption made. Using </w:t>
      </w:r>
      <w:r w:rsidRPr="00E4075E">
        <w:rPr>
          <w:position w:val="-14"/>
          <w:sz w:val="22"/>
          <w:szCs w:val="22"/>
        </w:rPr>
        <w:object w:dxaOrig="1160" w:dyaOrig="380" w14:anchorId="0F5E8E4A">
          <v:shape id="_x0000_i1041" type="#_x0000_t75" style="width:58.7pt;height:19.9pt" o:ole="">
            <v:imagedata r:id="rId44" o:title=""/>
          </v:shape>
          <o:OLEObject Type="Embed" ProgID="Equation.DSMT4" ShapeID="_x0000_i1041" DrawAspect="Content" ObjectID="_1584809198" r:id="rId45"/>
        </w:object>
      </w:r>
      <w:r w:rsidR="00CA5795" w:rsidRPr="00E4075E">
        <w:rPr>
          <w:sz w:val="22"/>
          <w:szCs w:val="22"/>
        </w:rPr>
        <w:t xml:space="preserve"> would merely lead back to simple effect additivity </w:t>
      </w:r>
      <w:r w:rsidR="00CA5795" w:rsidRPr="00E4075E">
        <w:rPr>
          <w:i/>
          <w:sz w:val="22"/>
          <w:szCs w:val="22"/>
        </w:rPr>
        <w:t>S</w:t>
      </w:r>
      <w:r w:rsidR="00CA5795" w:rsidRPr="00E4075E">
        <w:rPr>
          <w:sz w:val="22"/>
          <w:szCs w:val="22"/>
        </w:rPr>
        <w:t>(</w:t>
      </w:r>
      <w:r w:rsidR="00CA5795" w:rsidRPr="00E4075E">
        <w:rPr>
          <w:i/>
          <w:sz w:val="22"/>
          <w:szCs w:val="22"/>
        </w:rPr>
        <w:t>d</w:t>
      </w:r>
      <w:r w:rsidR="00CA5795" w:rsidRPr="00E4075E">
        <w:rPr>
          <w:sz w:val="22"/>
          <w:szCs w:val="22"/>
        </w:rPr>
        <w:t>)</w:t>
      </w:r>
      <w:r w:rsidR="00426C25">
        <w:rPr>
          <w:sz w:val="22"/>
          <w:szCs w:val="22"/>
        </w:rPr>
        <w:t xml:space="preserve"> </w:t>
      </w:r>
      <w:r w:rsidR="00F42C9E">
        <w:rPr>
          <w:sz w:val="22"/>
          <w:szCs w:val="22"/>
        </w:rPr>
        <w:fldChar w:fldCharType="begin"/>
      </w:r>
      <w:r w:rsidR="00F42C9E">
        <w:rPr>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sz w:val="22"/>
          <w:szCs w:val="22"/>
        </w:rPr>
        <w:fldChar w:fldCharType="separate"/>
      </w:r>
      <w:r w:rsidR="00F42C9E">
        <w:rPr>
          <w:noProof/>
          <w:sz w:val="22"/>
          <w:szCs w:val="22"/>
        </w:rPr>
        <w:t>[</w:t>
      </w:r>
      <w:hyperlink w:anchor="_ENREF_20" w:tooltip="Ham, 2017 #507" w:history="1">
        <w:r w:rsidR="00DE1ED0">
          <w:rPr>
            <w:noProof/>
            <w:sz w:val="22"/>
            <w:szCs w:val="22"/>
          </w:rPr>
          <w:t>Ham 2017</w:t>
        </w:r>
      </w:hyperlink>
      <w:r w:rsidR="00F42C9E">
        <w:rPr>
          <w:noProof/>
          <w:sz w:val="22"/>
          <w:szCs w:val="22"/>
        </w:rPr>
        <w:t>]</w:t>
      </w:r>
      <w:r w:rsidR="00F42C9E">
        <w:rPr>
          <w:sz w:val="22"/>
          <w:szCs w:val="22"/>
        </w:rPr>
        <w:fldChar w:fldCharType="end"/>
      </w:r>
      <w:r w:rsidR="00426C25">
        <w:rPr>
          <w:sz w:val="22"/>
          <w:szCs w:val="22"/>
        </w:rPr>
        <w:t>.</w:t>
      </w:r>
      <w:r w:rsidR="0017321A">
        <w:rPr>
          <w:sz w:val="22"/>
          <w:szCs w:val="22"/>
        </w:rPr>
        <w:t xml:space="preserve"> </w:t>
      </w:r>
    </w:p>
    <w:p w14:paraId="3D887F2B" w14:textId="3A188BF4" w:rsidR="00B174D6" w:rsidRDefault="000528AA" w:rsidP="00B174D6">
      <w:pPr>
        <w:suppressLineNumbers/>
        <w:rPr>
          <w:sz w:val="22"/>
          <w:szCs w:val="22"/>
        </w:rPr>
      </w:pPr>
      <w:r>
        <w:rPr>
          <w:sz w:val="22"/>
          <w:szCs w:val="22"/>
        </w:rPr>
        <w:tab/>
      </w:r>
      <w:r w:rsidR="00CA5795" w:rsidRPr="00E4075E">
        <w:rPr>
          <w:sz w:val="22"/>
          <w:szCs w:val="22"/>
        </w:rPr>
        <w:t>Eq. (</w:t>
      </w:r>
      <w:r w:rsidR="008B1DF2">
        <w:rPr>
          <w:sz w:val="22"/>
          <w:szCs w:val="22"/>
        </w:rPr>
        <w:t>2.3.4.1</w:t>
      </w:r>
      <w:r w:rsidR="00CA5795" w:rsidRPr="00E4075E">
        <w:rPr>
          <w:sz w:val="22"/>
          <w:szCs w:val="22"/>
        </w:rPr>
        <w:t xml:space="preserve">) can be interpreted as follows. As the total mixture dose </w:t>
      </w:r>
      <w:r w:rsidR="00CA5795" w:rsidRPr="00E4075E">
        <w:rPr>
          <w:i/>
          <w:sz w:val="22"/>
          <w:szCs w:val="22"/>
        </w:rPr>
        <w:t xml:space="preserve">d </w:t>
      </w:r>
      <w:r w:rsidR="00CA5795" w:rsidRPr="00E4075E">
        <w:rPr>
          <w:sz w:val="22"/>
          <w:szCs w:val="22"/>
        </w:rPr>
        <w:t xml:space="preserve">increases slightly, every individual component dose </w:t>
      </w:r>
      <w:proofErr w:type="spellStart"/>
      <w:r w:rsidR="00CA5795" w:rsidRPr="00E4075E">
        <w:rPr>
          <w:i/>
          <w:sz w:val="22"/>
          <w:szCs w:val="22"/>
        </w:rPr>
        <w:t>d</w:t>
      </w:r>
      <w:r w:rsidR="00CA5795" w:rsidRPr="00E4075E">
        <w:rPr>
          <w:i/>
          <w:sz w:val="22"/>
          <w:szCs w:val="22"/>
          <w:vertAlign w:val="subscript"/>
        </w:rPr>
        <w:t>j</w:t>
      </w:r>
      <w:proofErr w:type="spellEnd"/>
      <w:r w:rsidR="00CA5795" w:rsidRPr="00E4075E">
        <w:rPr>
          <w:sz w:val="22"/>
          <w:szCs w:val="22"/>
        </w:rPr>
        <w:t xml:space="preserve"> has a slight proportional increase since </w:t>
      </w:r>
      <w:proofErr w:type="spellStart"/>
      <w:r w:rsidR="00CA5795" w:rsidRPr="008B1DF2">
        <w:rPr>
          <w:b/>
          <w:sz w:val="22"/>
          <w:szCs w:val="22"/>
        </w:rPr>
        <w:t>d</w:t>
      </w:r>
      <w:r w:rsidR="00CA5795" w:rsidRPr="00E4075E">
        <w:rPr>
          <w:i/>
          <w:sz w:val="22"/>
          <w:szCs w:val="22"/>
        </w:rPr>
        <w:t>d</w:t>
      </w:r>
      <w:r w:rsidR="00CA5795" w:rsidRPr="00E4075E">
        <w:rPr>
          <w:i/>
          <w:sz w:val="22"/>
          <w:szCs w:val="22"/>
          <w:vertAlign w:val="subscript"/>
        </w:rPr>
        <w:t>j</w:t>
      </w:r>
      <w:proofErr w:type="spellEnd"/>
      <w:r w:rsidR="008A1BB3">
        <w:rPr>
          <w:i/>
          <w:sz w:val="22"/>
          <w:szCs w:val="22"/>
        </w:rPr>
        <w:t xml:space="preserve"> </w:t>
      </w:r>
      <w:r w:rsidR="008A1BB3">
        <w:rPr>
          <w:sz w:val="22"/>
          <w:szCs w:val="22"/>
        </w:rPr>
        <w:t xml:space="preserve">/ </w:t>
      </w:r>
      <w:proofErr w:type="spellStart"/>
      <w:r w:rsidR="00CA5795" w:rsidRPr="008B1DF2">
        <w:rPr>
          <w:b/>
          <w:sz w:val="22"/>
          <w:szCs w:val="22"/>
        </w:rPr>
        <w:t>d</w:t>
      </w:r>
      <w:r w:rsidR="00CA5795" w:rsidRPr="00E4075E">
        <w:rPr>
          <w:i/>
          <w:sz w:val="22"/>
          <w:szCs w:val="22"/>
        </w:rPr>
        <w:t>d</w:t>
      </w:r>
      <w:proofErr w:type="spellEnd"/>
      <w:r w:rsidR="00CA5795" w:rsidRPr="00E4075E">
        <w:rPr>
          <w:i/>
          <w:sz w:val="22"/>
          <w:szCs w:val="22"/>
        </w:rPr>
        <w:t xml:space="preserve"> = </w:t>
      </w:r>
      <w:proofErr w:type="spellStart"/>
      <w:r w:rsidR="00CA5795" w:rsidRPr="00E4075E">
        <w:rPr>
          <w:i/>
          <w:sz w:val="22"/>
          <w:szCs w:val="22"/>
        </w:rPr>
        <w:t>r</w:t>
      </w:r>
      <w:r w:rsidR="00CA5795" w:rsidRPr="00E4075E">
        <w:rPr>
          <w:i/>
          <w:sz w:val="22"/>
          <w:szCs w:val="22"/>
          <w:vertAlign w:val="subscript"/>
        </w:rPr>
        <w:t>j</w:t>
      </w:r>
      <w:proofErr w:type="spellEnd"/>
      <w:r w:rsidR="008A1BB3">
        <w:rPr>
          <w:sz w:val="22"/>
          <w:szCs w:val="22"/>
        </w:rPr>
        <w:t xml:space="preserve"> </w:t>
      </w:r>
      <w:r w:rsidR="00CA5795" w:rsidRPr="00E4075E">
        <w:rPr>
          <w:i/>
          <w:sz w:val="22"/>
          <w:szCs w:val="22"/>
        </w:rPr>
        <w:t>&gt;</w:t>
      </w:r>
      <w:r w:rsidR="008A1BB3">
        <w:rPr>
          <w:sz w:val="22"/>
          <w:szCs w:val="22"/>
        </w:rPr>
        <w:t xml:space="preserve"> 0</w:t>
      </w:r>
      <w:r w:rsidR="00CA5795" w:rsidRPr="00E4075E">
        <w:rPr>
          <w:i/>
          <w:sz w:val="22"/>
          <w:szCs w:val="22"/>
        </w:rPr>
        <w:t xml:space="preserve">. </w:t>
      </w:r>
      <w:r w:rsidR="00CA5795" w:rsidRPr="00E4075E">
        <w:rPr>
          <w:sz w:val="22"/>
          <w:szCs w:val="22"/>
        </w:rPr>
        <w:t xml:space="preserve">Therefore every mixture component contributes some incremental effect. The size of the incremental effect is determined by the state of the biological target, specifically by the total effect already contributed by all the components collectively (and </w:t>
      </w:r>
      <w:r w:rsidR="00CA5795" w:rsidRPr="00E4075E">
        <w:rPr>
          <w:sz w:val="22"/>
          <w:szCs w:val="22"/>
          <w:u w:val="single"/>
        </w:rPr>
        <w:t>not</w:t>
      </w:r>
      <w:r w:rsidR="00CA5795" w:rsidRPr="00E4075E">
        <w:rPr>
          <w:sz w:val="22"/>
          <w:szCs w:val="22"/>
        </w:rPr>
        <w:t xml:space="preserve"> by the dose the individual component has already contributed). In this way different components appropriately track changes of slope both in their own</w:t>
      </w:r>
      <w:r w:rsidR="004437C9" w:rsidRPr="00E4075E">
        <w:rPr>
          <w:sz w:val="22"/>
          <w:szCs w:val="22"/>
        </w:rPr>
        <w:t xml:space="preserve"> </w:t>
      </w:r>
      <w:r w:rsidR="00FD1E09">
        <w:rPr>
          <w:sz w:val="22"/>
          <w:szCs w:val="22"/>
        </w:rPr>
        <w:t>one-ion DER</w:t>
      </w:r>
      <w:r w:rsidR="00CA5795" w:rsidRPr="00E4075E">
        <w:rPr>
          <w:sz w:val="22"/>
          <w:szCs w:val="22"/>
        </w:rPr>
        <w:t xml:space="preserve"> and in the other</w:t>
      </w:r>
      <w:r w:rsidR="004437C9" w:rsidRPr="00E4075E">
        <w:rPr>
          <w:sz w:val="22"/>
          <w:szCs w:val="22"/>
        </w:rPr>
        <w:t xml:space="preserve"> </w:t>
      </w:r>
      <w:r w:rsidR="00FD1E09">
        <w:rPr>
          <w:sz w:val="22"/>
          <w:szCs w:val="22"/>
        </w:rPr>
        <w:t>one-ion DER</w:t>
      </w:r>
      <w:bookmarkStart w:id="29" w:name="_Toc470586700"/>
      <w:bookmarkStart w:id="30" w:name="_Toc471239803"/>
      <w:bookmarkStart w:id="31" w:name="_Toc476416760"/>
      <w:bookmarkStart w:id="32" w:name="_Toc479934866"/>
      <w:r w:rsidR="000177E0">
        <w:rPr>
          <w:sz w:val="22"/>
          <w:szCs w:val="22"/>
        </w:rPr>
        <w:t>s.</w:t>
      </w:r>
    </w:p>
    <w:p w14:paraId="3971A39D" w14:textId="36011E6A" w:rsidR="002E77BD" w:rsidRPr="00E4075E" w:rsidRDefault="00CA5795" w:rsidP="00E4075E">
      <w:pPr>
        <w:pStyle w:val="Heading3"/>
        <w:rPr>
          <w:szCs w:val="22"/>
        </w:rPr>
      </w:pPr>
      <w:r w:rsidRPr="00E4075E">
        <w:t>2.3.5.</w:t>
      </w:r>
      <w:bookmarkEnd w:id="29"/>
      <w:bookmarkEnd w:id="30"/>
      <w:bookmarkEnd w:id="31"/>
      <w:bookmarkEnd w:id="32"/>
      <w:r w:rsidR="002E77BD" w:rsidRPr="00E4075E">
        <w:rPr>
          <w:szCs w:val="22"/>
        </w:rPr>
        <w:t xml:space="preserve"> Calibrating Background and Radiogenic Effects Separately</w:t>
      </w:r>
    </w:p>
    <w:p w14:paraId="0543BDDE" w14:textId="6012808E" w:rsidR="00CA5795" w:rsidRPr="00E4075E" w:rsidRDefault="002E77BD" w:rsidP="000177E0">
      <w:pPr>
        <w:pStyle w:val="MTDisplayEquation"/>
        <w:suppressLineNumbers/>
        <w:tabs>
          <w:tab w:val="clear" w:pos="10800"/>
          <w:tab w:val="left" w:pos="4320"/>
          <w:tab w:val="left" w:pos="8640"/>
          <w:tab w:val="right" w:pos="9360"/>
          <w:tab w:val="right" w:pos="10080"/>
        </w:tabs>
        <w:rPr>
          <w:sz w:val="22"/>
          <w:szCs w:val="22"/>
        </w:rPr>
      </w:pPr>
      <w:r w:rsidRPr="00E4075E">
        <w:rPr>
          <w:sz w:val="22"/>
          <w:szCs w:val="22"/>
        </w:rPr>
        <w:t xml:space="preserve">Synergy is typically considered as due to interactions among agents. Our mathematical synergy analysis applies to radiogenic effects. In calibrating </w:t>
      </w:r>
      <w:r w:rsidR="000177E0">
        <w:rPr>
          <w:sz w:val="22"/>
          <w:szCs w:val="22"/>
        </w:rPr>
        <w:t xml:space="preserve">one-ion DERs </w:t>
      </w:r>
      <w:proofErr w:type="spellStart"/>
      <w:r w:rsidRPr="00E4075E">
        <w:rPr>
          <w:i/>
          <w:sz w:val="22"/>
          <w:szCs w:val="22"/>
        </w:rPr>
        <w:t>E</w:t>
      </w:r>
      <w:r w:rsidRPr="00E4075E">
        <w:rPr>
          <w:i/>
          <w:sz w:val="22"/>
          <w:szCs w:val="22"/>
          <w:vertAlign w:val="subscript"/>
        </w:rPr>
        <w:t>j</w:t>
      </w:r>
      <w:proofErr w:type="spellEnd"/>
      <w:r w:rsidRPr="00E4075E">
        <w:rPr>
          <w:sz w:val="22"/>
          <w:szCs w:val="22"/>
        </w:rPr>
        <w:t>(</w:t>
      </w:r>
      <w:proofErr w:type="spellStart"/>
      <w:r w:rsidRPr="00E4075E">
        <w:rPr>
          <w:i/>
          <w:sz w:val="22"/>
          <w:szCs w:val="22"/>
        </w:rPr>
        <w:t>d</w:t>
      </w:r>
      <w:r w:rsidRPr="00E4075E">
        <w:rPr>
          <w:i/>
          <w:sz w:val="22"/>
          <w:szCs w:val="22"/>
          <w:vertAlign w:val="subscript"/>
        </w:rPr>
        <w:t>j</w:t>
      </w:r>
      <w:proofErr w:type="spellEnd"/>
      <w:r w:rsidRPr="00E4075E">
        <w:rPr>
          <w:sz w:val="22"/>
          <w:szCs w:val="22"/>
        </w:rPr>
        <w:t>)</w:t>
      </w:r>
      <w:r w:rsidRPr="00E4075E">
        <w:rPr>
          <w:i/>
          <w:sz w:val="22"/>
          <w:szCs w:val="22"/>
        </w:rPr>
        <w:t xml:space="preserve"> </w:t>
      </w:r>
      <w:r w:rsidRPr="00E4075E">
        <w:rPr>
          <w:sz w:val="22"/>
          <w:szCs w:val="22"/>
        </w:rPr>
        <w:t>from data we always</w:t>
      </w:r>
      <w:r w:rsidR="000177E0">
        <w:rPr>
          <w:sz w:val="22"/>
          <w:szCs w:val="22"/>
        </w:rPr>
        <w:t>, as discussed above,</w:t>
      </w:r>
      <w:r w:rsidRPr="00E4075E">
        <w:rPr>
          <w:sz w:val="22"/>
          <w:szCs w:val="22"/>
        </w:rPr>
        <w:t xml:space="preserve"> use</w:t>
      </w:r>
      <w:r w:rsidR="000177E0">
        <w:rPr>
          <w:sz w:val="22"/>
          <w:szCs w:val="22"/>
        </w:rPr>
        <w:t>d</w:t>
      </w:r>
      <w:r w:rsidRPr="00E4075E">
        <w:rPr>
          <w:sz w:val="22"/>
          <w:szCs w:val="22"/>
        </w:rPr>
        <w:t xml:space="preserve"> only data at non-zero doses, </w:t>
      </w:r>
      <w:proofErr w:type="spellStart"/>
      <w:r w:rsidRPr="00E4075E">
        <w:rPr>
          <w:i/>
          <w:sz w:val="22"/>
          <w:szCs w:val="22"/>
        </w:rPr>
        <w:t>E</w:t>
      </w:r>
      <w:r w:rsidRPr="00E4075E">
        <w:rPr>
          <w:i/>
          <w:sz w:val="22"/>
          <w:szCs w:val="22"/>
          <w:vertAlign w:val="subscript"/>
        </w:rPr>
        <w:t>j</w:t>
      </w:r>
      <w:proofErr w:type="spellEnd"/>
      <w:r w:rsidRPr="00E4075E">
        <w:rPr>
          <w:sz w:val="22"/>
          <w:szCs w:val="22"/>
        </w:rPr>
        <w:t xml:space="preserve">(0) being 0 by definition. Background, designated by </w:t>
      </w:r>
      <w:r w:rsidRPr="00E4075E">
        <w:rPr>
          <w:i/>
          <w:sz w:val="22"/>
          <w:szCs w:val="22"/>
        </w:rPr>
        <w:t>Y</w:t>
      </w:r>
      <w:r w:rsidRPr="00E4075E">
        <w:rPr>
          <w:sz w:val="22"/>
          <w:szCs w:val="22"/>
          <w:vertAlign w:val="subscript"/>
        </w:rPr>
        <w:t>0</w:t>
      </w:r>
      <w:r w:rsidRPr="00E4075E">
        <w:rPr>
          <w:sz w:val="22"/>
          <w:szCs w:val="22"/>
        </w:rPr>
        <w:t xml:space="preserve">, </w:t>
      </w:r>
      <w:r w:rsidR="000177E0">
        <w:rPr>
          <w:sz w:val="22"/>
          <w:szCs w:val="22"/>
        </w:rPr>
        <w:t>was</w:t>
      </w:r>
      <w:r w:rsidRPr="00E4075E">
        <w:rPr>
          <w:sz w:val="22"/>
          <w:szCs w:val="22"/>
        </w:rPr>
        <w:t xml:space="preserve"> based on the zero-dose data for sham irradiated controls. </w:t>
      </w:r>
      <w:r w:rsidRPr="00E4075E">
        <w:rPr>
          <w:i/>
          <w:sz w:val="22"/>
          <w:szCs w:val="22"/>
        </w:rPr>
        <w:t>Y</w:t>
      </w:r>
      <w:r w:rsidRPr="00E4075E">
        <w:rPr>
          <w:i/>
          <w:sz w:val="22"/>
          <w:szCs w:val="22"/>
          <w:vertAlign w:val="subscript"/>
        </w:rPr>
        <w:t>0</w:t>
      </w:r>
      <w:r w:rsidRPr="00E4075E">
        <w:rPr>
          <w:i/>
          <w:sz w:val="22"/>
          <w:szCs w:val="22"/>
        </w:rPr>
        <w:t xml:space="preserve"> </w:t>
      </w:r>
      <w:r w:rsidRPr="00E4075E">
        <w:rPr>
          <w:sz w:val="22"/>
          <w:szCs w:val="22"/>
        </w:rPr>
        <w:t>is needed when calibrating</w:t>
      </w:r>
      <w:r w:rsidR="004437C9" w:rsidRPr="00E4075E">
        <w:rPr>
          <w:sz w:val="22"/>
          <w:szCs w:val="22"/>
        </w:rPr>
        <w:t xml:space="preserve"> </w:t>
      </w:r>
      <w:r w:rsidR="00FD1E09">
        <w:rPr>
          <w:sz w:val="22"/>
          <w:szCs w:val="22"/>
        </w:rPr>
        <w:t>one-ion DER</w:t>
      </w:r>
      <w:r w:rsidRPr="00E4075E">
        <w:rPr>
          <w:sz w:val="22"/>
          <w:szCs w:val="22"/>
        </w:rPr>
        <w:t>s from data or comparing baseline</w:t>
      </w:r>
      <w:r w:rsidR="00BB751F">
        <w:rPr>
          <w:sz w:val="22"/>
          <w:szCs w:val="22"/>
        </w:rPr>
        <w:t xml:space="preserve"> mixture DER</w:t>
      </w:r>
      <w:r w:rsidRPr="00E4075E">
        <w:rPr>
          <w:sz w:val="22"/>
          <w:szCs w:val="22"/>
        </w:rPr>
        <w:t>s to data. However the main synergy calculations involve only</w:t>
      </w:r>
      <w:r w:rsidR="004437C9" w:rsidRPr="00E4075E">
        <w:rPr>
          <w:sz w:val="22"/>
          <w:szCs w:val="22"/>
        </w:rPr>
        <w:t xml:space="preserve"> </w:t>
      </w:r>
      <w:r w:rsidR="00FD1E09">
        <w:rPr>
          <w:sz w:val="22"/>
          <w:szCs w:val="22"/>
        </w:rPr>
        <w:t>one-ion DER</w:t>
      </w:r>
      <w:r w:rsidRPr="00E4075E">
        <w:rPr>
          <w:sz w:val="22"/>
          <w:szCs w:val="22"/>
        </w:rPr>
        <w:t>s, not backg</w:t>
      </w:r>
      <w:r w:rsidR="000177E0">
        <w:rPr>
          <w:sz w:val="22"/>
          <w:szCs w:val="22"/>
        </w:rPr>
        <w:t>round plus radiogenic, effects.</w:t>
      </w:r>
    </w:p>
    <w:p w14:paraId="12D7A134" w14:textId="330500E1" w:rsidR="00CA5795" w:rsidRPr="00EF785E" w:rsidRDefault="00CA5795" w:rsidP="00E4075E">
      <w:pPr>
        <w:pStyle w:val="Heading2"/>
        <w:keepNext w:val="0"/>
        <w:suppressLineNumbers/>
        <w:tabs>
          <w:tab w:val="left" w:pos="4320"/>
          <w:tab w:val="left" w:pos="8640"/>
        </w:tabs>
        <w:spacing w:line="360" w:lineRule="auto"/>
      </w:pPr>
      <w:bookmarkStart w:id="33" w:name="_Toc468095818"/>
      <w:bookmarkStart w:id="34" w:name="_Toc471239804"/>
      <w:bookmarkStart w:id="35" w:name="_Toc476416761"/>
      <w:bookmarkStart w:id="36" w:name="_Toc479934867"/>
      <w:bookmarkStart w:id="37" w:name="_Toc470586701"/>
      <w:r>
        <w:lastRenderedPageBreak/>
        <w:t>2.</w:t>
      </w:r>
      <w:r w:rsidRPr="00EF785E">
        <w:t xml:space="preserve">4. </w:t>
      </w:r>
      <w:bookmarkEnd w:id="33"/>
      <w:r w:rsidRPr="00EF785E">
        <w:t xml:space="preserve">Uncertainties in </w:t>
      </w:r>
      <w:r w:rsidR="00BD6B3D">
        <w:t>m</w:t>
      </w:r>
      <w:r w:rsidRPr="00EF785E">
        <w:t xml:space="preserve">ixture </w:t>
      </w:r>
      <w:r w:rsidR="00BD6B3D">
        <w:t>e</w:t>
      </w:r>
      <w:r w:rsidRPr="00EF785E">
        <w:t>ffects</w:t>
      </w:r>
      <w:bookmarkEnd w:id="34"/>
      <w:bookmarkEnd w:id="35"/>
      <w:bookmarkEnd w:id="36"/>
    </w:p>
    <w:bookmarkEnd w:id="37"/>
    <w:p w14:paraId="10EAC233" w14:textId="156B736E" w:rsidR="00CA5795" w:rsidRPr="00D55E72" w:rsidRDefault="00CA5795" w:rsidP="00E4075E">
      <w:pPr>
        <w:pStyle w:val="Heading2"/>
        <w:keepNext w:val="0"/>
        <w:suppressLineNumbers/>
        <w:spacing w:line="360" w:lineRule="auto"/>
        <w:rPr>
          <w:rFonts w:ascii="Times New Roman" w:hAnsi="Times New Roman" w:cs="Times New Roman"/>
          <w:sz w:val="22"/>
          <w:szCs w:val="22"/>
        </w:rPr>
      </w:pPr>
      <w:r w:rsidRPr="00D55E72">
        <w:rPr>
          <w:rFonts w:ascii="Times New Roman" w:hAnsi="Times New Roman" w:cs="Times New Roman"/>
          <w:sz w:val="22"/>
          <w:szCs w:val="22"/>
        </w:rPr>
        <w:t>Synergy theory requires not only a way to calculate a baseline</w:t>
      </w:r>
      <w:r w:rsidR="00BB751F">
        <w:rPr>
          <w:rFonts w:ascii="Times New Roman" w:hAnsi="Times New Roman" w:cs="Times New Roman"/>
          <w:sz w:val="22"/>
          <w:szCs w:val="22"/>
        </w:rPr>
        <w:t xml:space="preserve"> mixture DER</w:t>
      </w:r>
      <w:r w:rsidRPr="00D55E72">
        <w:rPr>
          <w:rFonts w:ascii="Times New Roman" w:hAnsi="Times New Roman" w:cs="Times New Roman"/>
          <w:sz w:val="22"/>
          <w:szCs w:val="22"/>
        </w:rPr>
        <w:t xml:space="preserve"> defining no-synergy/no-antagonism but also a method of estimating uncertainties for the baseline</w:t>
      </w:r>
      <w:r w:rsidR="00BB751F">
        <w:rPr>
          <w:rFonts w:ascii="Times New Roman" w:hAnsi="Times New Roman" w:cs="Times New Roman"/>
          <w:sz w:val="22"/>
          <w:szCs w:val="22"/>
        </w:rPr>
        <w:t xml:space="preserve"> mixture DER</w:t>
      </w:r>
      <w:r w:rsidRPr="00D55E72">
        <w:rPr>
          <w:rFonts w:ascii="Times New Roman" w:hAnsi="Times New Roman" w:cs="Times New Roman"/>
          <w:sz w:val="22"/>
          <w:szCs w:val="22"/>
        </w:rPr>
        <w:t xml:space="preserve"> from mixture component</w:t>
      </w:r>
      <w:r w:rsidR="004437C9">
        <w:rPr>
          <w:rFonts w:ascii="Times New Roman" w:hAnsi="Times New Roman" w:cs="Times New Roman"/>
          <w:sz w:val="22"/>
          <w:szCs w:val="22"/>
        </w:rPr>
        <w:t xml:space="preserve"> </w:t>
      </w:r>
      <w:r w:rsidR="00FD1E09">
        <w:rPr>
          <w:rFonts w:ascii="Times New Roman" w:hAnsi="Times New Roman" w:cs="Times New Roman"/>
          <w:sz w:val="22"/>
          <w:szCs w:val="22"/>
        </w:rPr>
        <w:t>one-ion DER</w:t>
      </w:r>
      <w:r w:rsidRPr="00D55E72">
        <w:rPr>
          <w:rFonts w:ascii="Times New Roman" w:hAnsi="Times New Roman" w:cs="Times New Roman"/>
          <w:sz w:val="22"/>
          <w:szCs w:val="22"/>
        </w:rPr>
        <w:t xml:space="preserve"> uncertainties. Taken together these two elements constitute a default hypothesis useful for statistical significance tests on mixture observations. Without such tests, it is sometimes unclear if an unexpectedly large or small observed result does or doesn’t call for a follow-up experiment. </w:t>
      </w:r>
      <w:r w:rsidRPr="009A6270">
        <w:rPr>
          <w:rFonts w:ascii="Times New Roman" w:hAnsi="Times New Roman" w:cs="Times New Roman"/>
          <w:sz w:val="22"/>
          <w:szCs w:val="22"/>
        </w:rPr>
        <w:t xml:space="preserve">We used Monte Carlo simulations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&lt;EndNote&gt;&lt;Cite&gt;&lt;Author&gt;Binder&lt;/Author&gt;&lt;Year&gt;1995&lt;/Year&gt;&lt;RecNum&gt;1227&lt;/RecNum&gt;&lt;DisplayText&gt;[Binder 1995]&lt;/DisplayText&gt;&lt;record&gt;&lt;rec-number&gt;1227&lt;/rec-number&gt;&lt;foreign-keys&gt;&lt;key app="EN" db-id="p5stv0zzgz50fqef0zlxrxald5ss0zdtxz55"&gt;1227&lt;/key&gt;&lt;/foreign-keys&gt;&lt;ref-type name="Book Section"&gt;5&lt;/ref-type&gt;&lt;contributors&gt;&lt;authors&gt;&lt;author&gt;Binder, K&lt;/author&gt;&lt;/authors&gt;&lt;secondary-authors&gt;&lt;author&gt;Binder, K&lt;/author&gt;&lt;/secondary-authors&gt;&lt;/contributors&gt;&lt;titles&gt;&lt;title&gt;Introduction: General Aspects of Computer Simulation Techniques and Their Applications in Polymer Physics&lt;/title&gt;&lt;secondary-title&gt;Monte Carlo and Molecular Dynamics Simulations in Polymer Science&lt;/secondary-title&gt;&lt;/titles&gt;&lt;dates&gt;&lt;year&gt;1995&lt;/year&gt;&lt;/dates&gt;&lt;pub-location&gt;Oxford&lt;/pub-location&gt;&lt;publisher&gt;Oxford University Press&lt;/publisher&gt;&lt;urls&gt;&lt;/urls&gt;&lt;/record&gt;&lt;/Cite&gt;&lt;/EndNote&gt;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4" w:tooltip="Binder, 1995 #1227" w:history="1">
        <w:r w:rsidR="00DE1ED0">
          <w:rPr>
            <w:rFonts w:ascii="Times New Roman" w:hAnsi="Times New Roman" w:cs="Times New Roman"/>
            <w:noProof/>
            <w:sz w:val="22"/>
            <w:szCs w:val="22"/>
          </w:rPr>
          <w:t>Binder 1995</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000177E0" w:rsidRPr="009A6270">
        <w:rPr>
          <w:rFonts w:ascii="Times New Roman" w:hAnsi="Times New Roman" w:cs="Times New Roman"/>
          <w:sz w:val="22"/>
          <w:szCs w:val="22"/>
        </w:rPr>
        <w:t xml:space="preserve"> to calculate 95%</w:t>
      </w:r>
      <w:r w:rsidR="001341C8" w:rsidRPr="009A6270">
        <w:rPr>
          <w:rFonts w:ascii="Times New Roman" w:hAnsi="Times New Roman" w:cs="Times New Roman"/>
          <w:sz w:val="22"/>
          <w:szCs w:val="22"/>
        </w:rPr>
        <w:t xml:space="preserve"> </w:t>
      </w:r>
      <w:r w:rsidRPr="009A6270">
        <w:rPr>
          <w:rFonts w:ascii="Times New Roman" w:hAnsi="Times New Roman" w:cs="Times New Roman"/>
          <w:sz w:val="22"/>
          <w:szCs w:val="22"/>
        </w:rPr>
        <w:t xml:space="preserve">CI for </w:t>
      </w:r>
      <w:r w:rsidRPr="009A6270">
        <w:rPr>
          <w:rFonts w:ascii="Times New Roman" w:hAnsi="Times New Roman" w:cs="Times New Roman"/>
          <w:i/>
          <w:sz w:val="22"/>
          <w:szCs w:val="22"/>
        </w:rPr>
        <w:t>I</w:t>
      </w:r>
      <w:r w:rsidRPr="009A6270">
        <w:rPr>
          <w:rFonts w:ascii="Times New Roman" w:hAnsi="Times New Roman" w:cs="Times New Roman"/>
          <w:sz w:val="22"/>
          <w:szCs w:val="22"/>
        </w:rPr>
        <w:t>(</w:t>
      </w:r>
      <w:r w:rsidRPr="009A6270">
        <w:rPr>
          <w:rFonts w:ascii="Times New Roman" w:hAnsi="Times New Roman" w:cs="Times New Roman"/>
          <w:i/>
          <w:sz w:val="22"/>
          <w:szCs w:val="22"/>
        </w:rPr>
        <w:t>d</w:t>
      </w:r>
      <w:r w:rsidRPr="009A6270">
        <w:rPr>
          <w:rFonts w:ascii="Times New Roman" w:hAnsi="Times New Roman" w:cs="Times New Roman"/>
          <w:sz w:val="22"/>
          <w:szCs w:val="22"/>
        </w:rPr>
        <w:t xml:space="preserve">).  Because it is known that neglecting correlations between calibrated parameters tends to overestimate how large CI </w:t>
      </w:r>
      <w:r w:rsidR="000177E0" w:rsidRPr="009A6270">
        <w:rPr>
          <w:rFonts w:ascii="Times New Roman" w:hAnsi="Times New Roman" w:cs="Times New Roman"/>
          <w:sz w:val="22"/>
          <w:szCs w:val="22"/>
        </w:rPr>
        <w:t xml:space="preserve">are </w:t>
      </w:r>
      <w:r w:rsidR="00F42C9E">
        <w:rPr>
          <w:rFonts w:ascii="Times New Roman" w:hAnsi="Times New Roman" w:cs="Times New Roman"/>
          <w:sz w:val="22"/>
          <w:szCs w:val="22"/>
        </w:rPr>
        <w:fldChar w:fldCharType="begin"/>
      </w:r>
      <w:r w:rsidR="00F42C9E">
        <w:rPr>
          <w:rFonts w:ascii="Times New Roman" w:hAnsi="Times New Roman" w:cs="Times New Roman"/>
          <w:sz w:val="22"/>
          <w:szCs w:val="22"/>
        </w:rPr>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F42C9E">
        <w:rPr>
          <w:rFonts w:ascii="Times New Roman" w:hAnsi="Times New Roman" w:cs="Times New Roman"/>
          <w:sz w:val="22"/>
          <w:szCs w:val="22"/>
        </w:rPr>
        <w:fldChar w:fldCharType="separate"/>
      </w:r>
      <w:r w:rsidR="00F42C9E">
        <w:rPr>
          <w:rFonts w:ascii="Times New Roman" w:hAnsi="Times New Roman" w:cs="Times New Roman"/>
          <w:noProof/>
          <w:sz w:val="22"/>
          <w:szCs w:val="22"/>
        </w:rPr>
        <w:t>[</w:t>
      </w:r>
      <w:hyperlink w:anchor="_ENREF_20" w:tooltip="Ham, 2017 #507" w:history="1">
        <w:r w:rsidR="00DE1ED0">
          <w:rPr>
            <w:rFonts w:ascii="Times New Roman" w:hAnsi="Times New Roman" w:cs="Times New Roman"/>
            <w:noProof/>
            <w:sz w:val="22"/>
            <w:szCs w:val="22"/>
          </w:rPr>
          <w:t>Ham 2017</w:t>
        </w:r>
      </w:hyperlink>
      <w:r w:rsidR="00F42C9E">
        <w:rPr>
          <w:rFonts w:ascii="Times New Roman" w:hAnsi="Times New Roman" w:cs="Times New Roman"/>
          <w:noProof/>
          <w:sz w:val="22"/>
          <w:szCs w:val="22"/>
        </w:rPr>
        <w:t>]</w:t>
      </w:r>
      <w:r w:rsidR="00F42C9E">
        <w:rPr>
          <w:rFonts w:ascii="Times New Roman" w:hAnsi="Times New Roman" w:cs="Times New Roman"/>
          <w:sz w:val="22"/>
          <w:szCs w:val="22"/>
        </w:rPr>
        <w:fldChar w:fldCharType="end"/>
      </w:r>
      <w:r w:rsidRPr="009A6270">
        <w:rPr>
          <w:rFonts w:ascii="Times New Roman" w:hAnsi="Times New Roman" w:cs="Times New Roman"/>
          <w:sz w:val="22"/>
          <w:szCs w:val="22"/>
        </w:rPr>
        <w:t xml:space="preserve">, we </w:t>
      </w:r>
      <w:r w:rsidR="001439EC">
        <w:rPr>
          <w:rFonts w:ascii="Times New Roman" w:hAnsi="Times New Roman" w:cs="Times New Roman"/>
          <w:sz w:val="22"/>
          <w:szCs w:val="22"/>
        </w:rPr>
        <w:t>took such correlations into account using</w:t>
      </w:r>
      <w:r w:rsidRPr="009A6270">
        <w:rPr>
          <w:rFonts w:ascii="Times New Roman" w:hAnsi="Times New Roman" w:cs="Times New Roman"/>
          <w:sz w:val="22"/>
          <w:szCs w:val="22"/>
        </w:rPr>
        <w:t xml:space="preserve"> variance-covariance matrices</w:t>
      </w:r>
      <w:r w:rsidR="001439EC">
        <w:rPr>
          <w:rFonts w:ascii="Times New Roman" w:hAnsi="Times New Roman" w:cs="Times New Roman"/>
          <w:sz w:val="22"/>
          <w:szCs w:val="22"/>
        </w:rPr>
        <w:t xml:space="preserve"> and matched correlation matrices</w:t>
      </w:r>
      <w:r w:rsidRPr="009A6270">
        <w:rPr>
          <w:rFonts w:ascii="Times New Roman" w:hAnsi="Times New Roman" w:cs="Times New Roman"/>
          <w:sz w:val="22"/>
          <w:szCs w:val="22"/>
        </w:rPr>
        <w:t>.</w:t>
      </w:r>
    </w:p>
    <w:p w14:paraId="62D0E409" w14:textId="77777777" w:rsidR="00BF01CB" w:rsidRDefault="00BF01CB" w:rsidP="00A61012">
      <w:pPr>
        <w:rPr>
          <w:sz w:val="22"/>
          <w:szCs w:val="22"/>
        </w:rPr>
      </w:pPr>
    </w:p>
    <w:p w14:paraId="53D136A0" w14:textId="77777777" w:rsidR="0080557A" w:rsidRDefault="009D52B5" w:rsidP="009D52B5">
      <w:pPr>
        <w:pStyle w:val="Heading2"/>
      </w:pPr>
      <w:bookmarkStart w:id="38" w:name="_Toc470586681"/>
      <w:bookmarkStart w:id="39" w:name="_Toc471239782"/>
      <w:bookmarkStart w:id="40" w:name="_Toc476416739"/>
      <w:r>
        <w:t>2</w:t>
      </w:r>
      <w:r w:rsidR="005048FB">
        <w:t>.5.</w:t>
      </w:r>
      <w:r w:rsidR="002E77BD">
        <w:t xml:space="preserve"> Summary of</w:t>
      </w:r>
      <w:r w:rsidR="0000463A">
        <w:t xml:space="preserve"> </w:t>
      </w:r>
      <w:bookmarkEnd w:id="38"/>
      <w:bookmarkEnd w:id="39"/>
      <w:bookmarkEnd w:id="40"/>
      <w:r w:rsidR="002E77BD">
        <w:rPr>
          <w:i/>
        </w:rPr>
        <w:t>i</w:t>
      </w:r>
      <w:r w:rsidR="00403E8E">
        <w:rPr>
          <w:i/>
        </w:rPr>
        <w:t>n-silico</w:t>
      </w:r>
      <w:r w:rsidR="00403E8E">
        <w:t xml:space="preserve"> synergy theory methodology</w:t>
      </w:r>
      <w:r w:rsidR="0080557A">
        <w:t xml:space="preserve"> </w:t>
      </w:r>
    </w:p>
    <w:p w14:paraId="4CC39333" w14:textId="05F2D8DB" w:rsidR="002B5366" w:rsidRPr="00D847BA" w:rsidRDefault="0080557A" w:rsidP="0080557A">
      <w:pPr>
        <w:rPr>
          <w:sz w:val="22"/>
          <w:szCs w:val="22"/>
        </w:rPr>
      </w:pPr>
      <w:r w:rsidRPr="00D847BA">
        <w:rPr>
          <w:sz w:val="22"/>
          <w:szCs w:val="22"/>
        </w:rPr>
        <w:t xml:space="preserve">Fig. </w:t>
      </w:r>
      <w:r w:rsidR="00D847BA" w:rsidRPr="00D847BA">
        <w:rPr>
          <w:sz w:val="22"/>
          <w:szCs w:val="22"/>
        </w:rPr>
        <w:t>2.5.1</w:t>
      </w:r>
      <w:r w:rsidRPr="00D847BA">
        <w:rPr>
          <w:sz w:val="22"/>
          <w:szCs w:val="22"/>
        </w:rPr>
        <w:t xml:space="preserve"> summarizes </w:t>
      </w:r>
      <w:r w:rsidR="00632D0D" w:rsidRPr="00D847BA">
        <w:rPr>
          <w:sz w:val="22"/>
          <w:szCs w:val="22"/>
        </w:rPr>
        <w:t>our synergy calculations</w:t>
      </w:r>
      <w:r w:rsidR="00D847BA">
        <w:rPr>
          <w:sz w:val="22"/>
          <w:szCs w:val="22"/>
        </w:rPr>
        <w:t xml:space="preserve"> in a flow chart that with minor rewording would also apply to many other synergy theory papers.</w:t>
      </w:r>
      <w:r w:rsidR="00632D0D" w:rsidRPr="00D847BA">
        <w:rPr>
          <w:sz w:val="22"/>
          <w:szCs w:val="22"/>
        </w:rPr>
        <w:t xml:space="preserve"> </w:t>
      </w:r>
      <w:r w:rsidR="00D847BA">
        <w:rPr>
          <w:sz w:val="22"/>
          <w:szCs w:val="22"/>
        </w:rPr>
        <w:t>The flow chart</w:t>
      </w:r>
      <w:r w:rsidRPr="00D847BA">
        <w:rPr>
          <w:sz w:val="22"/>
          <w:szCs w:val="22"/>
        </w:rPr>
        <w:t xml:space="preserve"> re</w:t>
      </w:r>
      <w:r w:rsidR="00632D0D" w:rsidRPr="00D847BA">
        <w:rPr>
          <w:sz w:val="22"/>
          <w:szCs w:val="22"/>
        </w:rPr>
        <w:t>-</w:t>
      </w:r>
      <w:r w:rsidRPr="00D847BA">
        <w:rPr>
          <w:sz w:val="22"/>
          <w:szCs w:val="22"/>
        </w:rPr>
        <w:t>emphasize</w:t>
      </w:r>
      <w:r w:rsidR="00632D0D" w:rsidRPr="00D847BA">
        <w:rPr>
          <w:sz w:val="22"/>
          <w:szCs w:val="22"/>
        </w:rPr>
        <w:t>s</w:t>
      </w:r>
      <w:r w:rsidRPr="00D847BA">
        <w:rPr>
          <w:sz w:val="22"/>
          <w:szCs w:val="22"/>
        </w:rPr>
        <w:t xml:space="preserve"> that three conceptually different </w:t>
      </w:r>
      <w:r w:rsidR="00632D0D" w:rsidRPr="00D847BA">
        <w:rPr>
          <w:sz w:val="22"/>
          <w:szCs w:val="22"/>
        </w:rPr>
        <w:t xml:space="preserve">kinds of </w:t>
      </w:r>
      <w:r w:rsidRPr="00D847BA">
        <w:rPr>
          <w:sz w:val="22"/>
          <w:szCs w:val="22"/>
        </w:rPr>
        <w:t>DERs</w:t>
      </w:r>
      <w:r w:rsidR="00632D0D" w:rsidRPr="00D847BA">
        <w:rPr>
          <w:sz w:val="22"/>
          <w:szCs w:val="22"/>
        </w:rPr>
        <w:t xml:space="preserve"> are involved</w:t>
      </w:r>
      <w:r w:rsidR="00D847BA">
        <w:rPr>
          <w:sz w:val="22"/>
          <w:szCs w:val="22"/>
        </w:rPr>
        <w:t>.</w:t>
      </w:r>
    </w:p>
    <w:p w14:paraId="4351D4AF" w14:textId="7267EEC0" w:rsidR="003D2FEA" w:rsidRPr="00A779D7" w:rsidRDefault="002B5366" w:rsidP="003D78D4">
      <w:pPr>
        <w:suppressLineNumbers/>
        <w:spacing w:before="240"/>
        <w:rPr>
          <w:rFonts w:asciiTheme="minorHAnsi" w:hAnsiTheme="minorHAnsi" w:cstheme="minorHAnsi"/>
          <w:i/>
          <w:sz w:val="20"/>
          <w:szCs w:val="20"/>
        </w:rPr>
      </w:pPr>
      <w:bookmarkStart w:id="41" w:name="_Toc470586682"/>
      <w:bookmarkStart w:id="42" w:name="_Toc471239783"/>
      <w:bookmarkStart w:id="43" w:name="_Toc476416740"/>
      <w:r w:rsidRPr="00A779D7">
        <w:rPr>
          <w:noProof/>
          <w:sz w:val="20"/>
          <w:szCs w:val="20"/>
        </w:rPr>
        <w:drawing>
          <wp:anchor distT="0" distB="0" distL="114300" distR="114300" simplePos="0" relativeHeight="251866112" behindDoc="0" locked="0" layoutInCell="1" allowOverlap="1" wp14:anchorId="2506F9F1" wp14:editId="183F3AE8">
            <wp:simplePos x="0" y="0"/>
            <wp:positionH relativeFrom="column">
              <wp:posOffset>-26670</wp:posOffset>
            </wp:positionH>
            <wp:positionV relativeFrom="paragraph">
              <wp:posOffset>143510</wp:posOffset>
            </wp:positionV>
            <wp:extent cx="4114800" cy="25126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s.png"/>
                    <pic:cNvPicPr/>
                  </pic:nvPicPr>
                  <pic:blipFill>
                    <a:blip r:embed="rId46">
                      <a:extLst>
                        <a:ext uri="{28A0092B-C50C-407E-A947-70E740481C1C}">
                          <a14:useLocalDpi xmlns:a14="http://schemas.microsoft.com/office/drawing/2010/main" val="0"/>
                        </a:ext>
                      </a:extLst>
                    </a:blip>
                    <a:stretch>
                      <a:fillRect/>
                    </a:stretch>
                  </pic:blipFill>
                  <pic:spPr>
                    <a:xfrm>
                      <a:off x="0" y="0"/>
                      <a:ext cx="4114800" cy="25126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847BA" w:rsidRPr="00A779D7">
        <w:rPr>
          <w:rFonts w:asciiTheme="minorHAnsi" w:hAnsiTheme="minorHAnsi" w:cstheme="minorHAnsi"/>
          <w:b/>
          <w:sz w:val="20"/>
          <w:szCs w:val="20"/>
        </w:rPr>
        <w:t>F</w:t>
      </w:r>
      <w:r w:rsidR="003D78D4" w:rsidRPr="00A779D7">
        <w:rPr>
          <w:rFonts w:asciiTheme="minorHAnsi" w:hAnsiTheme="minorHAnsi" w:cstheme="minorHAnsi"/>
          <w:b/>
          <w:sz w:val="20"/>
          <w:szCs w:val="20"/>
        </w:rPr>
        <w:t>ig. 2.5.1.</w:t>
      </w:r>
      <w:proofErr w:type="gramEnd"/>
      <w:r w:rsidR="003D78D4" w:rsidRPr="00A779D7">
        <w:rPr>
          <w:rFonts w:asciiTheme="minorHAnsi" w:hAnsiTheme="minorHAnsi" w:cstheme="minorHAnsi"/>
          <w:b/>
          <w:sz w:val="20"/>
          <w:szCs w:val="20"/>
        </w:rPr>
        <w:t xml:space="preserve"> </w:t>
      </w:r>
      <w:proofErr w:type="gramStart"/>
      <w:r w:rsidR="003D78D4" w:rsidRPr="00A779D7">
        <w:rPr>
          <w:rFonts w:asciiTheme="minorHAnsi" w:hAnsiTheme="minorHAnsi" w:cstheme="minorHAnsi"/>
          <w:b/>
          <w:sz w:val="20"/>
          <w:szCs w:val="20"/>
        </w:rPr>
        <w:t>Synergy modeling.</w:t>
      </w:r>
      <w:proofErr w:type="gramEnd"/>
      <w:r w:rsidR="003D78D4" w:rsidRPr="00A779D7">
        <w:rPr>
          <w:rFonts w:asciiTheme="minorHAnsi" w:hAnsiTheme="minorHAnsi" w:cstheme="minorHAnsi"/>
          <w:sz w:val="20"/>
          <w:szCs w:val="20"/>
        </w:rPr>
        <w:t xml:space="preserve"> </w:t>
      </w:r>
      <w:r w:rsidR="00897112" w:rsidRPr="00A779D7">
        <w:rPr>
          <w:rFonts w:asciiTheme="minorHAnsi" w:hAnsiTheme="minorHAnsi" w:cstheme="minorHAnsi"/>
          <w:sz w:val="20"/>
          <w:szCs w:val="20"/>
        </w:rPr>
        <w:t xml:space="preserve"> </w:t>
      </w:r>
      <w:r w:rsidR="003D78D4" w:rsidRPr="00A779D7">
        <w:rPr>
          <w:rFonts w:asciiTheme="minorHAnsi" w:hAnsiTheme="minorHAnsi" w:cstheme="minorHAnsi"/>
          <w:sz w:val="20"/>
          <w:szCs w:val="20"/>
        </w:rPr>
        <w:t>Notes explaining some details are given in the text.</w:t>
      </w:r>
    </w:p>
    <w:p w14:paraId="3535970C" w14:textId="594C7B74" w:rsidR="003D78D4" w:rsidRDefault="003D78D4" w:rsidP="006F5449">
      <w:pPr>
        <w:suppressLineNumbers/>
        <w:spacing w:before="120"/>
        <w:rPr>
          <w:sz w:val="22"/>
          <w:szCs w:val="22"/>
        </w:rPr>
      </w:pPr>
      <w:r>
        <w:tab/>
      </w:r>
      <w:proofErr w:type="gramStart"/>
      <w:r w:rsidRPr="003D78D4">
        <w:rPr>
          <w:sz w:val="22"/>
          <w:szCs w:val="22"/>
        </w:rPr>
        <w:t xml:space="preserve">Note </w:t>
      </w:r>
      <w:r w:rsidR="00550DBA">
        <w:rPr>
          <w:sz w:val="22"/>
          <w:szCs w:val="22"/>
        </w:rPr>
        <w:t xml:space="preserve"># </w:t>
      </w:r>
      <w:r w:rsidRPr="003D78D4">
        <w:rPr>
          <w:sz w:val="22"/>
          <w:szCs w:val="22"/>
        </w:rPr>
        <w:t>1</w:t>
      </w:r>
      <w:r>
        <w:rPr>
          <w:sz w:val="22"/>
          <w:szCs w:val="22"/>
        </w:rPr>
        <w:t>.</w:t>
      </w:r>
      <w:proofErr w:type="gramEnd"/>
      <w:r>
        <w:rPr>
          <w:sz w:val="22"/>
          <w:szCs w:val="22"/>
        </w:rPr>
        <w:t xml:space="preserve"> In our hands the biophysical and statistical modeling of one-ion DERs is not systematic. It uses educated guesswork trying to assemble many different kinds of</w:t>
      </w:r>
      <w:r w:rsidR="00E903F5">
        <w:rPr>
          <w:sz w:val="22"/>
          <w:szCs w:val="22"/>
        </w:rPr>
        <w:t xml:space="preserve"> biophysical, mathematical, and statistical </w:t>
      </w:r>
      <w:r>
        <w:rPr>
          <w:sz w:val="22"/>
          <w:szCs w:val="22"/>
        </w:rPr>
        <w:t>information into</w:t>
      </w:r>
      <w:r w:rsidR="00E903F5">
        <w:rPr>
          <w:sz w:val="22"/>
          <w:szCs w:val="22"/>
        </w:rPr>
        <w:t xml:space="preserve"> equations.</w:t>
      </w:r>
    </w:p>
    <w:p w14:paraId="0863ACD9" w14:textId="5C13F5F0" w:rsidR="006F5449" w:rsidRPr="003D78D4" w:rsidRDefault="006F5449" w:rsidP="006F5449">
      <w:pPr>
        <w:suppressLineNumbers/>
        <w:spacing w:before="120"/>
        <w:rPr>
          <w:sz w:val="22"/>
          <w:szCs w:val="22"/>
        </w:rPr>
      </w:pPr>
      <w:r>
        <w:rPr>
          <w:sz w:val="22"/>
          <w:szCs w:val="22"/>
        </w:rPr>
        <w:tab/>
        <w:t>Note</w:t>
      </w:r>
      <w:r w:rsidR="00550DBA">
        <w:rPr>
          <w:sz w:val="22"/>
          <w:szCs w:val="22"/>
        </w:rPr>
        <w:t xml:space="preserve"> #</w:t>
      </w:r>
      <w:r>
        <w:rPr>
          <w:sz w:val="22"/>
          <w:szCs w:val="22"/>
        </w:rPr>
        <w:t xml:space="preserve"> 2</w:t>
      </w:r>
      <w:r w:rsidR="00BD6B3D">
        <w:rPr>
          <w:sz w:val="22"/>
          <w:szCs w:val="22"/>
        </w:rPr>
        <w:t xml:space="preserve"> (applies to both spots where it is shown on Fig. 2.</w:t>
      </w:r>
      <w:r w:rsidR="002B5366">
        <w:rPr>
          <w:sz w:val="22"/>
          <w:szCs w:val="22"/>
        </w:rPr>
        <w:t>5</w:t>
      </w:r>
      <w:r w:rsidR="00BD6B3D">
        <w:rPr>
          <w:sz w:val="22"/>
          <w:szCs w:val="22"/>
        </w:rPr>
        <w:t>.1)</w:t>
      </w:r>
      <w:r>
        <w:rPr>
          <w:sz w:val="22"/>
          <w:szCs w:val="22"/>
        </w:rPr>
        <w:t xml:space="preserve">. No published results on mixed beams are yet available in this data set. We will here discuss instead mixed beams for which data will soon be available, mixed beams tentatively planned, mixed beam experiments we believe should be </w:t>
      </w:r>
      <w:r>
        <w:rPr>
          <w:sz w:val="22"/>
          <w:szCs w:val="22"/>
        </w:rPr>
        <w:lastRenderedPageBreak/>
        <w:t>carried out but most probably will not be carried out</w:t>
      </w:r>
      <w:r w:rsidR="00550DBA">
        <w:rPr>
          <w:sz w:val="22"/>
          <w:szCs w:val="22"/>
        </w:rPr>
        <w:t>, and purely hypothetical mixed beams discussed only because they illustrate some aspect of synergy theory.</w:t>
      </w:r>
    </w:p>
    <w:p w14:paraId="373A4F7E" w14:textId="4BF27B9F" w:rsidR="00BD6B3D" w:rsidRDefault="00550DBA" w:rsidP="002B5366">
      <w:pPr>
        <w:suppressLineNumbers/>
        <w:rPr>
          <w:sz w:val="22"/>
          <w:szCs w:val="22"/>
        </w:rPr>
      </w:pPr>
      <w:r>
        <w:rPr>
          <w:sz w:val="22"/>
          <w:szCs w:val="22"/>
        </w:rPr>
        <w:tab/>
      </w:r>
      <w:proofErr w:type="gramStart"/>
      <w:r>
        <w:rPr>
          <w:sz w:val="22"/>
          <w:szCs w:val="22"/>
        </w:rPr>
        <w:t>Note # 3.</w:t>
      </w:r>
      <w:proofErr w:type="gramEnd"/>
      <w:r>
        <w:rPr>
          <w:sz w:val="22"/>
          <w:szCs w:val="22"/>
        </w:rPr>
        <w:t xml:space="preserve"> For brevity, </w:t>
      </w:r>
      <w:proofErr w:type="gramStart"/>
      <w:r>
        <w:rPr>
          <w:i/>
          <w:sz w:val="22"/>
          <w:szCs w:val="22"/>
        </w:rPr>
        <w:t>S</w:t>
      </w:r>
      <w:r>
        <w:rPr>
          <w:sz w:val="22"/>
          <w:szCs w:val="22"/>
        </w:rPr>
        <w:t>(</w:t>
      </w:r>
      <w:proofErr w:type="gramEnd"/>
      <w:r>
        <w:rPr>
          <w:i/>
          <w:sz w:val="22"/>
          <w:szCs w:val="22"/>
        </w:rPr>
        <w:t>d</w:t>
      </w:r>
      <w:r>
        <w:rPr>
          <w:sz w:val="22"/>
          <w:szCs w:val="22"/>
        </w:rPr>
        <w:t>)</w:t>
      </w:r>
      <w:r w:rsidR="00BD6B3D">
        <w:rPr>
          <w:sz w:val="22"/>
          <w:szCs w:val="22"/>
        </w:rPr>
        <w:t>,</w:t>
      </w:r>
      <w:r>
        <w:rPr>
          <w:sz w:val="22"/>
          <w:szCs w:val="22"/>
        </w:rPr>
        <w:t xml:space="preserve"> defined in </w:t>
      </w:r>
      <w:r w:rsidRPr="00BE489D">
        <w:rPr>
          <w:sz w:val="22"/>
          <w:szCs w:val="22"/>
        </w:rPr>
        <w:t xml:space="preserve">Eq. </w:t>
      </w:r>
      <w:r w:rsidR="000671BF" w:rsidRPr="00BE489D">
        <w:rPr>
          <w:sz w:val="22"/>
          <w:szCs w:val="22"/>
        </w:rPr>
        <w:t>2.3.</w:t>
      </w:r>
      <w:r w:rsidR="00D76231" w:rsidRPr="00BE489D">
        <w:rPr>
          <w:sz w:val="22"/>
          <w:szCs w:val="22"/>
        </w:rPr>
        <w:t>2.1</w:t>
      </w:r>
      <w:r w:rsidR="00BD6B3D" w:rsidRPr="00BE489D">
        <w:rPr>
          <w:sz w:val="22"/>
          <w:szCs w:val="22"/>
        </w:rPr>
        <w:t>,</w:t>
      </w:r>
      <w:r w:rsidR="00D76231" w:rsidRPr="00BE489D">
        <w:rPr>
          <w:sz w:val="22"/>
          <w:szCs w:val="22"/>
        </w:rPr>
        <w:t xml:space="preserve"> and</w:t>
      </w:r>
      <w:r w:rsidR="00426C25" w:rsidRPr="00BE489D">
        <w:rPr>
          <w:sz w:val="22"/>
          <w:szCs w:val="22"/>
        </w:rPr>
        <w:t xml:space="preserve"> IEA</w:t>
      </w:r>
      <w:r w:rsidR="00BD6B3D" w:rsidRPr="00BE489D">
        <w:rPr>
          <w:sz w:val="22"/>
          <w:szCs w:val="22"/>
        </w:rPr>
        <w:t xml:space="preserve"> </w:t>
      </w:r>
      <w:r w:rsidR="00D76231" w:rsidRPr="00BE489D">
        <w:rPr>
          <w:sz w:val="22"/>
          <w:szCs w:val="22"/>
        </w:rPr>
        <w:t>are</w:t>
      </w:r>
      <w:r w:rsidRPr="00BE489D">
        <w:rPr>
          <w:sz w:val="22"/>
          <w:szCs w:val="22"/>
        </w:rPr>
        <w:t xml:space="preserve"> the</w:t>
      </w:r>
      <w:r w:rsidR="00BD6B3D" w:rsidRPr="00BE489D">
        <w:rPr>
          <w:sz w:val="22"/>
          <w:szCs w:val="22"/>
        </w:rPr>
        <w:t xml:space="preserve"> only synergy theories for which this paper gives any graphs, tables, or numer</w:t>
      </w:r>
      <w:r w:rsidR="00BD6B3D">
        <w:rPr>
          <w:sz w:val="22"/>
          <w:szCs w:val="22"/>
        </w:rPr>
        <w:t>ical results.</w:t>
      </w:r>
    </w:p>
    <w:p w14:paraId="3113C108" w14:textId="3A0A485D" w:rsidR="00F356F4" w:rsidRDefault="00BD6B3D" w:rsidP="002B5366">
      <w:pPr>
        <w:suppressLineNumbers/>
      </w:pPr>
      <w:r>
        <w:rPr>
          <w:sz w:val="22"/>
          <w:szCs w:val="22"/>
        </w:rPr>
        <w:tab/>
      </w:r>
      <w:r w:rsidR="004A479C" w:rsidRPr="009A6270">
        <w:rPr>
          <w:sz w:val="22"/>
          <w:szCs w:val="22"/>
        </w:rPr>
        <w:t xml:space="preserve">Online Resource 1 (part </w:t>
      </w:r>
      <w:r w:rsidR="00760C4F">
        <w:rPr>
          <w:sz w:val="22"/>
          <w:szCs w:val="22"/>
        </w:rPr>
        <w:t>5</w:t>
      </w:r>
      <w:r w:rsidR="004A479C" w:rsidRPr="009A6270">
        <w:rPr>
          <w:sz w:val="22"/>
          <w:szCs w:val="22"/>
        </w:rPr>
        <w:t xml:space="preserve">) </w:t>
      </w:r>
      <w:r w:rsidR="00F356F4" w:rsidRPr="009A6270">
        <w:rPr>
          <w:sz w:val="22"/>
          <w:szCs w:val="22"/>
        </w:rPr>
        <w:t>gives a detailed description of the freely downloadable open-</w:t>
      </w:r>
      <w:r w:rsidR="000177E0" w:rsidRPr="009A6270">
        <w:rPr>
          <w:sz w:val="22"/>
          <w:szCs w:val="22"/>
        </w:rPr>
        <w:t>source R script that implements</w:t>
      </w:r>
      <w:r w:rsidR="00F356F4" w:rsidRPr="009A6270">
        <w:rPr>
          <w:sz w:val="22"/>
          <w:szCs w:val="22"/>
        </w:rPr>
        <w:t xml:space="preserve"> </w:t>
      </w:r>
      <w:r w:rsidR="00E35F5D" w:rsidRPr="009A6270">
        <w:rPr>
          <w:sz w:val="22"/>
          <w:szCs w:val="22"/>
        </w:rPr>
        <w:t xml:space="preserve">the methods shown in </w:t>
      </w:r>
      <w:r w:rsidR="00F356F4" w:rsidRPr="009A6270">
        <w:rPr>
          <w:sz w:val="22"/>
          <w:szCs w:val="22"/>
        </w:rPr>
        <w:t xml:space="preserve">Fig. </w:t>
      </w:r>
      <w:r w:rsidR="00897112" w:rsidRPr="009A6270">
        <w:rPr>
          <w:sz w:val="22"/>
          <w:szCs w:val="22"/>
        </w:rPr>
        <w:t>2.5.1</w:t>
      </w:r>
      <w:r w:rsidR="00E35F5D" w:rsidRPr="009A6270">
        <w:rPr>
          <w:sz w:val="22"/>
          <w:szCs w:val="22"/>
        </w:rPr>
        <w:t>.</w:t>
      </w:r>
    </w:p>
    <w:p w14:paraId="1CD592FC" w14:textId="6B62840F" w:rsidR="00E35F5D" w:rsidRDefault="0038361E" w:rsidP="0038361E">
      <w:pPr>
        <w:pStyle w:val="Heading2"/>
      </w:pPr>
      <w:r>
        <w:t>2.6. Combinatorial complexity</w:t>
      </w:r>
    </w:p>
    <w:p w14:paraId="3D7111B6" w14:textId="34B46D11" w:rsidR="0038361E" w:rsidRPr="0038361E" w:rsidRDefault="004A46A4" w:rsidP="0038361E">
      <w:r>
        <w:t>The approach shown in</w:t>
      </w:r>
      <w:r w:rsidR="0038361E">
        <w:t xml:space="preserve"> Fig. 2.5.1 confirmed a surprising </w:t>
      </w:r>
      <w:r>
        <w:t xml:space="preserve">major </w:t>
      </w:r>
      <w:r w:rsidR="0038361E">
        <w:t xml:space="preserve">problem first described in </w:t>
      </w:r>
      <w:r w:rsidR="00DE1ED0">
        <w:fldChar w:fldCharType="begin"/>
      </w:r>
      <w:r w:rsidR="00DE1ED0">
        <w:instrText xml:space="preserve"> ADDIN EN.CITE &lt;EndNote&gt;&lt;Cite&gt;&lt;Author&gt;Ham&lt;/Author&gt;&lt;Year&gt;2017&lt;/Year&gt;&lt;RecNum&gt;507&lt;/RecNum&gt;&lt;DisplayText&gt;[Ham 2017]&lt;/DisplayText&gt;&lt;record&gt;&lt;rec-number&gt;507&lt;/rec-number&gt;&lt;foreign-keys&gt;&lt;key app="EN" db-id="xz25zrzsld59fbevtvep2fd8tzd5t9z50vxr"&gt;507&lt;/key&gt;&lt;/foreign-keys&gt;&lt;ref-type name="Journal Article"&gt;17&lt;/ref-type&gt;&lt;contributors&gt;&lt;authors&gt;&lt;author&gt;Ham, D. W.&lt;/author&gt;&lt;author&gt;Song, B.&lt;/author&gt;&lt;author&gt;Gao, J.&lt;/author&gt;&lt;author&gt;Yu, J.&lt;/author&gt;&lt;author&gt;Sachs, R. K.&lt;/author&gt;&lt;/authors&gt;&lt;/contributors&gt;&lt;auth-address&gt;Departments of a Statistics and.&amp;#xD;b Mathematics, University of California at Berkeley, Berkeley, California.&lt;/auth-address&gt;&lt;titles&gt;&lt;title&gt;Synergy Theory in Radiobiology&lt;/title&gt;&lt;secondary-title&gt;Radiat Res&lt;/secondary-title&gt;&lt;alt-title&gt;Radiation research&lt;/alt-title&gt;&lt;/titles&gt;&lt;periodical&gt;&lt;full-title&gt;Radiat Res&lt;/full-title&gt;&lt;/periodical&gt;&lt;alt-periodical&gt;&lt;full-title&gt;Radiation Research&lt;/full-title&gt;&lt;/alt-periodical&gt;&lt;edition&gt;2017/12/30&lt;/edition&gt;&lt;dates&gt;&lt;year&gt;2017&lt;/year&gt;&lt;pub-dates&gt;&lt;date&gt;Dec 29&lt;/date&gt;&lt;/pub-dates&gt;&lt;/dates&gt;&lt;isbn&gt;1938-5404 (Electronic)&amp;#xD;0033-7587 (Linking)&lt;/isbn&gt;&lt;accession-num&gt;29286257&lt;/accession-num&gt;&lt;urls&gt;&lt;/urls&gt;&lt;electronic-resource-num&gt;10.1667/rr14948.1&lt;/electronic-resource-num&gt;&lt;remote-database-provider&gt;NLM&lt;/remote-database-provider&gt;&lt;language&gt;eng&lt;/language&gt;&lt;/record&gt;&lt;/Cite&gt;&lt;/EndNote&gt;</w:instrText>
      </w:r>
      <w:r w:rsidR="00DE1ED0">
        <w:fldChar w:fldCharType="separate"/>
      </w:r>
      <w:r w:rsidR="00DE1ED0">
        <w:rPr>
          <w:noProof/>
        </w:rPr>
        <w:t>[</w:t>
      </w:r>
      <w:hyperlink w:anchor="_ENREF_20" w:tooltip="Ham, 2017 #507" w:history="1">
        <w:r w:rsidR="00DE1ED0">
          <w:rPr>
            <w:noProof/>
          </w:rPr>
          <w:t>Ham 2017</w:t>
        </w:r>
      </w:hyperlink>
      <w:r w:rsidR="00DE1ED0">
        <w:rPr>
          <w:noProof/>
        </w:rPr>
        <w:t>]</w:t>
      </w:r>
      <w:r w:rsidR="00DE1ED0">
        <w:fldChar w:fldCharType="end"/>
      </w:r>
      <w:r>
        <w:t>: investigati</w:t>
      </w:r>
      <w:r w:rsidR="004E1FA1">
        <w:t>ng</w:t>
      </w:r>
      <w:r>
        <w:t xml:space="preserve"> synergy for multi-ion beams systematically is flatly impossible because there are too many possible mixtures that would need to be considered. For example suppose a 50-50 mixture of 2 ions does not show synergy. A systematic approach would presumably call for 2 further experiments, one with,</w:t>
      </w:r>
      <w:r w:rsidR="00C60BC1">
        <w:t xml:space="preserve"> say,</w:t>
      </w:r>
      <w:r>
        <w:t xml:space="preserve"> a 85%-15% mixture of the same two radiation</w:t>
      </w:r>
      <w:r w:rsidR="00C60BC1">
        <w:t xml:space="preserve"> qualities, the other a 15%-85% mixture – a total of three experiments instead of just one. The startling aspect is that if one starts with a six-ion mixture where each ion contributes 1/6 of the dose and applies the same line of reasoning one sees that a systematic approach would </w:t>
      </w:r>
      <w:r w:rsidR="004E1FA1">
        <w:t xml:space="preserve">presumably </w:t>
      </w:r>
      <w:r w:rsidR="00C60BC1">
        <w:t xml:space="preserve">require millions of experiments rather than just one: combinatorial complexity </w:t>
      </w:r>
      <w:r w:rsidR="004D3D13">
        <w:t>for possible dose fractions leads to an extraordinarily rapid increase as the number of mixture components increases. The Discussion section will suggest some possible</w:t>
      </w:r>
      <w:r w:rsidR="004E1FA1">
        <w:t xml:space="preserve"> approaches to choosing mixtures; the suggested approaches are necessarily unsystematic.</w:t>
      </w:r>
    </w:p>
    <w:p w14:paraId="0C52DB62" w14:textId="45C07ADA" w:rsidR="00552BE8" w:rsidRDefault="00552BE8" w:rsidP="00552BE8">
      <w:pPr>
        <w:pageBreakBefore/>
        <w:autoSpaceDE w:val="0"/>
        <w:autoSpaceDN w:val="0"/>
        <w:adjustRightInd w:val="0"/>
        <w:rPr>
          <w:rFonts w:ascii="Times New Roman" w:hAnsi="Times New Roman"/>
          <w:sz w:val="22"/>
          <w:szCs w:val="22"/>
        </w:rPr>
      </w:pPr>
    </w:p>
    <w:p w14:paraId="48748B5D" w14:textId="33D039C9" w:rsidR="00E35F5D" w:rsidRPr="00E35F5D" w:rsidRDefault="00E35F5D" w:rsidP="00E35F5D">
      <w:pPr>
        <w:pStyle w:val="Heading1"/>
      </w:pPr>
      <w:r>
        <w:t xml:space="preserve">3. </w:t>
      </w:r>
      <w:r w:rsidRPr="00E35F5D">
        <w:t>Results</w:t>
      </w:r>
    </w:p>
    <w:p w14:paraId="10F4879F" w14:textId="303BA57A" w:rsidR="00E35F5D" w:rsidRDefault="00E35F5D" w:rsidP="00205D1F">
      <w:pPr>
        <w:pStyle w:val="Heading2"/>
        <w:spacing w:line="360" w:lineRule="auto"/>
      </w:pPr>
      <w:r>
        <w:t xml:space="preserve">3.1. </w:t>
      </w:r>
      <w:r w:rsidR="00D77199">
        <w:t>One-ion DERs</w:t>
      </w:r>
    </w:p>
    <w:p w14:paraId="116F416C" w14:textId="189F6FFB" w:rsidR="006776D1" w:rsidRPr="00457323" w:rsidRDefault="006776D1" w:rsidP="006776D1">
      <w:pPr>
        <w:pStyle w:val="Heading3"/>
        <w:rPr>
          <w:i w:val="0"/>
        </w:rPr>
      </w:pPr>
      <w:r>
        <w:t>3.1.1. Low LET results</w:t>
      </w:r>
      <w:r w:rsidR="00457323">
        <w:t xml:space="preserve"> </w:t>
      </w:r>
      <w:r w:rsidR="00457323" w:rsidRPr="00457323">
        <w:rPr>
          <w:i w:val="0"/>
          <w:highlight w:val="yellow"/>
        </w:rPr>
        <w:t xml:space="preserve">needs corrections for </w:t>
      </w:r>
      <w:proofErr w:type="spellStart"/>
      <w:r w:rsidR="00457323" w:rsidRPr="00457323">
        <w:rPr>
          <w:i w:val="0"/>
          <w:highlight w:val="yellow"/>
        </w:rPr>
        <w:t>NWeight</w:t>
      </w:r>
      <w:proofErr w:type="spellEnd"/>
      <w:r w:rsidR="00457323" w:rsidRPr="00457323">
        <w:rPr>
          <w:i w:val="0"/>
          <w:highlight w:val="yellow"/>
        </w:rPr>
        <w:t xml:space="preserve"> revision 4/1/2018, as do all other results</w:t>
      </w:r>
    </w:p>
    <w:p w14:paraId="333584FA" w14:textId="11CB5599" w:rsidR="009577AA" w:rsidRPr="009577AA" w:rsidRDefault="00552BE8" w:rsidP="009577AA">
      <w:pPr>
        <w:rPr>
          <w:rFonts w:ascii="Times New Roman" w:hAnsi="Times New Roman"/>
          <w:sz w:val="22"/>
          <w:szCs w:val="22"/>
        </w:rPr>
      </w:pPr>
      <w:r>
        <w:tab/>
      </w:r>
      <w:r w:rsidR="00092777">
        <w:rPr>
          <w:rFonts w:ascii="Times New Roman" w:hAnsi="Times New Roman"/>
          <w:sz w:val="22"/>
          <w:szCs w:val="22"/>
        </w:rPr>
        <w:t xml:space="preserve">The </w:t>
      </w:r>
      <w:r w:rsidR="003D1782">
        <w:rPr>
          <w:rFonts w:ascii="Times New Roman" w:hAnsi="Times New Roman"/>
          <w:sz w:val="22"/>
          <w:szCs w:val="22"/>
        </w:rPr>
        <w:t>DER for swift light ions</w:t>
      </w:r>
      <w:r w:rsidR="009577AA">
        <w:rPr>
          <w:rFonts w:ascii="Times New Roman" w:hAnsi="Times New Roman"/>
          <w:sz w:val="22"/>
          <w:szCs w:val="22"/>
        </w:rPr>
        <w:t>,</w:t>
      </w:r>
      <w:r w:rsidR="00092777" w:rsidRPr="00092777">
        <w:rPr>
          <w:rFonts w:ascii="Times New Roman" w:hAnsi="Times New Roman"/>
          <w:sz w:val="22"/>
          <w:szCs w:val="22"/>
        </w:rPr>
        <w:t xml:space="preserve"> Eq. (2.2.9.1)</w:t>
      </w:r>
      <w:r w:rsidR="009577AA">
        <w:rPr>
          <w:rFonts w:ascii="Times New Roman" w:hAnsi="Times New Roman"/>
          <w:sz w:val="22"/>
          <w:szCs w:val="22"/>
        </w:rPr>
        <w:t xml:space="preserve">, </w:t>
      </w:r>
      <w:r w:rsidR="00092777">
        <w:rPr>
          <w:rFonts w:ascii="Times New Roman" w:hAnsi="Times New Roman"/>
          <w:sz w:val="22"/>
          <w:szCs w:val="22"/>
        </w:rPr>
        <w:t>contains one adjustable parameter,</w:t>
      </w:r>
      <w:r w:rsidR="00092777" w:rsidRPr="00092777">
        <w:rPr>
          <w:rFonts w:ascii="Times New Roman" w:hAnsi="Times New Roman"/>
          <w:sz w:val="22"/>
          <w:szCs w:val="22"/>
        </w:rPr>
        <w:t xml:space="preserve"> </w:t>
      </w:r>
      <w:r w:rsidR="00092777" w:rsidRPr="00092777">
        <w:rPr>
          <w:rFonts w:ascii="Times New Roman" w:hAnsi="Times New Roman"/>
          <w:i/>
          <w:sz w:val="22"/>
          <w:szCs w:val="22"/>
        </w:rPr>
        <w:t>α</w:t>
      </w:r>
      <w:r w:rsidR="003D1782">
        <w:rPr>
          <w:rFonts w:ascii="Times New Roman" w:hAnsi="Times New Roman"/>
          <w:sz w:val="22"/>
          <w:szCs w:val="22"/>
        </w:rPr>
        <w:t>.</w:t>
      </w:r>
      <w:r w:rsidR="00E0037F">
        <w:rPr>
          <w:rFonts w:ascii="Times New Roman" w:hAnsi="Times New Roman"/>
          <w:sz w:val="22"/>
          <w:szCs w:val="22"/>
        </w:rPr>
        <w:t xml:space="preserve"> </w:t>
      </w:r>
      <w:r w:rsidR="00092777">
        <w:rPr>
          <w:rFonts w:ascii="Times New Roman" w:hAnsi="Times New Roman"/>
          <w:sz w:val="22"/>
          <w:szCs w:val="22"/>
        </w:rPr>
        <w:t>Calibrating</w:t>
      </w:r>
      <w:r w:rsidR="00092777" w:rsidRPr="00092777">
        <w:rPr>
          <w:rFonts w:ascii="Times New Roman" w:hAnsi="Times New Roman"/>
          <w:sz w:val="22"/>
          <w:szCs w:val="22"/>
        </w:rPr>
        <w:t xml:space="preserve"> </w:t>
      </w:r>
      <w:r w:rsidR="00092777" w:rsidRPr="00092777">
        <w:rPr>
          <w:rFonts w:ascii="Times New Roman" w:hAnsi="Times New Roman"/>
          <w:i/>
          <w:sz w:val="22"/>
          <w:szCs w:val="22"/>
        </w:rPr>
        <w:t>α</w:t>
      </w:r>
      <w:r w:rsidR="00092777">
        <w:rPr>
          <w:rFonts w:ascii="Times New Roman" w:hAnsi="Times New Roman"/>
          <w:i/>
          <w:sz w:val="22"/>
          <w:szCs w:val="22"/>
        </w:rPr>
        <w:t xml:space="preserve"> </w:t>
      </w:r>
      <w:r w:rsidR="00092777">
        <w:rPr>
          <w:rFonts w:ascii="Times New Roman" w:hAnsi="Times New Roman"/>
          <w:sz w:val="22"/>
          <w:szCs w:val="22"/>
        </w:rPr>
        <w:t>by regression gave</w:t>
      </w:r>
      <w:r w:rsidR="00E0037F" w:rsidRPr="00E0037F">
        <w:rPr>
          <w:rFonts w:ascii="Times New Roman" w:hAnsi="Times New Roman"/>
          <w:sz w:val="22"/>
          <w:szCs w:val="22"/>
        </w:rPr>
        <w:t xml:space="preserve"> </w:t>
      </w:r>
      <w:r w:rsidR="00E0037F" w:rsidRPr="006D6181">
        <w:rPr>
          <w:rFonts w:ascii="Times New Roman" w:hAnsi="Times New Roman"/>
          <w:i/>
          <w:sz w:val="22"/>
          <w:szCs w:val="22"/>
          <w:highlight w:val="yellow"/>
        </w:rPr>
        <w:t>α</w:t>
      </w:r>
      <w:r w:rsidR="00E0037F" w:rsidRPr="006D6181">
        <w:rPr>
          <w:rFonts w:ascii="Times New Roman" w:hAnsi="Times New Roman"/>
          <w:sz w:val="22"/>
          <w:szCs w:val="22"/>
          <w:highlight w:val="yellow"/>
        </w:rPr>
        <w:t xml:space="preserve"> </w:t>
      </w:r>
      <w:r w:rsidR="00627AE9" w:rsidRPr="006D6181">
        <w:rPr>
          <w:rFonts w:ascii="Times New Roman" w:hAnsi="Times New Roman"/>
          <w:sz w:val="22"/>
          <w:szCs w:val="22"/>
          <w:highlight w:val="yellow"/>
        </w:rPr>
        <w:t>=</w:t>
      </w:r>
      <w:r w:rsidR="00E0037F" w:rsidRPr="006D6181">
        <w:rPr>
          <w:rFonts w:ascii="Times New Roman" w:hAnsi="Times New Roman"/>
          <w:sz w:val="22"/>
          <w:szCs w:val="22"/>
          <w:highlight w:val="yellow"/>
        </w:rPr>
        <w:t xml:space="preserve"> </w:t>
      </w:r>
      <w:r w:rsidR="009577AA" w:rsidRPr="006D6181">
        <w:rPr>
          <w:rFonts w:ascii="Times New Roman" w:hAnsi="Times New Roman"/>
          <w:sz w:val="22"/>
          <w:szCs w:val="22"/>
          <w:highlight w:val="yellow"/>
        </w:rPr>
        <w:t>0.15204 ± 0.01239</w:t>
      </w:r>
      <w:r w:rsidR="00037E3C">
        <w:rPr>
          <w:rFonts w:ascii="Times New Roman" w:hAnsi="Times New Roman"/>
          <w:sz w:val="22"/>
          <w:szCs w:val="22"/>
        </w:rPr>
        <w:t>, where 0.01239 is the standard error of the mean</w:t>
      </w:r>
      <w:r w:rsidR="009577AA">
        <w:rPr>
          <w:rFonts w:ascii="Times New Roman" w:hAnsi="Times New Roman"/>
          <w:sz w:val="22"/>
          <w:szCs w:val="22"/>
        </w:rPr>
        <w:t xml:space="preserve">; thus, for example, the estimated probability that </w:t>
      </w:r>
      <w:r w:rsidR="009577AA" w:rsidRPr="009577AA">
        <w:rPr>
          <w:rFonts w:ascii="Times New Roman" w:hAnsi="Times New Roman"/>
          <w:sz w:val="22"/>
          <w:szCs w:val="22"/>
        </w:rPr>
        <w:t xml:space="preserve">α </w:t>
      </w:r>
      <w:r w:rsidR="009577AA">
        <w:rPr>
          <w:rFonts w:ascii="Times New Roman" w:hAnsi="Times New Roman"/>
          <w:sz w:val="22"/>
          <w:szCs w:val="22"/>
        </w:rPr>
        <w:t xml:space="preserve">is larger than </w:t>
      </w:r>
      <w:r w:rsidR="009577AA" w:rsidRPr="009577AA">
        <w:rPr>
          <w:rFonts w:ascii="Times New Roman" w:hAnsi="Times New Roman"/>
          <w:sz w:val="22"/>
          <w:szCs w:val="22"/>
        </w:rPr>
        <w:t xml:space="preserve">0.15204 </w:t>
      </w:r>
      <w:r w:rsidR="009577AA">
        <w:rPr>
          <w:rFonts w:ascii="Times New Roman" w:hAnsi="Times New Roman"/>
          <w:sz w:val="22"/>
          <w:szCs w:val="22"/>
        </w:rPr>
        <w:t>+ (1.96 times</w:t>
      </w:r>
      <w:r w:rsidR="009577AA" w:rsidRPr="009577AA">
        <w:rPr>
          <w:rFonts w:ascii="Times New Roman" w:hAnsi="Times New Roman"/>
          <w:sz w:val="22"/>
          <w:szCs w:val="22"/>
        </w:rPr>
        <w:t xml:space="preserve"> 0.01239</w:t>
      </w:r>
      <w:r w:rsidR="009577AA">
        <w:rPr>
          <w:rFonts w:ascii="Times New Roman" w:hAnsi="Times New Roman"/>
          <w:sz w:val="22"/>
          <w:szCs w:val="22"/>
        </w:rPr>
        <w:t>)</w:t>
      </w:r>
      <w:r w:rsidR="009577AA" w:rsidRPr="009577AA">
        <w:rPr>
          <w:rFonts w:ascii="Times New Roman" w:hAnsi="Times New Roman"/>
          <w:sz w:val="22"/>
          <w:szCs w:val="22"/>
        </w:rPr>
        <w:t xml:space="preserve"> </w:t>
      </w:r>
      <w:r w:rsidR="009577AA">
        <w:rPr>
          <w:rFonts w:ascii="Times New Roman" w:hAnsi="Times New Roman"/>
          <w:sz w:val="22"/>
          <w:szCs w:val="22"/>
        </w:rPr>
        <w:t>is about 2.5%.</w:t>
      </w:r>
      <w:r w:rsidR="00037E3C">
        <w:rPr>
          <w:rFonts w:ascii="Times New Roman" w:hAnsi="Times New Roman"/>
          <w:sz w:val="22"/>
          <w:szCs w:val="22"/>
        </w:rPr>
        <w:t xml:space="preserve"> Fig. 3.1.1</w:t>
      </w:r>
      <w:r w:rsidR="00486961">
        <w:rPr>
          <w:rFonts w:ascii="Times New Roman" w:hAnsi="Times New Roman"/>
          <w:sz w:val="22"/>
          <w:szCs w:val="22"/>
        </w:rPr>
        <w:t>.1</w:t>
      </w:r>
      <w:r w:rsidR="006776D1">
        <w:rPr>
          <w:rFonts w:ascii="Times New Roman" w:hAnsi="Times New Roman"/>
          <w:sz w:val="22"/>
          <w:szCs w:val="22"/>
        </w:rPr>
        <w:t xml:space="preserve"> shows the DER, the</w:t>
      </w:r>
      <w:r w:rsidR="00486961">
        <w:rPr>
          <w:rFonts w:ascii="Times New Roman" w:hAnsi="Times New Roman"/>
          <w:sz w:val="22"/>
          <w:szCs w:val="22"/>
        </w:rPr>
        <w:t xml:space="preserve"> non-zero-dose</w:t>
      </w:r>
      <w:r w:rsidR="006776D1">
        <w:rPr>
          <w:rFonts w:ascii="Times New Roman" w:hAnsi="Times New Roman"/>
          <w:sz w:val="22"/>
          <w:szCs w:val="22"/>
        </w:rPr>
        <w:t xml:space="preserve"> </w:t>
      </w:r>
      <w:r w:rsidR="00486961">
        <w:rPr>
          <w:rFonts w:ascii="Times New Roman" w:hAnsi="Times New Roman"/>
          <w:sz w:val="22"/>
          <w:szCs w:val="22"/>
        </w:rPr>
        <w:t>data points for protons and α-particles, and the 95% empirical CI for each data point.</w:t>
      </w:r>
    </w:p>
    <w:p w14:paraId="3C4B6A2B" w14:textId="409F850E" w:rsidR="00A779D7" w:rsidRDefault="000D2CDD" w:rsidP="009A6270">
      <w:pPr>
        <w:rPr>
          <w:rFonts w:asciiTheme="minorHAnsi" w:hAnsiTheme="minorHAnsi" w:cstheme="minorHAnsi"/>
          <w:sz w:val="12"/>
          <w:szCs w:val="12"/>
        </w:rPr>
      </w:pPr>
      <w:r>
        <w:rPr>
          <w:rFonts w:ascii="Times New Roman" w:hAnsi="Times New Roman"/>
          <w:noProof/>
          <w:sz w:val="22"/>
          <w:szCs w:val="22"/>
        </w:rPr>
        <w:drawing>
          <wp:anchor distT="0" distB="0" distL="114300" distR="114300" simplePos="0" relativeHeight="251887616" behindDoc="0" locked="0" layoutInCell="1" allowOverlap="1" wp14:anchorId="7E9A8187" wp14:editId="5CBA4FF1">
            <wp:simplePos x="0" y="0"/>
            <wp:positionH relativeFrom="column">
              <wp:posOffset>5715</wp:posOffset>
            </wp:positionH>
            <wp:positionV relativeFrom="paragraph">
              <wp:posOffset>10795</wp:posOffset>
            </wp:positionV>
            <wp:extent cx="1920240" cy="16154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1.1.1_placeholder.png"/>
                    <pic:cNvPicPr/>
                  </pic:nvPicPr>
                  <pic:blipFill>
                    <a:blip r:embed="rId47">
                      <a:extLst>
                        <a:ext uri="{28A0092B-C50C-407E-A947-70E740481C1C}">
                          <a14:useLocalDpi xmlns:a14="http://schemas.microsoft.com/office/drawing/2010/main" val="0"/>
                        </a:ext>
                      </a:extLst>
                    </a:blip>
                    <a:stretch>
                      <a:fillRect/>
                    </a:stretch>
                  </pic:blipFill>
                  <pic:spPr>
                    <a:xfrm>
                      <a:off x="0" y="0"/>
                      <a:ext cx="1920240" cy="16154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015F" w:rsidRPr="00A779D7">
        <w:rPr>
          <w:rFonts w:asciiTheme="minorHAnsi" w:hAnsiTheme="minorHAnsi" w:cstheme="minorHAnsi"/>
          <w:b/>
          <w:sz w:val="20"/>
          <w:szCs w:val="20"/>
        </w:rPr>
        <w:t>Fig. 3.1.1</w:t>
      </w:r>
      <w:r w:rsidR="00924AEA" w:rsidRPr="00A779D7">
        <w:rPr>
          <w:rFonts w:asciiTheme="minorHAnsi" w:hAnsiTheme="minorHAnsi" w:cstheme="minorHAnsi"/>
          <w:b/>
          <w:sz w:val="20"/>
          <w:szCs w:val="20"/>
        </w:rPr>
        <w:t>.1</w:t>
      </w:r>
      <w:r w:rsidR="001B015F" w:rsidRPr="00A779D7">
        <w:rPr>
          <w:rFonts w:asciiTheme="minorHAnsi" w:hAnsiTheme="minorHAnsi" w:cstheme="minorHAnsi"/>
          <w:b/>
          <w:sz w:val="20"/>
          <w:szCs w:val="20"/>
        </w:rPr>
        <w:t>.</w:t>
      </w:r>
      <w:proofErr w:type="gramEnd"/>
      <w:r w:rsidR="001B015F" w:rsidRPr="00A779D7">
        <w:rPr>
          <w:rFonts w:asciiTheme="minorHAnsi" w:hAnsiTheme="minorHAnsi" w:cstheme="minorHAnsi"/>
          <w:b/>
          <w:sz w:val="20"/>
          <w:szCs w:val="20"/>
        </w:rPr>
        <w:t xml:space="preserve"> </w:t>
      </w:r>
      <w:proofErr w:type="gramStart"/>
      <w:r w:rsidR="001B015F" w:rsidRPr="00A779D7">
        <w:rPr>
          <w:rFonts w:asciiTheme="minorHAnsi" w:hAnsiTheme="minorHAnsi" w:cstheme="minorHAnsi"/>
          <w:b/>
          <w:sz w:val="20"/>
          <w:szCs w:val="20"/>
        </w:rPr>
        <w:t>Low LET data and models</w:t>
      </w:r>
      <w:r w:rsidR="00486961" w:rsidRPr="00A779D7">
        <w:rPr>
          <w:rFonts w:asciiTheme="minorHAnsi" w:hAnsiTheme="minorHAnsi" w:cstheme="minorHAnsi"/>
          <w:b/>
          <w:sz w:val="20"/>
          <w:szCs w:val="20"/>
        </w:rPr>
        <w:t>.</w:t>
      </w:r>
      <w:proofErr w:type="gramEnd"/>
      <w:r w:rsidR="00486961" w:rsidRPr="00A779D7">
        <w:rPr>
          <w:rFonts w:asciiTheme="minorHAnsi" w:hAnsiTheme="minorHAnsi" w:cstheme="minorHAnsi"/>
          <w:sz w:val="20"/>
          <w:szCs w:val="20"/>
        </w:rPr>
        <w:t xml:space="preserve"> </w:t>
      </w:r>
      <w:r w:rsidR="006776D1" w:rsidRPr="00A779D7">
        <w:rPr>
          <w:rFonts w:asciiTheme="minorHAnsi" w:hAnsiTheme="minorHAnsi" w:cstheme="minorHAnsi"/>
          <w:sz w:val="20"/>
          <w:szCs w:val="20"/>
        </w:rPr>
        <w:t>In this paper a</w:t>
      </w:r>
      <w:r w:rsidR="001B015F" w:rsidRPr="00A779D7">
        <w:rPr>
          <w:rFonts w:asciiTheme="minorHAnsi" w:hAnsiTheme="minorHAnsi" w:cstheme="minorHAnsi"/>
          <w:sz w:val="20"/>
          <w:szCs w:val="20"/>
        </w:rPr>
        <w:t>ll one-ion beams for Z ≤ 2 are modeled by the same one-ion DER, shown as the curve in the figure.</w:t>
      </w:r>
      <w:r w:rsidR="00037E3C" w:rsidRPr="00A779D7">
        <w:rPr>
          <w:rFonts w:asciiTheme="minorHAnsi" w:hAnsiTheme="minorHAnsi" w:cstheme="minorHAnsi"/>
          <w:sz w:val="20"/>
          <w:szCs w:val="20"/>
        </w:rPr>
        <w:t xml:space="preserve"> Also shown are all the data points</w:t>
      </w:r>
      <w:r w:rsidR="006776D1" w:rsidRPr="00A779D7">
        <w:rPr>
          <w:rFonts w:asciiTheme="minorHAnsi" w:hAnsiTheme="minorHAnsi" w:cstheme="minorHAnsi"/>
          <w:sz w:val="20"/>
          <w:szCs w:val="20"/>
        </w:rPr>
        <w:t xml:space="preserve"> with their empirical error bars; for example t</w:t>
      </w:r>
      <w:r w:rsidR="00E0037F" w:rsidRPr="00A779D7">
        <w:rPr>
          <w:rFonts w:asciiTheme="minorHAnsi" w:hAnsiTheme="minorHAnsi" w:cstheme="minorHAnsi"/>
          <w:sz w:val="20"/>
          <w:szCs w:val="20"/>
        </w:rPr>
        <w:t xml:space="preserve">he tops of the error bars are </w:t>
      </w:r>
      <w:r w:rsidR="00A922B5" w:rsidRPr="00A779D7">
        <w:rPr>
          <w:rFonts w:asciiTheme="minorHAnsi" w:hAnsiTheme="minorHAnsi" w:cstheme="minorHAnsi"/>
          <w:sz w:val="20"/>
          <w:szCs w:val="20"/>
        </w:rPr>
        <w:t>1.96 standard deviations</w:t>
      </w:r>
      <w:r w:rsidR="00E0037F" w:rsidRPr="00A779D7">
        <w:rPr>
          <w:rFonts w:asciiTheme="minorHAnsi" w:hAnsiTheme="minorHAnsi" w:cstheme="minorHAnsi"/>
          <w:sz w:val="20"/>
          <w:szCs w:val="20"/>
        </w:rPr>
        <w:t xml:space="preserve"> above the </w:t>
      </w:r>
      <w:r w:rsidR="00037E3C" w:rsidRPr="00A779D7">
        <w:rPr>
          <w:rFonts w:asciiTheme="minorHAnsi" w:hAnsiTheme="minorHAnsi" w:cstheme="minorHAnsi"/>
          <w:sz w:val="20"/>
          <w:szCs w:val="20"/>
        </w:rPr>
        <w:t>data points</w:t>
      </w:r>
      <w:r w:rsidR="00A922B5" w:rsidRPr="00A779D7">
        <w:rPr>
          <w:rFonts w:asciiTheme="minorHAnsi" w:hAnsiTheme="minorHAnsi" w:cstheme="minorHAnsi"/>
          <w:sz w:val="20"/>
          <w:szCs w:val="20"/>
        </w:rPr>
        <w:t>,</w:t>
      </w:r>
      <w:r w:rsidR="00E0037F" w:rsidRPr="00A779D7">
        <w:rPr>
          <w:rFonts w:asciiTheme="minorHAnsi" w:hAnsiTheme="minorHAnsi" w:cstheme="minorHAnsi"/>
          <w:sz w:val="20"/>
          <w:szCs w:val="20"/>
        </w:rPr>
        <w:t xml:space="preserve"> so</w:t>
      </w:r>
      <w:r w:rsidR="00DA4F1D">
        <w:rPr>
          <w:rFonts w:asciiTheme="minorHAnsi" w:hAnsiTheme="minorHAnsi" w:cstheme="minorHAnsi"/>
          <w:sz w:val="20"/>
          <w:szCs w:val="20"/>
        </w:rPr>
        <w:t>, assuming Gaussian distributions,</w:t>
      </w:r>
      <w:r w:rsidR="00E0037F" w:rsidRPr="00A779D7">
        <w:rPr>
          <w:rFonts w:asciiTheme="minorHAnsi" w:hAnsiTheme="minorHAnsi" w:cstheme="minorHAnsi"/>
          <w:sz w:val="20"/>
          <w:szCs w:val="20"/>
        </w:rPr>
        <w:t xml:space="preserve"> the</w:t>
      </w:r>
      <w:r w:rsidR="006776D1" w:rsidRPr="00A779D7">
        <w:rPr>
          <w:rFonts w:asciiTheme="minorHAnsi" w:hAnsiTheme="minorHAnsi" w:cstheme="minorHAnsi"/>
          <w:sz w:val="20"/>
          <w:szCs w:val="20"/>
        </w:rPr>
        <w:t xml:space="preserve"> total</w:t>
      </w:r>
      <w:r w:rsidR="00E0037F" w:rsidRPr="00A779D7">
        <w:rPr>
          <w:rFonts w:asciiTheme="minorHAnsi" w:hAnsiTheme="minorHAnsi" w:cstheme="minorHAnsi"/>
          <w:sz w:val="20"/>
          <w:szCs w:val="20"/>
        </w:rPr>
        <w:t xml:space="preserve"> error bar height intervals correspond to 95%</w:t>
      </w:r>
      <w:r w:rsidR="00A922B5" w:rsidRPr="00A779D7">
        <w:rPr>
          <w:rFonts w:asciiTheme="minorHAnsi" w:hAnsiTheme="minorHAnsi" w:cstheme="minorHAnsi"/>
          <w:sz w:val="20"/>
          <w:szCs w:val="20"/>
        </w:rPr>
        <w:t xml:space="preserve"> CI.</w:t>
      </w:r>
      <w:r w:rsidR="006776D1">
        <w:rPr>
          <w:rFonts w:asciiTheme="minorHAnsi" w:hAnsiTheme="minorHAnsi" w:cstheme="minorHAnsi"/>
          <w:sz w:val="18"/>
          <w:szCs w:val="18"/>
        </w:rPr>
        <w:t xml:space="preserve"> </w:t>
      </w:r>
    </w:p>
    <w:p w14:paraId="3434C37F" w14:textId="77777777" w:rsidR="00A779D7" w:rsidRDefault="00A779D7" w:rsidP="009A6270">
      <w:pPr>
        <w:rPr>
          <w:rFonts w:ascii="Times New Roman" w:hAnsi="Times New Roman"/>
          <w:sz w:val="22"/>
          <w:szCs w:val="22"/>
        </w:rPr>
      </w:pPr>
    </w:p>
    <w:p w14:paraId="4E0ACA8F" w14:textId="77777777" w:rsidR="000D2CDD" w:rsidRDefault="000D2CDD" w:rsidP="009A6270">
      <w:pPr>
        <w:rPr>
          <w:rFonts w:ascii="Times New Roman" w:hAnsi="Times New Roman"/>
          <w:sz w:val="22"/>
          <w:szCs w:val="22"/>
        </w:rPr>
      </w:pPr>
    </w:p>
    <w:p w14:paraId="0F09A60C" w14:textId="77777777" w:rsidR="000D2CDD" w:rsidRPr="000D2CDD" w:rsidRDefault="000D2CDD" w:rsidP="009A6270">
      <w:pPr>
        <w:rPr>
          <w:rFonts w:ascii="Times New Roman" w:hAnsi="Times New Roman"/>
          <w:sz w:val="22"/>
          <w:szCs w:val="22"/>
        </w:rPr>
      </w:pPr>
    </w:p>
    <w:p w14:paraId="375242B0" w14:textId="547ED285" w:rsidR="00B95410" w:rsidRDefault="00D43E05" w:rsidP="009A6270">
      <w:pPr>
        <w:rPr>
          <w:rFonts w:ascii="Times New Roman" w:hAnsi="Times New Roman"/>
          <w:sz w:val="22"/>
          <w:szCs w:val="22"/>
        </w:rPr>
      </w:pPr>
      <w:r>
        <w:rPr>
          <w:rFonts w:ascii="Times New Roman" w:hAnsi="Times New Roman"/>
          <w:sz w:val="22"/>
          <w:szCs w:val="22"/>
        </w:rPr>
        <w:tab/>
      </w:r>
      <w:r w:rsidR="001439EC">
        <w:rPr>
          <w:rFonts w:ascii="Times New Roman" w:hAnsi="Times New Roman"/>
          <w:sz w:val="22"/>
          <w:szCs w:val="22"/>
        </w:rPr>
        <w:t>Since</w:t>
      </w:r>
      <w:r>
        <w:rPr>
          <w:rFonts w:ascii="Times New Roman" w:hAnsi="Times New Roman"/>
          <w:sz w:val="22"/>
          <w:szCs w:val="22"/>
        </w:rPr>
        <w:t xml:space="preserve"> our emphasis</w:t>
      </w:r>
      <w:r w:rsidR="00AF5955">
        <w:rPr>
          <w:rFonts w:ascii="Times New Roman" w:hAnsi="Times New Roman"/>
          <w:sz w:val="22"/>
          <w:szCs w:val="22"/>
        </w:rPr>
        <w:t xml:space="preserve"> in this paper</w:t>
      </w:r>
      <w:r>
        <w:rPr>
          <w:rFonts w:ascii="Times New Roman" w:hAnsi="Times New Roman"/>
          <w:sz w:val="22"/>
          <w:szCs w:val="22"/>
        </w:rPr>
        <w:t xml:space="preserve"> is more on synergy theory than on</w:t>
      </w:r>
      <w:r w:rsidR="00AF5955">
        <w:rPr>
          <w:rFonts w:ascii="Times New Roman" w:hAnsi="Times New Roman"/>
          <w:sz w:val="22"/>
          <w:szCs w:val="22"/>
        </w:rPr>
        <w:t xml:space="preserve"> devising</w:t>
      </w:r>
      <w:r>
        <w:rPr>
          <w:rFonts w:ascii="Times New Roman" w:hAnsi="Times New Roman"/>
          <w:sz w:val="22"/>
          <w:szCs w:val="22"/>
        </w:rPr>
        <w:t xml:space="preserve"> biophysically optimal one-ion DERs</w:t>
      </w:r>
      <w:r w:rsidR="00F40CCB">
        <w:rPr>
          <w:rFonts w:ascii="Times New Roman" w:hAnsi="Times New Roman"/>
          <w:sz w:val="22"/>
          <w:szCs w:val="22"/>
        </w:rPr>
        <w:t>. T</w:t>
      </w:r>
      <w:r>
        <w:rPr>
          <w:rFonts w:ascii="Times New Roman" w:hAnsi="Times New Roman"/>
          <w:sz w:val="22"/>
          <w:szCs w:val="22"/>
        </w:rPr>
        <w:t xml:space="preserve">he parsimonious </w:t>
      </w:r>
      <w:r w:rsidR="00B95410">
        <w:rPr>
          <w:rFonts w:ascii="Times New Roman" w:hAnsi="Times New Roman"/>
          <w:sz w:val="22"/>
          <w:szCs w:val="22"/>
        </w:rPr>
        <w:t xml:space="preserve">one-parameter </w:t>
      </w:r>
      <w:r>
        <w:rPr>
          <w:rFonts w:ascii="Times New Roman" w:hAnsi="Times New Roman"/>
          <w:sz w:val="22"/>
          <w:szCs w:val="22"/>
        </w:rPr>
        <w:t>fit shown in Fig. 3.1.1</w:t>
      </w:r>
      <w:r w:rsidR="00924AEA">
        <w:rPr>
          <w:rFonts w:ascii="Times New Roman" w:hAnsi="Times New Roman"/>
          <w:sz w:val="22"/>
          <w:szCs w:val="22"/>
        </w:rPr>
        <w:t>.1</w:t>
      </w:r>
      <w:r>
        <w:rPr>
          <w:rFonts w:ascii="Times New Roman" w:hAnsi="Times New Roman"/>
          <w:sz w:val="22"/>
          <w:szCs w:val="22"/>
        </w:rPr>
        <w:t xml:space="preserve"> is adequate for our purpose</w:t>
      </w:r>
      <w:r w:rsidR="001439EC">
        <w:rPr>
          <w:rFonts w:ascii="Times New Roman" w:hAnsi="Times New Roman"/>
          <w:sz w:val="22"/>
          <w:szCs w:val="22"/>
        </w:rPr>
        <w:t>s</w:t>
      </w:r>
      <w:r>
        <w:rPr>
          <w:rFonts w:ascii="Times New Roman" w:hAnsi="Times New Roman"/>
          <w:sz w:val="22"/>
          <w:szCs w:val="22"/>
        </w:rPr>
        <w:t>.</w:t>
      </w:r>
      <w:r w:rsidR="00383CAC">
        <w:rPr>
          <w:rFonts w:ascii="Times New Roman" w:hAnsi="Times New Roman"/>
          <w:sz w:val="22"/>
          <w:szCs w:val="22"/>
        </w:rPr>
        <w:t xml:space="preserve"> </w:t>
      </w:r>
    </w:p>
    <w:p w14:paraId="5D27E720" w14:textId="7FB7AF34" w:rsidR="00924AEA" w:rsidRDefault="00924AEA" w:rsidP="00924AEA">
      <w:pPr>
        <w:pStyle w:val="Heading3"/>
      </w:pPr>
      <w:r>
        <w:t>3.1.2. High LET results</w:t>
      </w:r>
    </w:p>
    <w:p w14:paraId="14092E21" w14:textId="30BF1335" w:rsidR="00853D22" w:rsidRDefault="00924AEA" w:rsidP="009A6270">
      <w:pPr>
        <w:rPr>
          <w:rFonts w:ascii="Times New Roman" w:hAnsi="Times New Roman"/>
          <w:sz w:val="22"/>
          <w:szCs w:val="22"/>
        </w:rPr>
      </w:pPr>
      <w:r>
        <w:rPr>
          <w:rFonts w:ascii="Times New Roman" w:hAnsi="Times New Roman"/>
          <w:sz w:val="22"/>
          <w:szCs w:val="22"/>
        </w:rPr>
        <w:t xml:space="preserve">The one-ion DERs emphasized in this paper are for high LET ions. </w:t>
      </w:r>
      <w:r w:rsidR="004617B5">
        <w:rPr>
          <w:rFonts w:ascii="Times New Roman" w:hAnsi="Times New Roman"/>
          <w:sz w:val="22"/>
          <w:szCs w:val="22"/>
        </w:rPr>
        <w:t>Calibration r</w:t>
      </w:r>
      <w:r w:rsidR="00A174AF">
        <w:rPr>
          <w:rFonts w:ascii="Times New Roman" w:hAnsi="Times New Roman"/>
          <w:sz w:val="22"/>
          <w:szCs w:val="22"/>
        </w:rPr>
        <w:t>esults</w:t>
      </w:r>
      <w:r>
        <w:rPr>
          <w:rFonts w:ascii="Times New Roman" w:hAnsi="Times New Roman"/>
          <w:sz w:val="22"/>
          <w:szCs w:val="22"/>
        </w:rPr>
        <w:t>,</w:t>
      </w:r>
      <w:r w:rsidR="004D6890">
        <w:rPr>
          <w:rFonts w:ascii="Times New Roman" w:hAnsi="Times New Roman"/>
          <w:sz w:val="22"/>
          <w:szCs w:val="22"/>
        </w:rPr>
        <w:t xml:space="preserve"> for the</w:t>
      </w:r>
      <w:r w:rsidR="004617B5">
        <w:rPr>
          <w:rFonts w:ascii="Times New Roman" w:hAnsi="Times New Roman"/>
          <w:sz w:val="22"/>
          <w:szCs w:val="22"/>
        </w:rPr>
        <w:t xml:space="preserve"> 3 adjustable parameters of our</w:t>
      </w:r>
      <w:r w:rsidR="00F40CCB">
        <w:rPr>
          <w:rFonts w:ascii="Times New Roman" w:hAnsi="Times New Roman"/>
          <w:sz w:val="22"/>
          <w:szCs w:val="22"/>
        </w:rPr>
        <w:t xml:space="preserve"> </w:t>
      </w:r>
      <w:r w:rsidR="004617B5">
        <w:rPr>
          <w:rFonts w:ascii="Times New Roman" w:hAnsi="Times New Roman"/>
          <w:sz w:val="22"/>
          <w:szCs w:val="22"/>
        </w:rPr>
        <w:t>HZE DERs</w:t>
      </w:r>
      <w:r w:rsidR="00B95410">
        <w:rPr>
          <w:rFonts w:ascii="Times New Roman" w:hAnsi="Times New Roman"/>
          <w:sz w:val="22"/>
          <w:szCs w:val="22"/>
        </w:rPr>
        <w:t xml:space="preserve"> given in Eq. (2.2.9.1)</w:t>
      </w:r>
      <w:r>
        <w:rPr>
          <w:rFonts w:ascii="Times New Roman" w:hAnsi="Times New Roman"/>
          <w:sz w:val="22"/>
          <w:szCs w:val="22"/>
        </w:rPr>
        <w:t xml:space="preserve">, </w:t>
      </w:r>
      <w:r w:rsidR="004D6890">
        <w:rPr>
          <w:rFonts w:ascii="Times New Roman" w:hAnsi="Times New Roman"/>
          <w:sz w:val="22"/>
          <w:szCs w:val="22"/>
        </w:rPr>
        <w:t xml:space="preserve">are shown in Table </w:t>
      </w:r>
      <w:r>
        <w:rPr>
          <w:rFonts w:ascii="Times New Roman" w:hAnsi="Times New Roman"/>
          <w:sz w:val="22"/>
          <w:szCs w:val="22"/>
        </w:rPr>
        <w:t>3.1.2</w:t>
      </w:r>
      <w:r w:rsidR="004D6890">
        <w:rPr>
          <w:rFonts w:ascii="Times New Roman" w:hAnsi="Times New Roman"/>
          <w:sz w:val="22"/>
          <w:szCs w:val="22"/>
        </w:rPr>
        <w:t>.1.</w:t>
      </w:r>
    </w:p>
    <w:p w14:paraId="4BC07FCD" w14:textId="0AE72A3E" w:rsidR="004D6890" w:rsidRPr="00A174AF" w:rsidRDefault="00A174AF" w:rsidP="009A6270">
      <w:pPr>
        <w:rPr>
          <w:rFonts w:ascii="Times New Roman" w:hAnsi="Times New Roman"/>
          <w:sz w:val="22"/>
          <w:szCs w:val="22"/>
        </w:rPr>
      </w:pPr>
      <w:proofErr w:type="gramStart"/>
      <w:r>
        <w:rPr>
          <w:rFonts w:ascii="Times New Roman" w:hAnsi="Times New Roman"/>
          <w:b/>
          <w:sz w:val="22"/>
          <w:szCs w:val="22"/>
        </w:rPr>
        <w:t xml:space="preserve">Table </w:t>
      </w:r>
      <w:r w:rsidR="00924AEA">
        <w:rPr>
          <w:rFonts w:ascii="Times New Roman" w:hAnsi="Times New Roman"/>
          <w:b/>
          <w:sz w:val="22"/>
          <w:szCs w:val="22"/>
        </w:rPr>
        <w:t>3.1.2</w:t>
      </w:r>
      <w:r>
        <w:rPr>
          <w:rFonts w:ascii="Times New Roman" w:hAnsi="Times New Roman"/>
          <w:b/>
          <w:sz w:val="22"/>
          <w:szCs w:val="22"/>
        </w:rPr>
        <w:t>.1.</w:t>
      </w:r>
      <w:proofErr w:type="gramEnd"/>
      <w:r>
        <w:rPr>
          <w:rFonts w:ascii="Times New Roman" w:hAnsi="Times New Roman"/>
          <w:b/>
          <w:sz w:val="22"/>
          <w:szCs w:val="22"/>
        </w:rPr>
        <w:t xml:space="preserve"> </w:t>
      </w:r>
      <w:proofErr w:type="gramStart"/>
      <w:r>
        <w:rPr>
          <w:rFonts w:ascii="Times New Roman" w:hAnsi="Times New Roman"/>
          <w:b/>
          <w:sz w:val="22"/>
          <w:szCs w:val="22"/>
        </w:rPr>
        <w:t>Statistics</w:t>
      </w:r>
      <w:r w:rsidR="00766D71">
        <w:rPr>
          <w:rFonts w:ascii="Times New Roman" w:hAnsi="Times New Roman"/>
          <w:b/>
          <w:sz w:val="22"/>
          <w:szCs w:val="22"/>
        </w:rPr>
        <w:t xml:space="preserve"> </w:t>
      </w:r>
      <w:r w:rsidR="00627AE9">
        <w:rPr>
          <w:rFonts w:ascii="Times New Roman" w:hAnsi="Times New Roman"/>
          <w:b/>
          <w:sz w:val="22"/>
          <w:szCs w:val="22"/>
        </w:rPr>
        <w:t>for</w:t>
      </w:r>
      <w:r w:rsidR="00766D71">
        <w:rPr>
          <w:rFonts w:ascii="Times New Roman" w:hAnsi="Times New Roman"/>
          <w:b/>
          <w:sz w:val="22"/>
          <w:szCs w:val="22"/>
        </w:rPr>
        <w:t xml:space="preserve"> HZE model</w:t>
      </w:r>
      <w:r>
        <w:rPr>
          <w:rFonts w:ascii="Times New Roman" w:hAnsi="Times New Roman"/>
          <w:b/>
          <w:sz w:val="22"/>
          <w:szCs w:val="22"/>
        </w:rPr>
        <w:t>.</w:t>
      </w:r>
      <w:proofErr w:type="gramEnd"/>
      <w:r>
        <w:rPr>
          <w:rFonts w:ascii="Times New Roman" w:hAnsi="Times New Roman"/>
          <w:b/>
          <w:sz w:val="22"/>
          <w:szCs w:val="22"/>
        </w:rPr>
        <w:t xml:space="preserve"> </w:t>
      </w:r>
      <w:r>
        <w:rPr>
          <w:rFonts w:ascii="Times New Roman" w:hAnsi="Times New Roman"/>
          <w:sz w:val="22"/>
          <w:szCs w:val="22"/>
        </w:rPr>
        <w:t>Here “e” refers to powers of 10, e.g. 2.17e-07 = 2.17 times 10</w:t>
      </w:r>
      <w:r>
        <w:rPr>
          <w:rFonts w:ascii="Times New Roman" w:hAnsi="Times New Roman"/>
          <w:sz w:val="22"/>
          <w:szCs w:val="22"/>
          <w:vertAlign w:val="superscript"/>
        </w:rPr>
        <w:t>-7</w:t>
      </w:r>
      <w:r>
        <w:rPr>
          <w:rFonts w:ascii="Times New Roman" w:hAnsi="Times New Roman"/>
          <w:sz w:val="22"/>
          <w:szCs w:val="22"/>
        </w:rPr>
        <w:t>. It is seen that all 3 adjustable parameters differ</w:t>
      </w:r>
      <w:r w:rsidR="00CF79DA">
        <w:rPr>
          <w:rFonts w:ascii="Times New Roman" w:hAnsi="Times New Roman"/>
          <w:sz w:val="22"/>
          <w:szCs w:val="22"/>
        </w:rPr>
        <w:t xml:space="preserve"> </w:t>
      </w:r>
      <w:r w:rsidR="00467AD2">
        <w:rPr>
          <w:rFonts w:ascii="Times New Roman" w:hAnsi="Times New Roman"/>
          <w:sz w:val="22"/>
          <w:szCs w:val="22"/>
        </w:rPr>
        <w:t>significantly</w:t>
      </w:r>
      <w:r w:rsidR="00CF79DA">
        <w:rPr>
          <w:rFonts w:ascii="Times New Roman" w:hAnsi="Times New Roman"/>
          <w:sz w:val="22"/>
          <w:szCs w:val="22"/>
        </w:rPr>
        <w:t xml:space="preserve"> from </w:t>
      </w:r>
      <w:r>
        <w:rPr>
          <w:rFonts w:ascii="Times New Roman" w:hAnsi="Times New Roman"/>
          <w:sz w:val="22"/>
          <w:szCs w:val="22"/>
        </w:rPr>
        <w:t>0</w:t>
      </w:r>
      <w:r w:rsidR="00CF79DA">
        <w:rPr>
          <w:rFonts w:ascii="Times New Roman" w:hAnsi="Times New Roman"/>
          <w:sz w:val="22"/>
          <w:szCs w:val="22"/>
        </w:rPr>
        <w:t>, indicating parsimony.</w:t>
      </w:r>
    </w:p>
    <w:tbl>
      <w:tblPr>
        <w:tblStyle w:val="TableGrid"/>
        <w:tblW w:w="0" w:type="auto"/>
        <w:tblBorders>
          <w:bottom w:val="single" w:sz="6" w:space="0" w:color="auto"/>
          <w:insideH w:val="single" w:sz="6" w:space="0" w:color="auto"/>
          <w:insideV w:val="none" w:sz="0" w:space="0" w:color="auto"/>
        </w:tblBorders>
        <w:tblLook w:val="04A0" w:firstRow="1" w:lastRow="0" w:firstColumn="1" w:lastColumn="0" w:noHBand="0" w:noVBand="1"/>
      </w:tblPr>
      <w:tblGrid>
        <w:gridCol w:w="1695"/>
        <w:gridCol w:w="1047"/>
        <w:gridCol w:w="937"/>
        <w:gridCol w:w="864"/>
        <w:gridCol w:w="1047"/>
        <w:gridCol w:w="1180"/>
      </w:tblGrid>
      <w:tr w:rsidR="00183455" w:rsidRPr="001032E9" w14:paraId="0A843960" w14:textId="77777777" w:rsidTr="00AE07BA">
        <w:tc>
          <w:tcPr>
            <w:tcW w:w="0" w:type="auto"/>
          </w:tcPr>
          <w:p w14:paraId="7274D5DD" w14:textId="0EC6B3CD"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Param</w:t>
            </w:r>
            <w:r w:rsidR="00AE07BA">
              <w:rPr>
                <w:rFonts w:ascii="Times New Roman" w:hAnsi="Times New Roman" w:cs="Times New Roman"/>
                <w:color w:val="000000"/>
                <w:sz w:val="22"/>
                <w:szCs w:val="22"/>
              </w:rPr>
              <w:t>eter</w:t>
            </w:r>
          </w:p>
        </w:tc>
        <w:tc>
          <w:tcPr>
            <w:tcW w:w="0" w:type="auto"/>
          </w:tcPr>
          <w:p w14:paraId="073D7A2C"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Estimate</w:t>
            </w:r>
          </w:p>
        </w:tc>
        <w:tc>
          <w:tcPr>
            <w:tcW w:w="0" w:type="auto"/>
          </w:tcPr>
          <w:p w14:paraId="5C849943"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SE</w:t>
            </w:r>
          </w:p>
        </w:tc>
        <w:tc>
          <w:tcPr>
            <w:tcW w:w="0" w:type="auto"/>
          </w:tcPr>
          <w:p w14:paraId="65F890C7"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t value</w:t>
            </w:r>
          </w:p>
        </w:tc>
        <w:tc>
          <w:tcPr>
            <w:tcW w:w="0" w:type="auto"/>
          </w:tcPr>
          <w:p w14:paraId="0BD722A6"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w:t>
            </w:r>
            <w:proofErr w:type="spellStart"/>
            <w:r w:rsidRPr="001032E9">
              <w:rPr>
                <w:rFonts w:ascii="Times New Roman" w:hAnsi="Times New Roman" w:cs="Times New Roman"/>
                <w:color w:val="000000"/>
                <w:sz w:val="22"/>
                <w:szCs w:val="22"/>
              </w:rPr>
              <w:t>Pr</w:t>
            </w:r>
            <w:proofErr w:type="spellEnd"/>
            <w:r w:rsidRPr="001032E9">
              <w:rPr>
                <w:rFonts w:ascii="Times New Roman" w:hAnsi="Times New Roman" w:cs="Times New Roman"/>
                <w:color w:val="000000"/>
                <w:sz w:val="22"/>
                <w:szCs w:val="22"/>
              </w:rPr>
              <w:t>(&gt;|t|)</w:t>
            </w:r>
          </w:p>
        </w:tc>
        <w:tc>
          <w:tcPr>
            <w:tcW w:w="0" w:type="auto"/>
          </w:tcPr>
          <w:p w14:paraId="5758F38C" w14:textId="77777777" w:rsidR="00183455" w:rsidRPr="001032E9" w:rsidRDefault="00183455"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level</w:t>
            </w:r>
          </w:p>
        </w:tc>
      </w:tr>
      <w:tr w:rsidR="004C0078" w:rsidRPr="001032E9" w14:paraId="1C122DA4" w14:textId="77777777" w:rsidTr="00AE07BA">
        <w:tc>
          <w:tcPr>
            <w:tcW w:w="0" w:type="auto"/>
          </w:tcPr>
          <w:p w14:paraId="0D99C07D" w14:textId="4F10BAB1" w:rsidR="004C0078" w:rsidRPr="001032E9" w:rsidRDefault="004C0078" w:rsidP="004C00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r w:rsidRPr="001032E9">
              <w:rPr>
                <w:rFonts w:ascii="Times New Roman" w:hAnsi="Times New Roman" w:cs="Times New Roman"/>
                <w:color w:val="000000"/>
                <w:sz w:val="22"/>
                <w:szCs w:val="22"/>
              </w:rPr>
              <w:t xml:space="preserve"> (μ keV</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 xml:space="preserve"> Gy</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w:t>
            </w:r>
          </w:p>
        </w:tc>
        <w:tc>
          <w:tcPr>
            <w:tcW w:w="0" w:type="auto"/>
          </w:tcPr>
          <w:p w14:paraId="5E7A401E" w14:textId="0FC45AE0"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0.6798</w:t>
            </w:r>
          </w:p>
        </w:tc>
        <w:tc>
          <w:tcPr>
            <w:tcW w:w="0" w:type="auto"/>
          </w:tcPr>
          <w:p w14:paraId="12FAAE65" w14:textId="68F1485D"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0.107</w:t>
            </w:r>
          </w:p>
        </w:tc>
        <w:tc>
          <w:tcPr>
            <w:tcW w:w="0" w:type="auto"/>
          </w:tcPr>
          <w:p w14:paraId="360116F5"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6.341</w:t>
            </w:r>
          </w:p>
        </w:tc>
        <w:tc>
          <w:tcPr>
            <w:tcW w:w="0" w:type="auto"/>
          </w:tcPr>
          <w:p w14:paraId="62DA8CAB"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2.17e-07</w:t>
            </w:r>
          </w:p>
        </w:tc>
        <w:tc>
          <w:tcPr>
            <w:tcW w:w="0" w:type="auto"/>
          </w:tcPr>
          <w:p w14:paraId="755369E3" w14:textId="62C331E1" w:rsidR="004C0078" w:rsidRPr="001032E9" w:rsidRDefault="004C0078" w:rsidP="009B58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r w:rsidR="004C0078" w:rsidRPr="001032E9" w14:paraId="3F4BB16B" w14:textId="77777777" w:rsidTr="00AE07BA">
        <w:tc>
          <w:tcPr>
            <w:tcW w:w="0" w:type="auto"/>
          </w:tcPr>
          <w:p w14:paraId="006DAFF1" w14:textId="4FD6F4C3" w:rsidR="004C0078" w:rsidRPr="001032E9" w:rsidRDefault="004C0078" w:rsidP="004C00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 xml:space="preserve">2 </w:t>
            </w:r>
            <w:r w:rsidRPr="001032E9">
              <w:rPr>
                <w:rFonts w:ascii="Times New Roman" w:hAnsi="Times New Roman" w:cs="Times New Roman"/>
                <w:color w:val="000000"/>
                <w:sz w:val="22"/>
                <w:szCs w:val="22"/>
              </w:rPr>
              <w:t>(μ keV</w:t>
            </w:r>
            <w:r w:rsidRPr="001032E9">
              <w:rPr>
                <w:rFonts w:ascii="Times New Roman" w:hAnsi="Times New Roman" w:cs="Times New Roman"/>
                <w:color w:val="000000"/>
                <w:sz w:val="22"/>
                <w:szCs w:val="22"/>
                <w:vertAlign w:val="superscript"/>
              </w:rPr>
              <w:t>-1</w:t>
            </w:r>
            <w:r w:rsidRPr="001032E9">
              <w:rPr>
                <w:rFonts w:ascii="Times New Roman" w:hAnsi="Times New Roman" w:cs="Times New Roman"/>
                <w:color w:val="000000"/>
                <w:sz w:val="22"/>
                <w:szCs w:val="22"/>
              </w:rPr>
              <w:t>)</w:t>
            </w:r>
          </w:p>
        </w:tc>
        <w:tc>
          <w:tcPr>
            <w:tcW w:w="0" w:type="auto"/>
          </w:tcPr>
          <w:p w14:paraId="0B036F58" w14:textId="69558925" w:rsidR="004C0078" w:rsidRPr="001032E9" w:rsidRDefault="004D6890"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3</w:t>
            </w:r>
            <w:r>
              <w:rPr>
                <w:rFonts w:ascii="Times New Roman" w:hAnsi="Times New Roman" w:cs="Times New Roman"/>
                <w:color w:val="000000"/>
                <w:sz w:val="22"/>
                <w:szCs w:val="22"/>
              </w:rPr>
              <w:t>.</w:t>
            </w:r>
            <w:r w:rsidR="004C0078" w:rsidRPr="001032E9">
              <w:rPr>
                <w:rFonts w:ascii="Times New Roman" w:hAnsi="Times New Roman" w:cs="Times New Roman"/>
                <w:color w:val="000000"/>
                <w:sz w:val="22"/>
                <w:szCs w:val="22"/>
              </w:rPr>
              <w:t>198</w:t>
            </w:r>
            <w:r>
              <w:rPr>
                <w:rFonts w:ascii="Times New Roman" w:hAnsi="Times New Roman" w:cs="Times New Roman"/>
                <w:color w:val="000000"/>
                <w:sz w:val="22"/>
                <w:szCs w:val="22"/>
              </w:rPr>
              <w:t>e-3</w:t>
            </w:r>
          </w:p>
        </w:tc>
        <w:tc>
          <w:tcPr>
            <w:tcW w:w="0" w:type="auto"/>
          </w:tcPr>
          <w:p w14:paraId="1DD33EB1" w14:textId="117B3659" w:rsidR="004C0078" w:rsidRPr="001032E9" w:rsidRDefault="004D6890"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5</w:t>
            </w:r>
            <w:r>
              <w:rPr>
                <w:rFonts w:ascii="Times New Roman" w:hAnsi="Times New Roman" w:cs="Times New Roman"/>
                <w:color w:val="000000"/>
                <w:sz w:val="22"/>
                <w:szCs w:val="22"/>
              </w:rPr>
              <w:t>.</w:t>
            </w:r>
            <w:r w:rsidR="004C0078" w:rsidRPr="001032E9">
              <w:rPr>
                <w:rFonts w:ascii="Times New Roman" w:hAnsi="Times New Roman" w:cs="Times New Roman"/>
                <w:color w:val="000000"/>
                <w:sz w:val="22"/>
                <w:szCs w:val="22"/>
              </w:rPr>
              <w:t>36</w:t>
            </w:r>
            <w:r>
              <w:rPr>
                <w:rFonts w:ascii="Times New Roman" w:hAnsi="Times New Roman" w:cs="Times New Roman"/>
                <w:color w:val="000000"/>
                <w:sz w:val="22"/>
                <w:szCs w:val="22"/>
              </w:rPr>
              <w:t>e-4</w:t>
            </w:r>
          </w:p>
        </w:tc>
        <w:tc>
          <w:tcPr>
            <w:tcW w:w="0" w:type="auto"/>
          </w:tcPr>
          <w:p w14:paraId="4C18C25C" w14:textId="27A265F7"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5.97</w:t>
            </w:r>
          </w:p>
        </w:tc>
        <w:tc>
          <w:tcPr>
            <w:tcW w:w="0" w:type="auto"/>
          </w:tcPr>
          <w:p w14:paraId="6CE53280"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6.94e-07</w:t>
            </w:r>
          </w:p>
        </w:tc>
        <w:tc>
          <w:tcPr>
            <w:tcW w:w="0" w:type="auto"/>
          </w:tcPr>
          <w:p w14:paraId="2FCF5063" w14:textId="1BAE722C"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r w:rsidR="004C0078" w:rsidRPr="001032E9" w14:paraId="0495CA26" w14:textId="77777777" w:rsidTr="00AE07BA">
        <w:tc>
          <w:tcPr>
            <w:tcW w:w="0" w:type="auto"/>
          </w:tcPr>
          <w:p w14:paraId="55E22C56" w14:textId="26D9B951" w:rsidR="004C0078" w:rsidRPr="001032E9" w:rsidRDefault="00D16AE3"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η</w:t>
            </w:r>
            <w:r w:rsidR="004C0078" w:rsidRPr="00D16AE3">
              <w:rPr>
                <w:rFonts w:ascii="Times New Roman" w:hAnsi="Times New Roman" w:cs="Times New Roman"/>
                <w:i/>
                <w:color w:val="000000"/>
                <w:sz w:val="22"/>
                <w:szCs w:val="22"/>
              </w:rPr>
              <w:t xml:space="preserve">  </w:t>
            </w:r>
            <w:r w:rsidR="004C0078" w:rsidRPr="001032E9">
              <w:rPr>
                <w:rFonts w:ascii="Times New Roman" w:hAnsi="Times New Roman" w:cs="Times New Roman"/>
                <w:color w:val="000000"/>
                <w:sz w:val="22"/>
                <w:szCs w:val="22"/>
              </w:rPr>
              <w:t xml:space="preserve"> (%)</w:t>
            </w:r>
          </w:p>
        </w:tc>
        <w:tc>
          <w:tcPr>
            <w:tcW w:w="0" w:type="auto"/>
          </w:tcPr>
          <w:p w14:paraId="60CBD09B" w14:textId="3773CE66"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6.267</w:t>
            </w:r>
          </w:p>
        </w:tc>
        <w:tc>
          <w:tcPr>
            <w:tcW w:w="0" w:type="auto"/>
          </w:tcPr>
          <w:p w14:paraId="060EC3B2" w14:textId="62FB4774"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1.136</w:t>
            </w:r>
          </w:p>
        </w:tc>
        <w:tc>
          <w:tcPr>
            <w:tcW w:w="0" w:type="auto"/>
          </w:tcPr>
          <w:p w14:paraId="7F764107" w14:textId="1C2E8D99" w:rsidR="004C0078" w:rsidRPr="001032E9" w:rsidRDefault="004C0078" w:rsidP="001834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5.51</w:t>
            </w:r>
          </w:p>
        </w:tc>
        <w:tc>
          <w:tcPr>
            <w:tcW w:w="0" w:type="auto"/>
          </w:tcPr>
          <w:p w14:paraId="76A9A0AD" w14:textId="77777777"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2.86e-06</w:t>
            </w:r>
          </w:p>
        </w:tc>
        <w:tc>
          <w:tcPr>
            <w:tcW w:w="0" w:type="auto"/>
          </w:tcPr>
          <w:p w14:paraId="648605B5" w14:textId="624D4292" w:rsidR="004C0078" w:rsidRPr="001032E9" w:rsidRDefault="004C0078" w:rsidP="000616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A174AF">
              <w:rPr>
                <w:rFonts w:ascii="Times New Roman" w:hAnsi="Times New Roman" w:cs="Times New Roman"/>
                <w:i/>
                <w:color w:val="000000"/>
                <w:sz w:val="22"/>
                <w:szCs w:val="22"/>
              </w:rPr>
              <w:t>p</w:t>
            </w:r>
            <w:r w:rsidR="005F1EC1" w:rsidRPr="001032E9">
              <w:rPr>
                <w:rFonts w:ascii="Times New Roman" w:hAnsi="Times New Roman" w:cs="Times New Roman"/>
                <w:color w:val="000000"/>
                <w:sz w:val="22"/>
                <w:szCs w:val="22"/>
              </w:rPr>
              <w:t xml:space="preserve"> &lt;&lt; </w:t>
            </w:r>
            <w:r w:rsidRPr="001032E9">
              <w:rPr>
                <w:rFonts w:ascii="Times New Roman" w:hAnsi="Times New Roman" w:cs="Times New Roman"/>
                <w:color w:val="000000"/>
                <w:sz w:val="22"/>
                <w:szCs w:val="22"/>
              </w:rPr>
              <w:t>0.001</w:t>
            </w:r>
          </w:p>
        </w:tc>
      </w:tr>
    </w:tbl>
    <w:p w14:paraId="27EC0923" w14:textId="77777777" w:rsidR="0008795F" w:rsidRDefault="0008795F" w:rsidP="0008795F">
      <w:pPr>
        <w:pStyle w:val="HTMLPreformatted"/>
        <w:rPr>
          <w:rFonts w:ascii="Times New Roman" w:hAnsi="Times New Roman" w:cs="Times New Roman"/>
          <w:color w:val="000000"/>
          <w:sz w:val="22"/>
          <w:szCs w:val="22"/>
        </w:rPr>
      </w:pPr>
    </w:p>
    <w:p w14:paraId="7EA8F21F" w14:textId="3786F9A4" w:rsidR="00930E76" w:rsidRDefault="0008795F" w:rsidP="00930E76">
      <w:pPr>
        <w:rPr>
          <w:rFonts w:ascii="Times New Roman" w:hAnsi="Times New Roman"/>
          <w:sz w:val="22"/>
          <w:szCs w:val="22"/>
        </w:rPr>
      </w:pPr>
      <w:r>
        <w:rPr>
          <w:rFonts w:ascii="Times New Roman" w:hAnsi="Times New Roman"/>
          <w:color w:val="000000"/>
          <w:sz w:val="22"/>
          <w:szCs w:val="22"/>
        </w:rPr>
        <w:tab/>
      </w:r>
      <w:r w:rsidR="00D86209">
        <w:rPr>
          <w:rFonts w:ascii="Times New Roman" w:hAnsi="Times New Roman"/>
          <w:color w:val="000000"/>
          <w:sz w:val="22"/>
          <w:szCs w:val="22"/>
        </w:rPr>
        <w:t xml:space="preserve">The resulting HZE DERs and </w:t>
      </w:r>
      <w:r w:rsidR="00930E76">
        <w:rPr>
          <w:rFonts w:ascii="Times New Roman" w:hAnsi="Times New Roman"/>
          <w:color w:val="000000"/>
          <w:sz w:val="22"/>
          <w:szCs w:val="22"/>
        </w:rPr>
        <w:t xml:space="preserve">all the data used in this paper </w:t>
      </w:r>
      <w:r w:rsidR="00D86209">
        <w:rPr>
          <w:rFonts w:ascii="Times New Roman" w:hAnsi="Times New Roman"/>
          <w:color w:val="000000"/>
          <w:sz w:val="22"/>
          <w:szCs w:val="22"/>
        </w:rPr>
        <w:t>are shown in an 8-panel figure in Online Resource</w:t>
      </w:r>
      <w:r w:rsidR="00930E76">
        <w:rPr>
          <w:rFonts w:ascii="Times New Roman" w:hAnsi="Times New Roman"/>
          <w:color w:val="000000"/>
          <w:sz w:val="22"/>
          <w:szCs w:val="22"/>
        </w:rPr>
        <w:t xml:space="preserve"> </w:t>
      </w:r>
      <w:r w:rsidR="00760C4F">
        <w:rPr>
          <w:rFonts w:ascii="Times New Roman" w:hAnsi="Times New Roman"/>
          <w:color w:val="000000"/>
          <w:sz w:val="22"/>
          <w:szCs w:val="22"/>
        </w:rPr>
        <w:t xml:space="preserve">1 </w:t>
      </w:r>
      <w:r w:rsidR="00930E76">
        <w:rPr>
          <w:rFonts w:ascii="Times New Roman" w:hAnsi="Times New Roman"/>
          <w:color w:val="000000"/>
          <w:sz w:val="22"/>
          <w:szCs w:val="22"/>
        </w:rPr>
        <w:t>(part 3); they are also contained in the scripts freely downloadable from</w:t>
      </w:r>
      <w:r w:rsidR="00467AD2">
        <w:rPr>
          <w:rFonts w:ascii="Times New Roman" w:hAnsi="Times New Roman"/>
          <w:color w:val="000000"/>
          <w:sz w:val="22"/>
          <w:szCs w:val="22"/>
        </w:rPr>
        <w:t xml:space="preserve"> </w:t>
      </w:r>
      <w:r w:rsidR="00930E76">
        <w:rPr>
          <w:rFonts w:ascii="Times New Roman" w:hAnsi="Times New Roman"/>
          <w:color w:val="000000"/>
          <w:sz w:val="22"/>
          <w:szCs w:val="22"/>
        </w:rPr>
        <w:t xml:space="preserve">GitHub. </w:t>
      </w:r>
      <w:r w:rsidR="00D86209">
        <w:rPr>
          <w:rFonts w:ascii="Times New Roman" w:hAnsi="Times New Roman"/>
          <w:color w:val="000000"/>
          <w:sz w:val="22"/>
          <w:szCs w:val="22"/>
        </w:rPr>
        <w:t xml:space="preserve"> </w:t>
      </w:r>
      <w:r w:rsidR="00930E76" w:rsidRPr="00853D22">
        <w:rPr>
          <w:rFonts w:ascii="Times New Roman" w:hAnsi="Times New Roman"/>
          <w:sz w:val="16"/>
          <w:szCs w:val="16"/>
        </w:rPr>
        <w:t>“</w:t>
      </w:r>
      <w:r w:rsidR="00930E76" w:rsidRPr="00853D22">
        <w:rPr>
          <w:rFonts w:ascii="Times New Roman" w:hAnsi="Times New Roman"/>
          <w:sz w:val="16"/>
          <w:szCs w:val="16"/>
          <w:highlight w:val="yellow"/>
        </w:rPr>
        <w:t>Online Resource” refers to a .</w:t>
      </w:r>
      <w:proofErr w:type="spellStart"/>
      <w:r w:rsidR="00930E76" w:rsidRPr="00853D22">
        <w:rPr>
          <w:rFonts w:ascii="Times New Roman" w:hAnsi="Times New Roman"/>
          <w:sz w:val="16"/>
          <w:szCs w:val="16"/>
          <w:highlight w:val="yellow"/>
        </w:rPr>
        <w:t>docx</w:t>
      </w:r>
      <w:proofErr w:type="spellEnd"/>
      <w:r w:rsidR="00930E76" w:rsidRPr="00853D22">
        <w:rPr>
          <w:rFonts w:ascii="Times New Roman" w:hAnsi="Times New Roman"/>
          <w:sz w:val="16"/>
          <w:szCs w:val="16"/>
          <w:highlight w:val="yellow"/>
        </w:rPr>
        <w:t xml:space="preserve"> file we are allowed to place on the Journal’s web site. The file has to be called “ESM1”. It acts as an appendix that can be very long without the expense of making a hard copy.</w:t>
      </w:r>
    </w:p>
    <w:p w14:paraId="09A6D1FA" w14:textId="75AD1843" w:rsidR="0008795F" w:rsidRPr="0008795F" w:rsidRDefault="00930E76" w:rsidP="00AE07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gghfmyibcob"/>
          <w:rFonts w:ascii="Times New Roman" w:hAnsi="Times New Roman" w:cs="Times New Roman"/>
          <w:sz w:val="22"/>
          <w:szCs w:val="22"/>
        </w:rPr>
      </w:pPr>
      <w:r>
        <w:rPr>
          <w:rFonts w:ascii="Times New Roman" w:hAnsi="Times New Roman"/>
          <w:sz w:val="22"/>
          <w:szCs w:val="22"/>
        </w:rPr>
        <w:lastRenderedPageBreak/>
        <w:tab/>
      </w:r>
      <w:r w:rsidR="0008795F" w:rsidRPr="0008795F">
        <w:rPr>
          <w:rFonts w:ascii="Times New Roman" w:hAnsi="Times New Roman"/>
          <w:sz w:val="22"/>
          <w:szCs w:val="22"/>
        </w:rPr>
        <w:t xml:space="preserve">For later analyses of </w:t>
      </w:r>
      <w:r w:rsidR="001439EC">
        <w:rPr>
          <w:rFonts w:ascii="Times New Roman" w:hAnsi="Times New Roman"/>
          <w:sz w:val="22"/>
          <w:szCs w:val="22"/>
        </w:rPr>
        <w:t xml:space="preserve">IEA </w:t>
      </w:r>
      <w:r w:rsidR="0008795F" w:rsidRPr="0008795F">
        <w:rPr>
          <w:rFonts w:ascii="Times New Roman" w:hAnsi="Times New Roman"/>
          <w:sz w:val="22"/>
          <w:szCs w:val="22"/>
        </w:rPr>
        <w:t>baseline</w:t>
      </w:r>
      <w:r w:rsidR="001439EC">
        <w:rPr>
          <w:rFonts w:ascii="Times New Roman" w:hAnsi="Times New Roman"/>
          <w:sz w:val="22"/>
          <w:szCs w:val="22"/>
        </w:rPr>
        <w:t xml:space="preserve"> mixture</w:t>
      </w:r>
      <w:r w:rsidR="0008795F" w:rsidRPr="0008795F">
        <w:rPr>
          <w:rFonts w:ascii="Times New Roman" w:hAnsi="Times New Roman"/>
          <w:sz w:val="22"/>
          <w:szCs w:val="22"/>
        </w:rPr>
        <w:t xml:space="preserve"> DER CI, we recorded parameter variance-covariance and correlation matrices</w:t>
      </w:r>
      <w:r w:rsidR="00F40CCB">
        <w:rPr>
          <w:rFonts w:ascii="Times New Roman" w:hAnsi="Times New Roman"/>
          <w:sz w:val="22"/>
          <w:szCs w:val="22"/>
        </w:rPr>
        <w:t xml:space="preserve"> for our HZE DERs</w:t>
      </w:r>
      <w:r w:rsidR="0008795F" w:rsidRPr="0008795F">
        <w:rPr>
          <w:rFonts w:ascii="Times New Roman" w:hAnsi="Times New Roman"/>
          <w:sz w:val="22"/>
          <w:szCs w:val="22"/>
        </w:rPr>
        <w:t xml:space="preserve">, with the results shown in Table </w:t>
      </w:r>
      <w:r w:rsidR="00924AEA">
        <w:rPr>
          <w:rFonts w:ascii="Times New Roman" w:hAnsi="Times New Roman"/>
          <w:sz w:val="22"/>
          <w:szCs w:val="22"/>
        </w:rPr>
        <w:t>3.1.2</w:t>
      </w:r>
      <w:r w:rsidR="0008795F" w:rsidRPr="0008795F">
        <w:rPr>
          <w:rFonts w:ascii="Times New Roman" w:hAnsi="Times New Roman"/>
          <w:sz w:val="22"/>
          <w:szCs w:val="22"/>
        </w:rPr>
        <w:t>.2.</w:t>
      </w:r>
    </w:p>
    <w:p w14:paraId="4E93C00B" w14:textId="034A8DD9" w:rsidR="003A3133" w:rsidRDefault="00CF79DA" w:rsidP="00AE07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60" w:lineRule="auto"/>
        <w:rPr>
          <w:rStyle w:val="gghfmyibcob"/>
          <w:rFonts w:ascii="Times New Roman" w:hAnsi="Times New Roman" w:cs="Times New Roman"/>
          <w:b/>
          <w:sz w:val="22"/>
          <w:szCs w:val="22"/>
        </w:rPr>
      </w:pPr>
      <w:proofErr w:type="gramStart"/>
      <w:r>
        <w:rPr>
          <w:rStyle w:val="gghfmyibcob"/>
          <w:rFonts w:ascii="Times New Roman" w:hAnsi="Times New Roman" w:cs="Times New Roman"/>
          <w:b/>
          <w:sz w:val="22"/>
          <w:szCs w:val="22"/>
        </w:rPr>
        <w:t xml:space="preserve">Table </w:t>
      </w:r>
      <w:r w:rsidR="00924AEA">
        <w:rPr>
          <w:rStyle w:val="gghfmyibcob"/>
          <w:rFonts w:ascii="Times New Roman" w:hAnsi="Times New Roman" w:cs="Times New Roman"/>
          <w:b/>
          <w:sz w:val="22"/>
          <w:szCs w:val="22"/>
        </w:rPr>
        <w:t>3.1.2</w:t>
      </w:r>
      <w:r>
        <w:rPr>
          <w:rStyle w:val="gghfmyibcob"/>
          <w:rFonts w:ascii="Times New Roman" w:hAnsi="Times New Roman" w:cs="Times New Roman"/>
          <w:b/>
          <w:sz w:val="22"/>
          <w:szCs w:val="22"/>
        </w:rPr>
        <w:t>.2.</w:t>
      </w:r>
      <w:proofErr w:type="gramEnd"/>
      <w:r>
        <w:rPr>
          <w:rStyle w:val="gghfmyibcob"/>
          <w:rFonts w:ascii="Times New Roman" w:hAnsi="Times New Roman" w:cs="Times New Roman"/>
          <w:b/>
          <w:sz w:val="22"/>
          <w:szCs w:val="22"/>
        </w:rPr>
        <w:t xml:space="preserve"> </w:t>
      </w:r>
      <w:proofErr w:type="gramStart"/>
      <w:r>
        <w:rPr>
          <w:rStyle w:val="gghfmyibcob"/>
          <w:rFonts w:ascii="Times New Roman" w:hAnsi="Times New Roman" w:cs="Times New Roman"/>
          <w:b/>
          <w:sz w:val="22"/>
          <w:szCs w:val="22"/>
        </w:rPr>
        <w:t>Adjustable parameter v</w:t>
      </w:r>
      <w:r w:rsidR="00747C05" w:rsidRPr="001032E9">
        <w:rPr>
          <w:rStyle w:val="gghfmyibcob"/>
          <w:rFonts w:ascii="Times New Roman" w:hAnsi="Times New Roman" w:cs="Times New Roman"/>
          <w:b/>
          <w:sz w:val="22"/>
          <w:szCs w:val="22"/>
        </w:rPr>
        <w:t xml:space="preserve">ariance-covariance matrix and </w:t>
      </w:r>
      <w:r w:rsidR="009B585E" w:rsidRPr="001032E9">
        <w:rPr>
          <w:rStyle w:val="gghfmyibcob"/>
          <w:rFonts w:ascii="Times New Roman" w:hAnsi="Times New Roman" w:cs="Times New Roman"/>
          <w:b/>
          <w:sz w:val="22"/>
          <w:szCs w:val="22"/>
        </w:rPr>
        <w:t>correlation</w:t>
      </w:r>
      <w:r w:rsidR="00627AE9">
        <w:rPr>
          <w:rStyle w:val="gghfmyibcob"/>
          <w:rFonts w:ascii="Times New Roman" w:hAnsi="Times New Roman" w:cs="Times New Roman"/>
          <w:b/>
          <w:sz w:val="22"/>
          <w:szCs w:val="22"/>
        </w:rPr>
        <w:t xml:space="preserve"> matrix</w:t>
      </w:r>
      <w:r>
        <w:rPr>
          <w:rStyle w:val="gghfmyibcob"/>
          <w:rFonts w:ascii="Times New Roman" w:hAnsi="Times New Roman" w:cs="Times New Roman"/>
          <w:b/>
          <w:sz w:val="22"/>
          <w:szCs w:val="22"/>
        </w:rPr>
        <w:t>.</w:t>
      </w:r>
      <w:proofErr w:type="gramEnd"/>
      <w:r>
        <w:rPr>
          <w:rStyle w:val="gghfmyibcob"/>
          <w:rFonts w:ascii="Times New Roman" w:hAnsi="Times New Roman" w:cs="Times New Roman"/>
          <w:b/>
          <w:sz w:val="22"/>
          <w:szCs w:val="22"/>
        </w:rPr>
        <w:t xml:space="preserve"> </w:t>
      </w:r>
    </w:p>
    <w:p w14:paraId="2A60A86D" w14:textId="153B51AC" w:rsidR="00747C05" w:rsidRDefault="00CF79DA" w:rsidP="0008795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60" w:lineRule="auto"/>
        <w:rPr>
          <w:rFonts w:ascii="Times New Roman" w:hAnsi="Times New Roman"/>
          <w:sz w:val="22"/>
          <w:szCs w:val="22"/>
        </w:rPr>
      </w:pPr>
      <w:r>
        <w:rPr>
          <w:rFonts w:ascii="Times New Roman" w:hAnsi="Times New Roman"/>
          <w:sz w:val="22"/>
          <w:szCs w:val="22"/>
        </w:rPr>
        <w:t xml:space="preserve">Here “e” refers to powers of 10, e.g. </w:t>
      </w:r>
      <w:r w:rsidR="004E67CE">
        <w:rPr>
          <w:rFonts w:ascii="Times New Roman" w:hAnsi="Times New Roman"/>
          <w:sz w:val="22"/>
          <w:szCs w:val="22"/>
        </w:rPr>
        <w:t>1.149</w:t>
      </w:r>
      <w:r>
        <w:rPr>
          <w:rFonts w:ascii="Times New Roman" w:hAnsi="Times New Roman"/>
          <w:sz w:val="22"/>
          <w:szCs w:val="22"/>
        </w:rPr>
        <w:t>e-0</w:t>
      </w:r>
      <w:r w:rsidR="004E67CE">
        <w:rPr>
          <w:rFonts w:ascii="Times New Roman" w:hAnsi="Times New Roman"/>
          <w:sz w:val="22"/>
          <w:szCs w:val="22"/>
        </w:rPr>
        <w:t>2</w:t>
      </w:r>
      <w:r>
        <w:rPr>
          <w:rFonts w:ascii="Times New Roman" w:hAnsi="Times New Roman"/>
          <w:sz w:val="22"/>
          <w:szCs w:val="22"/>
        </w:rPr>
        <w:t xml:space="preserve"> = </w:t>
      </w:r>
      <w:r w:rsidR="004E67CE">
        <w:rPr>
          <w:rFonts w:ascii="Times New Roman" w:hAnsi="Times New Roman"/>
          <w:sz w:val="22"/>
          <w:szCs w:val="22"/>
        </w:rPr>
        <w:t>0.001149.</w:t>
      </w:r>
    </w:p>
    <w:tbl>
      <w:tblPr>
        <w:tblStyle w:val="TableGrid"/>
        <w:tblW w:w="0" w:type="auto"/>
        <w:tblLook w:val="04A0" w:firstRow="1" w:lastRow="0" w:firstColumn="1" w:lastColumn="0" w:noHBand="0" w:noVBand="1"/>
      </w:tblPr>
      <w:tblGrid>
        <w:gridCol w:w="1695"/>
        <w:gridCol w:w="1176"/>
        <w:gridCol w:w="1267"/>
        <w:gridCol w:w="1231"/>
        <w:gridCol w:w="864"/>
        <w:gridCol w:w="864"/>
        <w:gridCol w:w="864"/>
      </w:tblGrid>
      <w:tr w:rsidR="004C0078" w:rsidRPr="001032E9" w14:paraId="3D653E9B" w14:textId="77777777" w:rsidTr="001032E9">
        <w:tc>
          <w:tcPr>
            <w:tcW w:w="0" w:type="auto"/>
          </w:tcPr>
          <w:p w14:paraId="46D9D1E5" w14:textId="77777777"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p>
        </w:tc>
        <w:tc>
          <w:tcPr>
            <w:tcW w:w="0" w:type="auto"/>
            <w:gridSpan w:val="3"/>
            <w:tcBorders>
              <w:right w:val="single" w:sz="12" w:space="0" w:color="auto"/>
            </w:tcBorders>
          </w:tcPr>
          <w:p w14:paraId="5AAC5445" w14:textId="5C9E7602"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1032E9">
              <w:rPr>
                <w:rFonts w:ascii="Times New Roman" w:hAnsi="Times New Roman" w:cs="Times New Roman"/>
                <w:color w:val="000000"/>
                <w:sz w:val="22"/>
                <w:szCs w:val="22"/>
              </w:rPr>
              <w:t>variance-covariance matrix</w:t>
            </w:r>
          </w:p>
        </w:tc>
        <w:tc>
          <w:tcPr>
            <w:tcW w:w="2592" w:type="dxa"/>
            <w:gridSpan w:val="3"/>
            <w:tcBorders>
              <w:left w:val="single" w:sz="12" w:space="0" w:color="auto"/>
            </w:tcBorders>
          </w:tcPr>
          <w:p w14:paraId="7171FF8A" w14:textId="0520CA1C" w:rsidR="004C0078" w:rsidRPr="001032E9" w:rsidRDefault="004C0078"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sz w:val="22"/>
                <w:szCs w:val="22"/>
              </w:rPr>
            </w:pPr>
            <w:r w:rsidRPr="001032E9">
              <w:rPr>
                <w:rFonts w:ascii="Times New Roman" w:hAnsi="Times New Roman" w:cs="Times New Roman"/>
                <w:sz w:val="22"/>
                <w:szCs w:val="22"/>
              </w:rPr>
              <w:t>correlations</w:t>
            </w:r>
          </w:p>
        </w:tc>
      </w:tr>
      <w:tr w:rsidR="00747C05" w:rsidRPr="001032E9" w14:paraId="114CEA46" w14:textId="684EA3A2" w:rsidTr="009B585E">
        <w:tc>
          <w:tcPr>
            <w:tcW w:w="0" w:type="auto"/>
          </w:tcPr>
          <w:p w14:paraId="5367BC5E" w14:textId="1F659CC0" w:rsidR="00747C05" w:rsidRPr="001032E9" w:rsidRDefault="009B585E"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1032E9">
              <w:rPr>
                <w:rFonts w:ascii="Times New Roman" w:hAnsi="Times New Roman" w:cs="Times New Roman"/>
                <w:color w:val="000000"/>
                <w:sz w:val="22"/>
                <w:szCs w:val="22"/>
              </w:rPr>
              <w:t>parameter</w:t>
            </w:r>
          </w:p>
        </w:tc>
        <w:tc>
          <w:tcPr>
            <w:tcW w:w="0" w:type="auto"/>
          </w:tcPr>
          <w:p w14:paraId="4DB23A0A" w14:textId="6D04A8A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p>
        </w:tc>
        <w:tc>
          <w:tcPr>
            <w:tcW w:w="0" w:type="auto"/>
          </w:tcPr>
          <w:p w14:paraId="49696DF2" w14:textId="7D9C4208"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p>
        </w:tc>
        <w:tc>
          <w:tcPr>
            <w:tcW w:w="0" w:type="auto"/>
            <w:tcBorders>
              <w:right w:val="single" w:sz="12" w:space="0" w:color="auto"/>
            </w:tcBorders>
          </w:tcPr>
          <w:p w14:paraId="6CABAE5C" w14:textId="712EC32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p>
        </w:tc>
        <w:tc>
          <w:tcPr>
            <w:tcW w:w="864" w:type="dxa"/>
            <w:tcBorders>
              <w:left w:val="single" w:sz="12" w:space="0" w:color="auto"/>
            </w:tcBorders>
          </w:tcPr>
          <w:p w14:paraId="2BE87C42" w14:textId="30F71A71"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p>
        </w:tc>
        <w:tc>
          <w:tcPr>
            <w:tcW w:w="864" w:type="dxa"/>
          </w:tcPr>
          <w:p w14:paraId="10F3B3DD" w14:textId="2BCB39E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p>
        </w:tc>
        <w:tc>
          <w:tcPr>
            <w:tcW w:w="864" w:type="dxa"/>
          </w:tcPr>
          <w:p w14:paraId="7047EE7D" w14:textId="4E5C2154"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jc w:val="center"/>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p>
        </w:tc>
      </w:tr>
      <w:tr w:rsidR="00747C05" w:rsidRPr="001032E9" w14:paraId="32459FCC" w14:textId="12951D03" w:rsidTr="009B585E">
        <w:tc>
          <w:tcPr>
            <w:tcW w:w="0" w:type="auto"/>
          </w:tcPr>
          <w:p w14:paraId="4EC433A7" w14:textId="3773C4C4"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1</w:t>
            </w:r>
            <w:r w:rsidR="009200A2" w:rsidRPr="001032E9">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μ</w:t>
            </w:r>
            <w:r w:rsidR="009200A2" w:rsidRPr="001032E9">
              <w:rPr>
                <w:rFonts w:ascii="Times New Roman" w:hAnsi="Times New Roman" w:cs="Times New Roman"/>
                <w:color w:val="000000"/>
                <w:sz w:val="22"/>
                <w:szCs w:val="22"/>
              </w:rPr>
              <w:t xml:space="preserve"> keV</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 xml:space="preserve"> Gy</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w:t>
            </w:r>
          </w:p>
        </w:tc>
        <w:tc>
          <w:tcPr>
            <w:tcW w:w="0" w:type="auto"/>
          </w:tcPr>
          <w:p w14:paraId="57FE7EA9" w14:textId="6DEBA71F"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1.149e-02</w:t>
            </w:r>
          </w:p>
        </w:tc>
        <w:tc>
          <w:tcPr>
            <w:tcW w:w="0" w:type="auto"/>
          </w:tcPr>
          <w:p w14:paraId="594DEFEF" w14:textId="785C2915"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4.5072e-05</w:t>
            </w:r>
          </w:p>
        </w:tc>
        <w:tc>
          <w:tcPr>
            <w:tcW w:w="0" w:type="auto"/>
            <w:tcBorders>
              <w:right w:val="single" w:sz="12" w:space="0" w:color="auto"/>
            </w:tcBorders>
          </w:tcPr>
          <w:p w14:paraId="1DFA9C29"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-5.313e-02 </w:t>
            </w:r>
          </w:p>
        </w:tc>
        <w:tc>
          <w:tcPr>
            <w:tcW w:w="864" w:type="dxa"/>
            <w:tcBorders>
              <w:left w:val="single" w:sz="12" w:space="0" w:color="auto"/>
            </w:tcBorders>
          </w:tcPr>
          <w:p w14:paraId="7D86A945" w14:textId="44DEA20E"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c>
          <w:tcPr>
            <w:tcW w:w="864" w:type="dxa"/>
          </w:tcPr>
          <w:p w14:paraId="3218AA36" w14:textId="2BFBD000"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0.78</w:t>
            </w:r>
          </w:p>
        </w:tc>
        <w:tc>
          <w:tcPr>
            <w:tcW w:w="864" w:type="dxa"/>
          </w:tcPr>
          <w:p w14:paraId="7746B3E7" w14:textId="4EF760D5"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-0.44</w:t>
            </w:r>
          </w:p>
        </w:tc>
      </w:tr>
      <w:tr w:rsidR="00747C05" w:rsidRPr="001032E9" w14:paraId="0EB2ECB7" w14:textId="6E70A066" w:rsidTr="009B585E">
        <w:tc>
          <w:tcPr>
            <w:tcW w:w="0" w:type="auto"/>
          </w:tcPr>
          <w:p w14:paraId="341012DA" w14:textId="7F1F84AF"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a</w:t>
            </w:r>
            <w:r w:rsidRPr="00D16AE3">
              <w:rPr>
                <w:rFonts w:ascii="Times New Roman" w:hAnsi="Times New Roman" w:cs="Times New Roman"/>
                <w:color w:val="000000"/>
                <w:sz w:val="22"/>
                <w:szCs w:val="22"/>
                <w:vertAlign w:val="subscript"/>
              </w:rPr>
              <w:t>2</w:t>
            </w:r>
            <w:r w:rsidR="009200A2" w:rsidRPr="001032E9">
              <w:rPr>
                <w:rFonts w:ascii="Times New Roman" w:hAnsi="Times New Roman" w:cs="Times New Roman"/>
                <w:color w:val="000000"/>
                <w:sz w:val="22"/>
                <w:szCs w:val="22"/>
              </w:rPr>
              <w:t xml:space="preserve"> (</w:t>
            </w:r>
            <w:r w:rsidR="004C0078" w:rsidRPr="001032E9">
              <w:rPr>
                <w:rFonts w:ascii="Times New Roman" w:hAnsi="Times New Roman" w:cs="Times New Roman"/>
                <w:color w:val="000000"/>
                <w:sz w:val="22"/>
                <w:szCs w:val="22"/>
              </w:rPr>
              <w:t>μ</w:t>
            </w:r>
            <w:r w:rsidR="009200A2" w:rsidRPr="001032E9">
              <w:rPr>
                <w:rFonts w:ascii="Times New Roman" w:hAnsi="Times New Roman" w:cs="Times New Roman"/>
                <w:color w:val="000000"/>
                <w:sz w:val="22"/>
                <w:szCs w:val="22"/>
              </w:rPr>
              <w:t xml:space="preserve"> keV</w:t>
            </w:r>
            <w:r w:rsidR="009200A2" w:rsidRPr="001032E9">
              <w:rPr>
                <w:rFonts w:ascii="Times New Roman" w:hAnsi="Times New Roman" w:cs="Times New Roman"/>
                <w:color w:val="000000"/>
                <w:sz w:val="22"/>
                <w:szCs w:val="22"/>
                <w:vertAlign w:val="superscript"/>
              </w:rPr>
              <w:t>-1</w:t>
            </w:r>
            <w:r w:rsidR="009200A2" w:rsidRPr="001032E9">
              <w:rPr>
                <w:rFonts w:ascii="Times New Roman" w:hAnsi="Times New Roman" w:cs="Times New Roman"/>
                <w:color w:val="000000"/>
                <w:sz w:val="22"/>
                <w:szCs w:val="22"/>
              </w:rPr>
              <w:t>)</w:t>
            </w:r>
          </w:p>
        </w:tc>
        <w:tc>
          <w:tcPr>
            <w:tcW w:w="0" w:type="auto"/>
          </w:tcPr>
          <w:p w14:paraId="67B00272" w14:textId="04773FE9"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4.507e-05</w:t>
            </w:r>
          </w:p>
        </w:tc>
        <w:tc>
          <w:tcPr>
            <w:tcW w:w="0" w:type="auto"/>
          </w:tcPr>
          <w:p w14:paraId="665AB3AB"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2.872e-07</w:t>
            </w:r>
          </w:p>
        </w:tc>
        <w:tc>
          <w:tcPr>
            <w:tcW w:w="0" w:type="auto"/>
            <w:tcBorders>
              <w:right w:val="single" w:sz="12" w:space="0" w:color="auto"/>
            </w:tcBorders>
          </w:tcPr>
          <w:p w14:paraId="40AB824F" w14:textId="777777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-4.843e-05</w:t>
            </w:r>
          </w:p>
        </w:tc>
        <w:tc>
          <w:tcPr>
            <w:tcW w:w="864" w:type="dxa"/>
            <w:tcBorders>
              <w:left w:val="single" w:sz="12" w:space="0" w:color="auto"/>
            </w:tcBorders>
          </w:tcPr>
          <w:p w14:paraId="71C65014" w14:textId="078643A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0.78</w:t>
            </w:r>
          </w:p>
        </w:tc>
        <w:tc>
          <w:tcPr>
            <w:tcW w:w="864" w:type="dxa"/>
          </w:tcPr>
          <w:p w14:paraId="5FFB062D" w14:textId="76674C77"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c>
          <w:tcPr>
            <w:tcW w:w="864" w:type="dxa"/>
          </w:tcPr>
          <w:p w14:paraId="3C28D061" w14:textId="57D05C9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-0.08</w:t>
            </w:r>
          </w:p>
        </w:tc>
      </w:tr>
      <w:tr w:rsidR="00747C05" w:rsidRPr="001032E9" w14:paraId="06573F34" w14:textId="04CEDF86" w:rsidTr="009B585E">
        <w:tc>
          <w:tcPr>
            <w:tcW w:w="0" w:type="auto"/>
          </w:tcPr>
          <w:p w14:paraId="012FDE0F" w14:textId="09D06FA5" w:rsidR="00747C05" w:rsidRPr="001032E9" w:rsidRDefault="00D16AE3"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D16AE3">
              <w:rPr>
                <w:rFonts w:ascii="Times New Roman" w:hAnsi="Times New Roman" w:cs="Times New Roman"/>
                <w:i/>
                <w:color w:val="000000"/>
                <w:sz w:val="22"/>
                <w:szCs w:val="22"/>
              </w:rPr>
              <w:t xml:space="preserve">η  </w:t>
            </w:r>
            <w:r w:rsidR="009200A2" w:rsidRPr="001032E9">
              <w:rPr>
                <w:rFonts w:ascii="Times New Roman" w:hAnsi="Times New Roman" w:cs="Times New Roman"/>
                <w:color w:val="000000"/>
                <w:sz w:val="22"/>
                <w:szCs w:val="22"/>
              </w:rPr>
              <w:t xml:space="preserve"> </w:t>
            </w:r>
            <w:r w:rsidR="009B585E" w:rsidRPr="001032E9">
              <w:rPr>
                <w:rFonts w:ascii="Times New Roman" w:hAnsi="Times New Roman" w:cs="Times New Roman"/>
                <w:color w:val="000000"/>
                <w:sz w:val="22"/>
                <w:szCs w:val="22"/>
              </w:rPr>
              <w:t xml:space="preserve">  </w:t>
            </w:r>
            <w:r w:rsidR="009200A2" w:rsidRPr="001032E9">
              <w:rPr>
                <w:rFonts w:ascii="Times New Roman" w:hAnsi="Times New Roman" w:cs="Times New Roman"/>
                <w:color w:val="000000"/>
                <w:sz w:val="22"/>
                <w:szCs w:val="22"/>
              </w:rPr>
              <w:t>(%)</w:t>
            </w:r>
          </w:p>
        </w:tc>
        <w:tc>
          <w:tcPr>
            <w:tcW w:w="0" w:type="auto"/>
          </w:tcPr>
          <w:p w14:paraId="2466940E" w14:textId="5C42134F"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-5.313e-02</w:t>
            </w:r>
          </w:p>
        </w:tc>
        <w:tc>
          <w:tcPr>
            <w:tcW w:w="0" w:type="auto"/>
          </w:tcPr>
          <w:p w14:paraId="0E4AB62E" w14:textId="068314DA"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-4.843e-05</w:t>
            </w:r>
          </w:p>
        </w:tc>
        <w:tc>
          <w:tcPr>
            <w:tcW w:w="0" w:type="auto"/>
            <w:tcBorders>
              <w:right w:val="single" w:sz="12" w:space="0" w:color="auto"/>
            </w:tcBorders>
          </w:tcPr>
          <w:p w14:paraId="633BC090" w14:textId="6DC3B1BB"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color w:val="000000"/>
                <w:sz w:val="22"/>
                <w:szCs w:val="22"/>
              </w:rPr>
              <w:t xml:space="preserve"> </w:t>
            </w:r>
            <w:r w:rsidR="009200A2" w:rsidRPr="001032E9">
              <w:rPr>
                <w:rFonts w:ascii="Times New Roman" w:hAnsi="Times New Roman" w:cs="Times New Roman"/>
                <w:color w:val="000000"/>
                <w:sz w:val="22"/>
                <w:szCs w:val="22"/>
              </w:rPr>
              <w:t xml:space="preserve"> </w:t>
            </w:r>
            <w:r w:rsidRPr="001032E9">
              <w:rPr>
                <w:rFonts w:ascii="Times New Roman" w:hAnsi="Times New Roman" w:cs="Times New Roman"/>
                <w:color w:val="000000"/>
                <w:sz w:val="22"/>
                <w:szCs w:val="22"/>
              </w:rPr>
              <w:t>1.2915</w:t>
            </w:r>
          </w:p>
        </w:tc>
        <w:tc>
          <w:tcPr>
            <w:tcW w:w="864" w:type="dxa"/>
            <w:tcBorders>
              <w:left w:val="single" w:sz="12" w:space="0" w:color="auto"/>
            </w:tcBorders>
          </w:tcPr>
          <w:p w14:paraId="0F61D9B2" w14:textId="6F7D8A56"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-0.44</w:t>
            </w:r>
          </w:p>
        </w:tc>
        <w:tc>
          <w:tcPr>
            <w:tcW w:w="864" w:type="dxa"/>
          </w:tcPr>
          <w:p w14:paraId="37E9361D" w14:textId="3E30F1E3"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-0.08</w:t>
            </w:r>
          </w:p>
        </w:tc>
        <w:tc>
          <w:tcPr>
            <w:tcW w:w="864" w:type="dxa"/>
          </w:tcPr>
          <w:p w14:paraId="08CDD613" w14:textId="73ED6178" w:rsidR="00747C05" w:rsidRPr="001032E9" w:rsidRDefault="00747C05" w:rsidP="000879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Times New Roman" w:hAnsi="Times New Roman" w:cs="Times New Roman"/>
                <w:color w:val="000000"/>
                <w:sz w:val="22"/>
                <w:szCs w:val="22"/>
              </w:rPr>
            </w:pPr>
            <w:r w:rsidRPr="001032E9">
              <w:rPr>
                <w:rFonts w:ascii="Times New Roman" w:hAnsi="Times New Roman" w:cs="Times New Roman"/>
                <w:sz w:val="22"/>
                <w:szCs w:val="22"/>
              </w:rPr>
              <w:t xml:space="preserve"> </w:t>
            </w:r>
            <w:r w:rsidR="009200A2" w:rsidRPr="001032E9">
              <w:rPr>
                <w:rFonts w:ascii="Times New Roman" w:hAnsi="Times New Roman" w:cs="Times New Roman"/>
                <w:sz w:val="22"/>
                <w:szCs w:val="22"/>
              </w:rPr>
              <w:t xml:space="preserve"> </w:t>
            </w:r>
            <w:r w:rsidRPr="001032E9">
              <w:rPr>
                <w:rFonts w:ascii="Times New Roman" w:hAnsi="Times New Roman" w:cs="Times New Roman"/>
                <w:sz w:val="22"/>
                <w:szCs w:val="22"/>
              </w:rPr>
              <w:t>1</w:t>
            </w:r>
          </w:p>
        </w:tc>
      </w:tr>
    </w:tbl>
    <w:p w14:paraId="67635ED8" w14:textId="77777777" w:rsidR="009C4981" w:rsidRDefault="009C4981" w:rsidP="0008795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44" w:lineRule="atLeast"/>
        <w:rPr>
          <w:rFonts w:ascii="Lucida Console" w:hAnsi="Lucida Console"/>
          <w:color w:val="000000"/>
        </w:rPr>
      </w:pPr>
    </w:p>
    <w:p w14:paraId="0A0E463B" w14:textId="63754D89" w:rsidR="000970B2" w:rsidRDefault="000970B2" w:rsidP="000970B2">
      <w:pPr>
        <w:pStyle w:val="Heading2"/>
        <w:keepNext w:val="0"/>
        <w:pageBreakBefore/>
        <w:widowControl w:val="0"/>
      </w:pPr>
    </w:p>
    <w:p w14:paraId="36EE6B24" w14:textId="3770359A" w:rsidR="00EB3DCF" w:rsidRDefault="000731D9" w:rsidP="000731D9">
      <w:pPr>
        <w:pStyle w:val="Heading2"/>
      </w:pPr>
      <w:r>
        <w:t>3</w:t>
      </w:r>
      <w:r w:rsidR="00D77199" w:rsidRPr="00D77199">
        <w:t>.2</w:t>
      </w:r>
      <w:r w:rsidR="00D77199">
        <w:t>.</w:t>
      </w:r>
      <w:r w:rsidR="0026380F">
        <w:t xml:space="preserve"> Mixture b</w:t>
      </w:r>
      <w:r>
        <w:t>aseline no-synergy/antagonism</w:t>
      </w:r>
      <w:r w:rsidR="0026380F">
        <w:t xml:space="preserve"> </w:t>
      </w:r>
      <w:r>
        <w:t>DERs</w:t>
      </w:r>
    </w:p>
    <w:p w14:paraId="6C1A00F6" w14:textId="08B6DE05" w:rsidR="00B95410" w:rsidRPr="00F156B8" w:rsidRDefault="00F6104A" w:rsidP="00061675">
      <w:pPr>
        <w:rPr>
          <w:rFonts w:ascii="Times New Roman" w:hAnsi="Times New Roman"/>
          <w:sz w:val="22"/>
          <w:szCs w:val="22"/>
        </w:rPr>
      </w:pPr>
      <w:r w:rsidRPr="00F156B8">
        <w:rPr>
          <w:rFonts w:ascii="Times New Roman" w:hAnsi="Times New Roman"/>
          <w:sz w:val="22"/>
          <w:szCs w:val="22"/>
        </w:rPr>
        <w:t xml:space="preserve">The preceding subsection </w:t>
      </w:r>
      <w:r w:rsidR="00516F21" w:rsidRPr="00F156B8">
        <w:rPr>
          <w:rFonts w:ascii="Times New Roman" w:hAnsi="Times New Roman"/>
          <w:sz w:val="22"/>
          <w:szCs w:val="22"/>
        </w:rPr>
        <w:t>describes our results</w:t>
      </w:r>
      <w:r w:rsidR="00AE07BA" w:rsidRPr="00F156B8">
        <w:rPr>
          <w:rFonts w:ascii="Times New Roman" w:hAnsi="Times New Roman"/>
          <w:sz w:val="22"/>
          <w:szCs w:val="22"/>
        </w:rPr>
        <w:t xml:space="preserve"> </w:t>
      </w:r>
      <w:r w:rsidR="00516F21" w:rsidRPr="00F156B8">
        <w:rPr>
          <w:rFonts w:ascii="Times New Roman" w:hAnsi="Times New Roman"/>
          <w:sz w:val="22"/>
          <w:szCs w:val="22"/>
        </w:rPr>
        <w:t xml:space="preserve">for </w:t>
      </w:r>
      <w:r w:rsidR="00967332" w:rsidRPr="00F156B8">
        <w:rPr>
          <w:rFonts w:ascii="Times New Roman" w:hAnsi="Times New Roman"/>
          <w:sz w:val="22"/>
          <w:szCs w:val="22"/>
        </w:rPr>
        <w:t>one-ion DERs</w:t>
      </w:r>
      <w:r w:rsidR="00AE07BA" w:rsidRPr="00F156B8">
        <w:rPr>
          <w:rFonts w:ascii="Times New Roman" w:hAnsi="Times New Roman"/>
          <w:sz w:val="22"/>
          <w:szCs w:val="22"/>
        </w:rPr>
        <w:t xml:space="preserve"> of our synergy modeling </w:t>
      </w:r>
      <w:r w:rsidR="00516F21" w:rsidRPr="00F156B8">
        <w:rPr>
          <w:rFonts w:ascii="Times New Roman" w:hAnsi="Times New Roman"/>
          <w:sz w:val="22"/>
          <w:szCs w:val="22"/>
        </w:rPr>
        <w:t>flow chart, Fig. 2.5.1</w:t>
      </w:r>
      <w:r w:rsidR="00B95410" w:rsidRPr="00F156B8">
        <w:rPr>
          <w:rFonts w:ascii="Times New Roman" w:hAnsi="Times New Roman"/>
          <w:sz w:val="22"/>
          <w:szCs w:val="22"/>
        </w:rPr>
        <w:t xml:space="preserve"> row A</w:t>
      </w:r>
      <w:r w:rsidR="00627AE9">
        <w:rPr>
          <w:rFonts w:ascii="Times New Roman" w:hAnsi="Times New Roman"/>
          <w:sz w:val="22"/>
          <w:szCs w:val="22"/>
        </w:rPr>
        <w:t xml:space="preserve">. </w:t>
      </w:r>
      <w:r w:rsidR="00027D01" w:rsidRPr="00F156B8">
        <w:rPr>
          <w:rFonts w:ascii="Times New Roman" w:hAnsi="Times New Roman"/>
          <w:sz w:val="22"/>
          <w:szCs w:val="22"/>
        </w:rPr>
        <w:t>No relevant published information on</w:t>
      </w:r>
      <w:r w:rsidR="00930E76" w:rsidRPr="00F156B8">
        <w:rPr>
          <w:rFonts w:ascii="Times New Roman" w:hAnsi="Times New Roman"/>
          <w:sz w:val="22"/>
          <w:szCs w:val="22"/>
        </w:rPr>
        <w:t xml:space="preserve"> murine HG</w:t>
      </w:r>
      <w:r w:rsidR="00027D01" w:rsidRPr="00F156B8">
        <w:rPr>
          <w:rFonts w:ascii="Times New Roman" w:hAnsi="Times New Roman"/>
          <w:sz w:val="22"/>
          <w:szCs w:val="22"/>
        </w:rPr>
        <w:t xml:space="preserve"> mixture experiments (row B of the flow chart) is yet available. </w:t>
      </w:r>
      <w:r w:rsidR="00516F21" w:rsidRPr="00F156B8">
        <w:rPr>
          <w:rFonts w:ascii="Times New Roman" w:hAnsi="Times New Roman"/>
          <w:sz w:val="22"/>
          <w:szCs w:val="22"/>
        </w:rPr>
        <w:t xml:space="preserve">Thus we now turn to </w:t>
      </w:r>
      <w:r w:rsidR="00027D01" w:rsidRPr="00F156B8">
        <w:rPr>
          <w:rFonts w:ascii="Times New Roman" w:hAnsi="Times New Roman"/>
          <w:sz w:val="22"/>
          <w:szCs w:val="22"/>
        </w:rPr>
        <w:t xml:space="preserve">illustrating </w:t>
      </w:r>
      <w:r w:rsidR="00516F21" w:rsidRPr="00F156B8">
        <w:rPr>
          <w:rFonts w:ascii="Times New Roman" w:hAnsi="Times New Roman"/>
          <w:sz w:val="22"/>
          <w:szCs w:val="22"/>
        </w:rPr>
        <w:t>our main results</w:t>
      </w:r>
      <w:r w:rsidR="00EA277B" w:rsidRPr="00F156B8">
        <w:rPr>
          <w:rFonts w:ascii="Times New Roman" w:hAnsi="Times New Roman"/>
          <w:sz w:val="22"/>
          <w:szCs w:val="22"/>
        </w:rPr>
        <w:t>, corresponding to</w:t>
      </w:r>
      <w:r w:rsidR="00516F21" w:rsidRPr="00F156B8">
        <w:rPr>
          <w:rFonts w:ascii="Times New Roman" w:hAnsi="Times New Roman"/>
          <w:sz w:val="22"/>
          <w:szCs w:val="22"/>
        </w:rPr>
        <w:t xml:space="preserve"> row</w:t>
      </w:r>
      <w:r w:rsidR="00027D01" w:rsidRPr="00F156B8">
        <w:rPr>
          <w:rFonts w:ascii="Times New Roman" w:hAnsi="Times New Roman"/>
          <w:sz w:val="22"/>
          <w:szCs w:val="22"/>
        </w:rPr>
        <w:t xml:space="preserve"> C</w:t>
      </w:r>
      <w:r w:rsidR="00516F21" w:rsidRPr="00F156B8">
        <w:rPr>
          <w:rFonts w:ascii="Times New Roman" w:hAnsi="Times New Roman"/>
          <w:sz w:val="22"/>
          <w:szCs w:val="22"/>
        </w:rPr>
        <w:t xml:space="preserve"> of the flow chart</w:t>
      </w:r>
      <w:r w:rsidR="00DB12E6" w:rsidRPr="00F156B8">
        <w:rPr>
          <w:rFonts w:ascii="Times New Roman" w:hAnsi="Times New Roman"/>
          <w:sz w:val="22"/>
          <w:szCs w:val="22"/>
        </w:rPr>
        <w:t>. Th</w:t>
      </w:r>
      <w:r w:rsidR="004A54E4" w:rsidRPr="00F156B8">
        <w:rPr>
          <w:rFonts w:ascii="Times New Roman" w:hAnsi="Times New Roman"/>
          <w:sz w:val="22"/>
          <w:szCs w:val="22"/>
        </w:rPr>
        <w:t>is subsection</w:t>
      </w:r>
      <w:r w:rsidR="00EA277B" w:rsidRPr="00F156B8">
        <w:rPr>
          <w:rFonts w:ascii="Times New Roman" w:hAnsi="Times New Roman"/>
          <w:sz w:val="22"/>
          <w:szCs w:val="22"/>
        </w:rPr>
        <w:t xml:space="preserve"> </w:t>
      </w:r>
      <w:r w:rsidR="007C6A8B" w:rsidRPr="00F156B8">
        <w:rPr>
          <w:rFonts w:ascii="Times New Roman" w:hAnsi="Times New Roman"/>
          <w:sz w:val="22"/>
          <w:szCs w:val="22"/>
        </w:rPr>
        <w:t>illustrates</w:t>
      </w:r>
      <w:r w:rsidR="00AF5955" w:rsidRPr="00F156B8">
        <w:rPr>
          <w:rFonts w:ascii="Times New Roman" w:hAnsi="Times New Roman"/>
          <w:sz w:val="22"/>
          <w:szCs w:val="22"/>
        </w:rPr>
        <w:t xml:space="preserve"> </w:t>
      </w:r>
      <w:r w:rsidR="00627AE9" w:rsidRPr="00627AE9">
        <w:rPr>
          <w:rFonts w:ascii="Times New Roman" w:hAnsi="Times New Roman"/>
          <w:sz w:val="22"/>
          <w:szCs w:val="22"/>
        </w:rPr>
        <w:t xml:space="preserve">the </w:t>
      </w:r>
      <w:proofErr w:type="gramStart"/>
      <w:r w:rsidR="00627AE9" w:rsidRPr="00627AE9">
        <w:rPr>
          <w:rFonts w:ascii="Times New Roman" w:hAnsi="Times New Roman"/>
          <w:sz w:val="22"/>
          <w:szCs w:val="22"/>
        </w:rPr>
        <w:t>IEA  no</w:t>
      </w:r>
      <w:proofErr w:type="gramEnd"/>
      <w:r w:rsidR="00627AE9" w:rsidRPr="00627AE9">
        <w:rPr>
          <w:rFonts w:ascii="Times New Roman" w:hAnsi="Times New Roman"/>
          <w:sz w:val="22"/>
          <w:szCs w:val="22"/>
        </w:rPr>
        <w:t xml:space="preserve">-synergy/antagonism baseline </w:t>
      </w:r>
      <w:r w:rsidR="00AF5955" w:rsidRPr="00F156B8">
        <w:rPr>
          <w:rFonts w:ascii="Times New Roman" w:hAnsi="Times New Roman"/>
          <w:i/>
          <w:sz w:val="22"/>
          <w:szCs w:val="22"/>
        </w:rPr>
        <w:t>I</w:t>
      </w:r>
      <w:r w:rsidR="00AF5955" w:rsidRPr="00F156B8">
        <w:rPr>
          <w:rFonts w:ascii="Times New Roman" w:hAnsi="Times New Roman"/>
          <w:sz w:val="22"/>
          <w:szCs w:val="22"/>
        </w:rPr>
        <w:t>(</w:t>
      </w:r>
      <w:r w:rsidR="00AF5955" w:rsidRPr="00F156B8">
        <w:rPr>
          <w:rFonts w:ascii="Times New Roman" w:hAnsi="Times New Roman"/>
          <w:i/>
          <w:sz w:val="22"/>
          <w:szCs w:val="22"/>
        </w:rPr>
        <w:t>d</w:t>
      </w:r>
      <w:r w:rsidR="00AF5955" w:rsidRPr="00F156B8">
        <w:rPr>
          <w:rFonts w:ascii="Times New Roman" w:hAnsi="Times New Roman"/>
          <w:sz w:val="22"/>
          <w:szCs w:val="22"/>
        </w:rPr>
        <w:t>)</w:t>
      </w:r>
      <w:r w:rsidR="002A49FE" w:rsidRPr="00F156B8">
        <w:rPr>
          <w:rFonts w:ascii="Times New Roman" w:hAnsi="Times New Roman"/>
          <w:sz w:val="22"/>
          <w:szCs w:val="22"/>
        </w:rPr>
        <w:t xml:space="preserve"> with examples</w:t>
      </w:r>
      <w:r w:rsidR="00AF5955" w:rsidRPr="00F156B8">
        <w:rPr>
          <w:rFonts w:ascii="Times New Roman" w:hAnsi="Times New Roman"/>
          <w:sz w:val="22"/>
          <w:szCs w:val="22"/>
        </w:rPr>
        <w:t xml:space="preserve"> </w:t>
      </w:r>
      <w:r w:rsidR="00627AE9">
        <w:rPr>
          <w:rFonts w:ascii="Times New Roman" w:hAnsi="Times New Roman"/>
          <w:sz w:val="22"/>
          <w:szCs w:val="22"/>
        </w:rPr>
        <w:t>and compares it with the</w:t>
      </w:r>
      <w:r w:rsidR="00516F21" w:rsidRPr="00F156B8">
        <w:rPr>
          <w:rFonts w:ascii="Times New Roman" w:hAnsi="Times New Roman"/>
          <w:sz w:val="22"/>
          <w:szCs w:val="22"/>
        </w:rPr>
        <w:t xml:space="preserve"> simple effect</w:t>
      </w:r>
      <w:r w:rsidR="00027D01" w:rsidRPr="00F156B8">
        <w:rPr>
          <w:rFonts w:ascii="Times New Roman" w:hAnsi="Times New Roman"/>
          <w:sz w:val="22"/>
          <w:szCs w:val="22"/>
        </w:rPr>
        <w:t xml:space="preserve"> </w:t>
      </w:r>
      <w:r w:rsidR="00516F21" w:rsidRPr="00F156B8">
        <w:rPr>
          <w:rFonts w:ascii="Times New Roman" w:hAnsi="Times New Roman"/>
          <w:sz w:val="22"/>
          <w:szCs w:val="22"/>
        </w:rPr>
        <w:t xml:space="preserve">additivity </w:t>
      </w:r>
      <w:r w:rsidR="00027D01" w:rsidRPr="00F156B8">
        <w:rPr>
          <w:rFonts w:ascii="Times New Roman" w:hAnsi="Times New Roman"/>
          <w:sz w:val="22"/>
          <w:szCs w:val="22"/>
        </w:rPr>
        <w:t xml:space="preserve">synergy theory </w:t>
      </w:r>
      <w:r w:rsidR="007C6A8B" w:rsidRPr="00F156B8">
        <w:rPr>
          <w:rFonts w:ascii="Times New Roman" w:hAnsi="Times New Roman"/>
          <w:sz w:val="22"/>
          <w:szCs w:val="22"/>
        </w:rPr>
        <w:t xml:space="preserve">baseline </w:t>
      </w:r>
      <w:r w:rsidR="007C6A8B" w:rsidRPr="00F156B8">
        <w:rPr>
          <w:rFonts w:ascii="Times New Roman" w:hAnsi="Times New Roman"/>
          <w:i/>
          <w:sz w:val="22"/>
          <w:szCs w:val="22"/>
        </w:rPr>
        <w:t>S</w:t>
      </w:r>
      <w:r w:rsidR="007C6A8B" w:rsidRPr="00F156B8">
        <w:rPr>
          <w:rFonts w:ascii="Times New Roman" w:hAnsi="Times New Roman"/>
          <w:sz w:val="22"/>
          <w:szCs w:val="22"/>
        </w:rPr>
        <w:t>(</w:t>
      </w:r>
      <w:r w:rsidR="007C6A8B" w:rsidRPr="00F156B8">
        <w:rPr>
          <w:rFonts w:ascii="Times New Roman" w:hAnsi="Times New Roman"/>
          <w:i/>
          <w:sz w:val="22"/>
          <w:szCs w:val="22"/>
        </w:rPr>
        <w:t>d</w:t>
      </w:r>
      <w:r w:rsidR="007C6A8B" w:rsidRPr="00F156B8">
        <w:rPr>
          <w:rFonts w:ascii="Times New Roman" w:hAnsi="Times New Roman"/>
          <w:sz w:val="22"/>
          <w:szCs w:val="22"/>
        </w:rPr>
        <w:t>) that</w:t>
      </w:r>
      <w:r w:rsidR="00027D01" w:rsidRPr="00F156B8">
        <w:rPr>
          <w:rFonts w:ascii="Times New Roman" w:hAnsi="Times New Roman"/>
          <w:sz w:val="22"/>
          <w:szCs w:val="22"/>
        </w:rPr>
        <w:t xml:space="preserve"> </w:t>
      </w:r>
      <w:r w:rsidR="00027D01" w:rsidRPr="00F156B8">
        <w:rPr>
          <w:rFonts w:ascii="Times New Roman" w:hAnsi="Times New Roman"/>
          <w:i/>
          <w:sz w:val="22"/>
          <w:szCs w:val="22"/>
        </w:rPr>
        <w:t>I</w:t>
      </w:r>
      <w:r w:rsidR="00027D01" w:rsidRPr="00F156B8">
        <w:rPr>
          <w:rFonts w:ascii="Times New Roman" w:hAnsi="Times New Roman"/>
          <w:sz w:val="22"/>
          <w:szCs w:val="22"/>
        </w:rPr>
        <w:t>(</w:t>
      </w:r>
      <w:r w:rsidR="00027D01" w:rsidRPr="00F156B8">
        <w:rPr>
          <w:rFonts w:ascii="Times New Roman" w:hAnsi="Times New Roman"/>
          <w:i/>
          <w:sz w:val="22"/>
          <w:szCs w:val="22"/>
        </w:rPr>
        <w:t>d</w:t>
      </w:r>
      <w:r w:rsidR="00027D01" w:rsidRPr="00F156B8">
        <w:rPr>
          <w:rFonts w:ascii="Times New Roman" w:hAnsi="Times New Roman"/>
          <w:sz w:val="22"/>
          <w:szCs w:val="22"/>
        </w:rPr>
        <w:t xml:space="preserve">) </w:t>
      </w:r>
      <w:r w:rsidR="007C6A8B" w:rsidRPr="00F156B8">
        <w:rPr>
          <w:rFonts w:ascii="Times New Roman" w:hAnsi="Times New Roman"/>
          <w:sz w:val="22"/>
          <w:szCs w:val="22"/>
        </w:rPr>
        <w:t>is designed to replace.</w:t>
      </w:r>
      <w:r w:rsidR="004A54E4" w:rsidRPr="00F156B8">
        <w:rPr>
          <w:rFonts w:ascii="Times New Roman" w:hAnsi="Times New Roman"/>
          <w:sz w:val="22"/>
          <w:szCs w:val="22"/>
        </w:rPr>
        <w:t xml:space="preserve"> </w:t>
      </w:r>
      <w:r w:rsidR="0028277A" w:rsidRPr="0028277A">
        <w:rPr>
          <w:rFonts w:ascii="Times New Roman" w:hAnsi="Times New Roman"/>
          <w:sz w:val="22"/>
          <w:szCs w:val="22"/>
        </w:rPr>
        <w:t xml:space="preserve">Examples of 95% CI for </w:t>
      </w:r>
      <w:proofErr w:type="gramStart"/>
      <w:r w:rsidR="0028277A" w:rsidRPr="0028277A">
        <w:rPr>
          <w:rFonts w:ascii="Times New Roman" w:hAnsi="Times New Roman"/>
          <w:i/>
          <w:sz w:val="22"/>
          <w:szCs w:val="22"/>
        </w:rPr>
        <w:t>I</w:t>
      </w:r>
      <w:r w:rsidR="0028277A" w:rsidRPr="0028277A">
        <w:rPr>
          <w:rFonts w:ascii="Times New Roman" w:hAnsi="Times New Roman"/>
          <w:sz w:val="22"/>
          <w:szCs w:val="22"/>
        </w:rPr>
        <w:t>(</w:t>
      </w:r>
      <w:proofErr w:type="gramEnd"/>
      <w:r w:rsidR="0028277A" w:rsidRPr="0028277A">
        <w:rPr>
          <w:rFonts w:ascii="Times New Roman" w:hAnsi="Times New Roman"/>
          <w:i/>
          <w:sz w:val="22"/>
          <w:szCs w:val="22"/>
        </w:rPr>
        <w:t>d</w:t>
      </w:r>
      <w:r w:rsidR="0028277A" w:rsidRPr="0028277A">
        <w:rPr>
          <w:rFonts w:ascii="Times New Roman" w:hAnsi="Times New Roman"/>
          <w:sz w:val="22"/>
          <w:szCs w:val="22"/>
        </w:rPr>
        <w:t>) are postponed</w:t>
      </w:r>
      <w:r w:rsidR="0028277A">
        <w:rPr>
          <w:rFonts w:ascii="Times New Roman" w:hAnsi="Times New Roman"/>
          <w:sz w:val="22"/>
          <w:szCs w:val="22"/>
        </w:rPr>
        <w:t xml:space="preserve"> till later</w:t>
      </w:r>
      <w:r w:rsidR="0028277A" w:rsidRPr="0028277A">
        <w:rPr>
          <w:rFonts w:ascii="Times New Roman" w:hAnsi="Times New Roman"/>
          <w:sz w:val="22"/>
          <w:szCs w:val="22"/>
        </w:rPr>
        <w:t>.</w:t>
      </w:r>
    </w:p>
    <w:p w14:paraId="197A2E83" w14:textId="2A49216B" w:rsidR="00CC660C" w:rsidRPr="002A49FE" w:rsidRDefault="00B95410" w:rsidP="00061675">
      <w:r w:rsidRPr="00F156B8">
        <w:rPr>
          <w:rFonts w:ascii="Times New Roman" w:hAnsi="Times New Roman"/>
          <w:sz w:val="22"/>
          <w:szCs w:val="22"/>
        </w:rPr>
        <w:tab/>
      </w:r>
      <w:r w:rsidR="008C35AA" w:rsidRPr="00F156B8">
        <w:rPr>
          <w:rFonts w:ascii="Times New Roman" w:hAnsi="Times New Roman"/>
          <w:sz w:val="22"/>
          <w:szCs w:val="22"/>
        </w:rPr>
        <w:t>Fig. 3.2.1</w:t>
      </w:r>
      <w:r w:rsidR="007C6A8B" w:rsidRPr="00F156B8">
        <w:rPr>
          <w:rFonts w:ascii="Times New Roman" w:hAnsi="Times New Roman"/>
          <w:sz w:val="22"/>
          <w:szCs w:val="22"/>
        </w:rPr>
        <w:t xml:space="preserve"> </w:t>
      </w:r>
      <w:r w:rsidR="002A49FE" w:rsidRPr="00F156B8">
        <w:rPr>
          <w:rFonts w:ascii="Times New Roman" w:hAnsi="Times New Roman"/>
          <w:sz w:val="22"/>
          <w:szCs w:val="22"/>
        </w:rPr>
        <w:t>shows</w:t>
      </w:r>
      <w:r w:rsidR="0028277A">
        <w:rPr>
          <w:rFonts w:ascii="Times New Roman" w:hAnsi="Times New Roman"/>
          <w:sz w:val="22"/>
          <w:szCs w:val="22"/>
        </w:rPr>
        <w:t>, as an example</w:t>
      </w:r>
      <w:proofErr w:type="gramStart"/>
      <w:r w:rsidR="0028277A">
        <w:rPr>
          <w:rFonts w:ascii="Times New Roman" w:hAnsi="Times New Roman"/>
          <w:sz w:val="22"/>
          <w:szCs w:val="22"/>
        </w:rPr>
        <w:t xml:space="preserve">, </w:t>
      </w:r>
      <w:r w:rsidR="002A49FE" w:rsidRPr="00F156B8">
        <w:rPr>
          <w:rFonts w:ascii="Times New Roman" w:hAnsi="Times New Roman"/>
          <w:sz w:val="22"/>
          <w:szCs w:val="22"/>
        </w:rPr>
        <w:t xml:space="preserve"> results</w:t>
      </w:r>
      <w:proofErr w:type="gramEnd"/>
      <w:r w:rsidR="002A49FE" w:rsidRPr="00F156B8">
        <w:rPr>
          <w:rFonts w:ascii="Times New Roman" w:hAnsi="Times New Roman"/>
          <w:sz w:val="22"/>
          <w:szCs w:val="22"/>
        </w:rPr>
        <w:t xml:space="preserve"> for </w:t>
      </w:r>
      <w:r w:rsidR="007C6A8B" w:rsidRPr="00F156B8">
        <w:rPr>
          <w:rFonts w:ascii="Times New Roman" w:hAnsi="Times New Roman"/>
          <w:sz w:val="22"/>
          <w:szCs w:val="22"/>
        </w:rPr>
        <w:t>a</w:t>
      </w:r>
      <w:r w:rsidR="002A49FE" w:rsidRPr="00F156B8">
        <w:rPr>
          <w:rFonts w:ascii="Times New Roman" w:hAnsi="Times New Roman"/>
          <w:sz w:val="22"/>
          <w:szCs w:val="22"/>
        </w:rPr>
        <w:t xml:space="preserve"> 2-ion</w:t>
      </w:r>
      <w:r w:rsidR="007C6A8B" w:rsidRPr="00F156B8">
        <w:rPr>
          <w:rFonts w:ascii="Times New Roman" w:hAnsi="Times New Roman"/>
          <w:sz w:val="22"/>
          <w:szCs w:val="22"/>
        </w:rPr>
        <w:t xml:space="preserve"> mixture</w:t>
      </w:r>
      <w:r w:rsidRPr="00F156B8">
        <w:rPr>
          <w:rFonts w:ascii="Times New Roman" w:hAnsi="Times New Roman"/>
          <w:sz w:val="22"/>
          <w:szCs w:val="22"/>
        </w:rPr>
        <w:t>. A</w:t>
      </w:r>
      <w:r w:rsidR="007C6A8B" w:rsidRPr="00F156B8">
        <w:rPr>
          <w:rFonts w:ascii="Times New Roman" w:hAnsi="Times New Roman"/>
          <w:sz w:val="22"/>
          <w:szCs w:val="22"/>
        </w:rPr>
        <w:t xml:space="preserve"> recent NSRL </w:t>
      </w:r>
      <w:r w:rsidR="002A49FE" w:rsidRPr="00F156B8">
        <w:rPr>
          <w:rFonts w:ascii="Times New Roman" w:hAnsi="Times New Roman"/>
          <w:sz w:val="22"/>
          <w:szCs w:val="22"/>
        </w:rPr>
        <w:t>irradiation whose outcome has not yet been</w:t>
      </w:r>
      <w:r w:rsidR="002A49FE">
        <w:t xml:space="preserve"> scored used</w:t>
      </w:r>
      <w:r w:rsidR="002D3C0C">
        <w:t xml:space="preserve"> (in different proportions) </w:t>
      </w:r>
      <w:r w:rsidR="002A49FE">
        <w:t xml:space="preserve">the same 2 ions, the low LET component being protons with </w:t>
      </w:r>
      <w:r w:rsidR="002A49FE">
        <w:rPr>
          <w:i/>
        </w:rPr>
        <w:t>KE</w:t>
      </w:r>
      <w:r w:rsidR="002A49FE">
        <w:t xml:space="preserve"> = 250 MeV/u.</w:t>
      </w:r>
    </w:p>
    <w:p w14:paraId="7DD8C04A" w14:textId="5023EAF5" w:rsidR="008178ED" w:rsidRPr="00A779D7" w:rsidRDefault="004A54E4" w:rsidP="00061675">
      <w:pPr>
        <w:rPr>
          <w:rFonts w:asciiTheme="minorHAnsi" w:hAnsiTheme="minorHAnsi" w:cstheme="minorHAnsi"/>
          <w:sz w:val="20"/>
          <w:szCs w:val="20"/>
        </w:rPr>
      </w:pPr>
      <w:r w:rsidRPr="00A779D7">
        <w:rPr>
          <w:noProof/>
          <w:sz w:val="20"/>
          <w:szCs w:val="20"/>
        </w:rPr>
        <w:drawing>
          <wp:anchor distT="0" distB="0" distL="114300" distR="114300" simplePos="0" relativeHeight="251881472" behindDoc="0" locked="0" layoutInCell="1" allowOverlap="1" wp14:anchorId="5C609A8D" wp14:editId="250E24E1">
            <wp:simplePos x="0" y="0"/>
            <wp:positionH relativeFrom="column">
              <wp:posOffset>-1270</wp:posOffset>
            </wp:positionH>
            <wp:positionV relativeFrom="paragraph">
              <wp:posOffset>346075</wp:posOffset>
            </wp:positionV>
            <wp:extent cx="2639060" cy="230632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1.png"/>
                    <pic:cNvPicPr/>
                  </pic:nvPicPr>
                  <pic:blipFill>
                    <a:blip r:embed="rId48">
                      <a:extLst>
                        <a:ext uri="{28A0092B-C50C-407E-A947-70E740481C1C}">
                          <a14:useLocalDpi xmlns:a14="http://schemas.microsoft.com/office/drawing/2010/main" val="0"/>
                        </a:ext>
                      </a:extLst>
                    </a:blip>
                    <a:stretch>
                      <a:fillRect/>
                    </a:stretch>
                  </pic:blipFill>
                  <pic:spPr>
                    <a:xfrm>
                      <a:off x="0" y="0"/>
                      <a:ext cx="2639060" cy="23063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818D5" w:rsidRPr="00A779D7">
        <w:rPr>
          <w:b/>
          <w:sz w:val="20"/>
          <w:szCs w:val="20"/>
        </w:rPr>
        <w:t xml:space="preserve">Fig. </w:t>
      </w:r>
      <w:r w:rsidR="00061675" w:rsidRPr="00A779D7">
        <w:rPr>
          <w:rFonts w:asciiTheme="minorHAnsi" w:hAnsiTheme="minorHAnsi" w:cstheme="minorHAnsi"/>
          <w:b/>
          <w:sz w:val="20"/>
          <w:szCs w:val="20"/>
        </w:rPr>
        <w:t>3.2.1.</w:t>
      </w:r>
      <w:proofErr w:type="gramEnd"/>
      <w:r w:rsidR="00061675" w:rsidRPr="00A779D7">
        <w:rPr>
          <w:rFonts w:asciiTheme="minorHAnsi" w:hAnsiTheme="minorHAnsi" w:cstheme="minorHAnsi"/>
          <w:b/>
          <w:sz w:val="20"/>
          <w:szCs w:val="20"/>
        </w:rPr>
        <w:t xml:space="preserve"> </w:t>
      </w:r>
      <w:proofErr w:type="gramStart"/>
      <w:r w:rsidR="00061675" w:rsidRPr="00A779D7">
        <w:rPr>
          <w:rFonts w:asciiTheme="minorHAnsi" w:hAnsiTheme="minorHAnsi" w:cstheme="minorHAnsi"/>
          <w:b/>
          <w:sz w:val="20"/>
          <w:szCs w:val="20"/>
        </w:rPr>
        <w:t>Mixtures of one HZE and one low LET ion</w:t>
      </w:r>
      <w:r w:rsidR="00EA277B" w:rsidRPr="00A779D7">
        <w:rPr>
          <w:rFonts w:asciiTheme="minorHAnsi" w:hAnsiTheme="minorHAnsi" w:cstheme="minorHAnsi"/>
          <w:b/>
          <w:sz w:val="20"/>
          <w:szCs w:val="20"/>
        </w:rPr>
        <w:t>.</w:t>
      </w:r>
      <w:proofErr w:type="gramEnd"/>
      <w:r w:rsidR="00EA277B" w:rsidRPr="00A779D7">
        <w:rPr>
          <w:rFonts w:asciiTheme="minorHAnsi" w:hAnsiTheme="minorHAnsi" w:cstheme="minorHAnsi"/>
          <w:b/>
          <w:sz w:val="20"/>
          <w:szCs w:val="20"/>
        </w:rPr>
        <w:t xml:space="preserve"> </w:t>
      </w:r>
      <w:r w:rsidR="00C71568" w:rsidRPr="00A779D7">
        <w:rPr>
          <w:rFonts w:asciiTheme="minorHAnsi" w:hAnsiTheme="minorHAnsi" w:cstheme="minorHAnsi"/>
          <w:b/>
          <w:sz w:val="20"/>
          <w:szCs w:val="20"/>
        </w:rPr>
        <w:t xml:space="preserve"> </w:t>
      </w:r>
      <w:r w:rsidR="008C35AA" w:rsidRPr="00A779D7">
        <w:rPr>
          <w:rFonts w:asciiTheme="minorHAnsi" w:hAnsiTheme="minorHAnsi" w:cstheme="minorHAnsi"/>
          <w:sz w:val="20"/>
          <w:szCs w:val="20"/>
        </w:rPr>
        <w:t xml:space="preserve">Both panels show effects due to a total mixture dose </w:t>
      </w:r>
      <w:r w:rsidR="008C35AA" w:rsidRPr="00A779D7">
        <w:rPr>
          <w:rFonts w:asciiTheme="minorHAnsi" w:hAnsiTheme="minorHAnsi" w:cstheme="minorHAnsi"/>
          <w:i/>
          <w:sz w:val="20"/>
          <w:szCs w:val="20"/>
        </w:rPr>
        <w:t>d</w:t>
      </w:r>
      <w:r w:rsidR="0028277A" w:rsidRPr="00A779D7">
        <w:rPr>
          <w:rFonts w:asciiTheme="minorHAnsi" w:hAnsiTheme="minorHAnsi" w:cstheme="minorHAnsi"/>
          <w:i/>
          <w:sz w:val="20"/>
          <w:szCs w:val="20"/>
        </w:rPr>
        <w:t>.</w:t>
      </w:r>
      <w:r w:rsidR="00DB12E6" w:rsidRPr="00A779D7">
        <w:rPr>
          <w:rFonts w:asciiTheme="minorHAnsi" w:hAnsiTheme="minorHAnsi" w:cstheme="minorHAnsi"/>
          <w:i/>
          <w:sz w:val="20"/>
          <w:szCs w:val="20"/>
        </w:rPr>
        <w:t xml:space="preserve"> </w:t>
      </w:r>
      <w:r w:rsidR="0028277A" w:rsidRPr="00A779D7">
        <w:rPr>
          <w:rFonts w:asciiTheme="minorHAnsi" w:hAnsiTheme="minorHAnsi" w:cstheme="minorHAnsi"/>
          <w:sz w:val="20"/>
          <w:szCs w:val="20"/>
        </w:rPr>
        <w:t>For illustrative purposes the</w:t>
      </w:r>
      <w:r w:rsidR="00DB12E6" w:rsidRPr="00A779D7">
        <w:rPr>
          <w:rFonts w:asciiTheme="minorHAnsi" w:hAnsiTheme="minorHAnsi" w:cstheme="minorHAnsi"/>
          <w:sz w:val="20"/>
          <w:szCs w:val="20"/>
        </w:rPr>
        <w:t xml:space="preserve"> maximum </w:t>
      </w:r>
      <w:r w:rsidR="0028277A" w:rsidRPr="00A779D7">
        <w:rPr>
          <w:rFonts w:asciiTheme="minorHAnsi" w:hAnsiTheme="minorHAnsi" w:cstheme="minorHAnsi"/>
          <w:i/>
          <w:sz w:val="20"/>
          <w:szCs w:val="20"/>
        </w:rPr>
        <w:t xml:space="preserve">d </w:t>
      </w:r>
      <w:r w:rsidR="00DB12E6" w:rsidRPr="00A779D7">
        <w:rPr>
          <w:rFonts w:asciiTheme="minorHAnsi" w:hAnsiTheme="minorHAnsi" w:cstheme="minorHAnsi"/>
          <w:sz w:val="20"/>
          <w:szCs w:val="20"/>
        </w:rPr>
        <w:t>value</w:t>
      </w:r>
      <w:r w:rsidR="0028277A" w:rsidRPr="00A779D7">
        <w:rPr>
          <w:rFonts w:asciiTheme="minorHAnsi" w:hAnsiTheme="minorHAnsi" w:cstheme="minorHAnsi"/>
          <w:sz w:val="20"/>
          <w:szCs w:val="20"/>
        </w:rPr>
        <w:t xml:space="preserve"> 3 Gy shown </w:t>
      </w:r>
      <w:r w:rsidR="00DB12E6" w:rsidRPr="00A779D7">
        <w:rPr>
          <w:rFonts w:asciiTheme="minorHAnsi" w:hAnsiTheme="minorHAnsi" w:cstheme="minorHAnsi"/>
          <w:sz w:val="20"/>
          <w:szCs w:val="20"/>
        </w:rPr>
        <w:t>is</w:t>
      </w:r>
      <w:r w:rsidR="00FC4244" w:rsidRPr="00A779D7">
        <w:rPr>
          <w:rFonts w:asciiTheme="minorHAnsi" w:hAnsiTheme="minorHAnsi" w:cstheme="minorHAnsi"/>
          <w:sz w:val="20"/>
          <w:szCs w:val="20"/>
        </w:rPr>
        <w:t xml:space="preserve"> </w:t>
      </w:r>
      <w:r w:rsidR="00DB12E6" w:rsidRPr="00A779D7">
        <w:rPr>
          <w:rFonts w:asciiTheme="minorHAnsi" w:hAnsiTheme="minorHAnsi" w:cstheme="minorHAnsi"/>
          <w:sz w:val="20"/>
          <w:szCs w:val="20"/>
        </w:rPr>
        <w:t xml:space="preserve">larger than </w:t>
      </w:r>
      <w:r w:rsidR="008178ED" w:rsidRPr="00A779D7">
        <w:rPr>
          <w:rFonts w:asciiTheme="minorHAnsi" w:hAnsiTheme="minorHAnsi" w:cstheme="minorHAnsi"/>
          <w:sz w:val="20"/>
          <w:szCs w:val="20"/>
        </w:rPr>
        <w:t>values</w:t>
      </w:r>
      <w:r w:rsidR="00DB12E6" w:rsidRPr="00A779D7">
        <w:rPr>
          <w:rFonts w:asciiTheme="minorHAnsi" w:hAnsiTheme="minorHAnsi" w:cstheme="minorHAnsi"/>
          <w:sz w:val="20"/>
          <w:szCs w:val="20"/>
        </w:rPr>
        <w:t xml:space="preserve"> which we will use</w:t>
      </w:r>
      <w:r w:rsidR="008178ED" w:rsidRPr="00A779D7">
        <w:rPr>
          <w:rFonts w:asciiTheme="minorHAnsi" w:hAnsiTheme="minorHAnsi" w:cstheme="minorHAnsi"/>
          <w:sz w:val="20"/>
          <w:szCs w:val="20"/>
        </w:rPr>
        <w:t xml:space="preserve"> in </w:t>
      </w:r>
      <w:r w:rsidR="00DB12E6" w:rsidRPr="00A779D7">
        <w:rPr>
          <w:rFonts w:asciiTheme="minorHAnsi" w:hAnsiTheme="minorHAnsi" w:cstheme="minorHAnsi"/>
          <w:sz w:val="20"/>
          <w:szCs w:val="20"/>
        </w:rPr>
        <w:t>later</w:t>
      </w:r>
      <w:r w:rsidR="008178ED" w:rsidRPr="00A779D7">
        <w:rPr>
          <w:rFonts w:asciiTheme="minorHAnsi" w:hAnsiTheme="minorHAnsi" w:cstheme="minorHAnsi"/>
          <w:sz w:val="20"/>
          <w:szCs w:val="20"/>
        </w:rPr>
        <w:t xml:space="preserve"> figures</w:t>
      </w:r>
      <w:r w:rsidR="008C35AA" w:rsidRPr="00A779D7">
        <w:rPr>
          <w:rFonts w:asciiTheme="minorHAnsi" w:hAnsiTheme="minorHAnsi" w:cstheme="minorHAnsi"/>
          <w:sz w:val="20"/>
          <w:szCs w:val="20"/>
        </w:rPr>
        <w:t>.</w:t>
      </w:r>
    </w:p>
    <w:p w14:paraId="5B395A16" w14:textId="13284E8A" w:rsidR="00FC4244" w:rsidRPr="00A779D7" w:rsidRDefault="008178ED" w:rsidP="00061675">
      <w:pPr>
        <w:rPr>
          <w:rFonts w:asciiTheme="minorHAnsi" w:hAnsiTheme="minorHAnsi" w:cstheme="minorHAnsi"/>
          <w:sz w:val="20"/>
          <w:szCs w:val="20"/>
        </w:rPr>
      </w:pPr>
      <w:r w:rsidRPr="00A779D7">
        <w:rPr>
          <w:rFonts w:asciiTheme="minorHAnsi" w:hAnsiTheme="minorHAnsi" w:cstheme="minorHAnsi"/>
          <w:sz w:val="20"/>
          <w:szCs w:val="20"/>
        </w:rPr>
        <w:tab/>
      </w:r>
      <w:r w:rsidR="00DB12E6" w:rsidRPr="00A779D7">
        <w:rPr>
          <w:rFonts w:asciiTheme="minorHAnsi" w:hAnsiTheme="minorHAnsi" w:cstheme="minorHAnsi"/>
          <w:sz w:val="20"/>
          <w:szCs w:val="20"/>
        </w:rPr>
        <w:t>In panel A</w:t>
      </w:r>
      <w:r w:rsidR="00467AD2" w:rsidRPr="00A779D7">
        <w:rPr>
          <w:rFonts w:asciiTheme="minorHAnsi" w:hAnsiTheme="minorHAnsi" w:cstheme="minorHAnsi"/>
          <w:sz w:val="20"/>
          <w:szCs w:val="20"/>
        </w:rPr>
        <w:t>.</w:t>
      </w:r>
      <w:r w:rsidR="008C35AA" w:rsidRPr="00A779D7">
        <w:rPr>
          <w:rFonts w:asciiTheme="minorHAnsi" w:hAnsiTheme="minorHAnsi" w:cstheme="minorHAnsi"/>
          <w:sz w:val="20"/>
          <w:szCs w:val="20"/>
        </w:rPr>
        <w:t xml:space="preserve"> </w:t>
      </w:r>
      <w:r w:rsidR="00FC4244" w:rsidRPr="00A779D7">
        <w:rPr>
          <w:rFonts w:asciiTheme="minorHAnsi" w:hAnsiTheme="minorHAnsi" w:cstheme="minorHAnsi"/>
          <w:sz w:val="20"/>
          <w:szCs w:val="20"/>
        </w:rPr>
        <w:t>swift light ions contribute</w:t>
      </w:r>
      <w:r w:rsidR="00DB12E6" w:rsidRPr="00A779D7">
        <w:rPr>
          <w:rFonts w:asciiTheme="minorHAnsi" w:hAnsiTheme="minorHAnsi" w:cstheme="minorHAnsi"/>
          <w:sz w:val="20"/>
          <w:szCs w:val="20"/>
        </w:rPr>
        <w:t xml:space="preserve"> </w:t>
      </w:r>
      <w:r w:rsidR="00FC4244" w:rsidRPr="00A779D7">
        <w:rPr>
          <w:rFonts w:asciiTheme="minorHAnsi" w:hAnsiTheme="minorHAnsi" w:cstheme="minorHAnsi"/>
          <w:sz w:val="20"/>
          <w:szCs w:val="20"/>
        </w:rPr>
        <w:t xml:space="preserve">80% of the total mixture dose and an HZE beam of Fe56 ions with </w:t>
      </w:r>
      <w:r w:rsidR="002D3C0C" w:rsidRPr="00A779D7">
        <w:rPr>
          <w:rFonts w:asciiTheme="minorHAnsi" w:hAnsiTheme="minorHAnsi" w:cstheme="minorHAnsi"/>
          <w:i/>
          <w:sz w:val="20"/>
          <w:szCs w:val="20"/>
        </w:rPr>
        <w:t>KE=</w:t>
      </w:r>
      <w:r w:rsidR="00FC4244" w:rsidRPr="00A779D7">
        <w:rPr>
          <w:rFonts w:asciiTheme="minorHAnsi" w:hAnsiTheme="minorHAnsi" w:cstheme="minorHAnsi"/>
          <w:sz w:val="20"/>
          <w:szCs w:val="20"/>
        </w:rPr>
        <w:t xml:space="preserve"> 600 MeV/u and charge Z</w:t>
      </w:r>
      <w:r w:rsidR="00467AD2" w:rsidRPr="00A779D7">
        <w:rPr>
          <w:rFonts w:asciiTheme="minorHAnsi" w:hAnsiTheme="minorHAnsi" w:cstheme="minorHAnsi"/>
          <w:sz w:val="20"/>
          <w:szCs w:val="20"/>
        </w:rPr>
        <w:t xml:space="preserve"> of</w:t>
      </w:r>
      <w:r w:rsidR="00FC4244" w:rsidRPr="00A779D7">
        <w:rPr>
          <w:rFonts w:asciiTheme="minorHAnsi" w:hAnsiTheme="minorHAnsi" w:cstheme="minorHAnsi"/>
          <w:sz w:val="20"/>
          <w:szCs w:val="20"/>
        </w:rPr>
        <w:t xml:space="preserve"> almost 26 proton charges contributes the remaining 20%. In panel B t</w:t>
      </w:r>
      <w:r w:rsidR="00CC660C" w:rsidRPr="00A779D7">
        <w:rPr>
          <w:rFonts w:asciiTheme="minorHAnsi" w:hAnsiTheme="minorHAnsi" w:cstheme="minorHAnsi"/>
          <w:sz w:val="20"/>
          <w:szCs w:val="20"/>
        </w:rPr>
        <w:t xml:space="preserve">he two proportions are reversed, with swift light ions contributing only 20% of the total mixture dose </w:t>
      </w:r>
      <w:r w:rsidR="00467AD2" w:rsidRPr="00A779D7">
        <w:rPr>
          <w:rFonts w:asciiTheme="minorHAnsi" w:hAnsiTheme="minorHAnsi" w:cstheme="minorHAnsi"/>
          <w:i/>
          <w:sz w:val="20"/>
          <w:szCs w:val="20"/>
        </w:rPr>
        <w:t>d.</w:t>
      </w:r>
    </w:p>
    <w:p w14:paraId="0074DAF6" w14:textId="30FF3AB2" w:rsidR="00572642" w:rsidRPr="00A779D7" w:rsidRDefault="00FC4244" w:rsidP="00061675">
      <w:pPr>
        <w:rPr>
          <w:rFonts w:asciiTheme="minorHAnsi" w:hAnsiTheme="minorHAnsi" w:cstheme="minorHAnsi"/>
          <w:sz w:val="20"/>
          <w:szCs w:val="20"/>
        </w:rPr>
      </w:pPr>
      <w:r w:rsidRPr="00A779D7">
        <w:rPr>
          <w:rFonts w:asciiTheme="minorHAnsi" w:hAnsiTheme="minorHAnsi" w:cstheme="minorHAnsi"/>
          <w:sz w:val="20"/>
          <w:szCs w:val="20"/>
        </w:rPr>
        <w:tab/>
        <w:t xml:space="preserve">In both panels </w:t>
      </w:r>
      <w:r w:rsidR="00D119A8" w:rsidRPr="00A779D7">
        <w:rPr>
          <w:rFonts w:asciiTheme="minorHAnsi" w:hAnsiTheme="minorHAnsi" w:cstheme="minorHAnsi"/>
          <w:sz w:val="20"/>
          <w:szCs w:val="20"/>
        </w:rPr>
        <w:t>the green and orange curves show the effect that would result if the corresponding one-ion beam contributed the entire mixture dose instead of only a proportion</w:t>
      </w:r>
      <w:r w:rsidR="009A6A5B" w:rsidRPr="00A779D7">
        <w:rPr>
          <w:rFonts w:asciiTheme="minorHAnsi" w:hAnsiTheme="minorHAnsi" w:cstheme="minorHAnsi"/>
          <w:sz w:val="20"/>
          <w:szCs w:val="20"/>
        </w:rPr>
        <w:t xml:space="preserve">; thus these curves are exactly the same in both panels. Comparing panels A and B, both the red and black </w:t>
      </w:r>
      <w:r w:rsidR="00572642" w:rsidRPr="00A779D7">
        <w:rPr>
          <w:rFonts w:asciiTheme="minorHAnsi" w:hAnsiTheme="minorHAnsi" w:cstheme="minorHAnsi"/>
          <w:sz w:val="20"/>
          <w:szCs w:val="20"/>
        </w:rPr>
        <w:t>baseline mixture DER curves</w:t>
      </w:r>
      <w:r w:rsidR="009A6A5B" w:rsidRPr="00A779D7">
        <w:rPr>
          <w:rFonts w:asciiTheme="minorHAnsi" w:hAnsiTheme="minorHAnsi" w:cstheme="minorHAnsi"/>
          <w:sz w:val="20"/>
          <w:szCs w:val="20"/>
        </w:rPr>
        <w:t xml:space="preserve"> are lower</w:t>
      </w:r>
      <w:r w:rsidR="00572642" w:rsidRPr="00A779D7">
        <w:rPr>
          <w:rFonts w:asciiTheme="minorHAnsi" w:hAnsiTheme="minorHAnsi" w:cstheme="minorHAnsi"/>
          <w:sz w:val="20"/>
          <w:szCs w:val="20"/>
        </w:rPr>
        <w:t xml:space="preserve"> in panel A, as  one would expect from the fact that the low LET beam, which has the lower one-ion DER</w:t>
      </w:r>
      <w:r w:rsidR="00467AD2" w:rsidRPr="00A779D7">
        <w:rPr>
          <w:rFonts w:asciiTheme="minorHAnsi" w:hAnsiTheme="minorHAnsi" w:cstheme="minorHAnsi"/>
          <w:sz w:val="20"/>
          <w:szCs w:val="20"/>
        </w:rPr>
        <w:t>,</w:t>
      </w:r>
      <w:r w:rsidR="00572642" w:rsidRPr="00A779D7">
        <w:rPr>
          <w:rFonts w:asciiTheme="minorHAnsi" w:hAnsiTheme="minorHAnsi" w:cstheme="minorHAnsi"/>
          <w:sz w:val="20"/>
          <w:szCs w:val="20"/>
        </w:rPr>
        <w:t xml:space="preserve"> contributes 80% of the dose in panel A but only 20% in panel B.</w:t>
      </w:r>
    </w:p>
    <w:p w14:paraId="550F20B5" w14:textId="63189F0D" w:rsidR="007C70E8" w:rsidRPr="00A779D7" w:rsidRDefault="00572642" w:rsidP="00061675">
      <w:pPr>
        <w:rPr>
          <w:sz w:val="20"/>
          <w:szCs w:val="20"/>
        </w:rPr>
      </w:pPr>
      <w:r w:rsidRPr="00A779D7">
        <w:rPr>
          <w:rFonts w:asciiTheme="minorHAnsi" w:hAnsiTheme="minorHAnsi" w:cstheme="minorHAnsi"/>
          <w:sz w:val="20"/>
          <w:szCs w:val="20"/>
        </w:rPr>
        <w:tab/>
        <w:t>The red curve, defining incremental effect additivity synergy theory’s baseline no-synergy antagonism DER,  here always lies between the two</w:t>
      </w:r>
      <w:r w:rsidR="009A6A5B" w:rsidRPr="00A779D7">
        <w:rPr>
          <w:rFonts w:asciiTheme="minorHAnsi" w:hAnsiTheme="minorHAnsi" w:cstheme="minorHAnsi"/>
          <w:sz w:val="20"/>
          <w:szCs w:val="20"/>
        </w:rPr>
        <w:t xml:space="preserve"> </w:t>
      </w:r>
      <w:r w:rsidRPr="00A779D7">
        <w:rPr>
          <w:rFonts w:asciiTheme="minorHAnsi" w:hAnsiTheme="minorHAnsi" w:cstheme="minorHAnsi"/>
          <w:sz w:val="20"/>
          <w:szCs w:val="20"/>
        </w:rPr>
        <w:t>one-ion DERs</w:t>
      </w:r>
      <w:r w:rsidR="00A05E60" w:rsidRPr="00A779D7">
        <w:rPr>
          <w:rFonts w:asciiTheme="minorHAnsi" w:hAnsiTheme="minorHAnsi" w:cstheme="minorHAnsi"/>
          <w:sz w:val="20"/>
          <w:szCs w:val="20"/>
        </w:rPr>
        <w:t xml:space="preserve"> and thus below the green Fe curve</w:t>
      </w:r>
      <w:r w:rsidRPr="00A779D7">
        <w:rPr>
          <w:rFonts w:asciiTheme="minorHAnsi" w:hAnsiTheme="minorHAnsi" w:cstheme="minorHAnsi"/>
          <w:sz w:val="20"/>
          <w:szCs w:val="20"/>
        </w:rPr>
        <w:t>, as one would expect from the</w:t>
      </w:r>
      <w:r w:rsidR="00A05E60" w:rsidRPr="00A779D7">
        <w:rPr>
          <w:rFonts w:asciiTheme="minorHAnsi" w:hAnsiTheme="minorHAnsi" w:cstheme="minorHAnsi"/>
          <w:sz w:val="20"/>
          <w:szCs w:val="20"/>
        </w:rPr>
        <w:t xml:space="preserve"> qualitative</w:t>
      </w:r>
      <w:r w:rsidRPr="00A779D7">
        <w:rPr>
          <w:rFonts w:asciiTheme="minorHAnsi" w:hAnsiTheme="minorHAnsi" w:cstheme="minorHAnsi"/>
          <w:sz w:val="20"/>
          <w:szCs w:val="20"/>
        </w:rPr>
        <w:t xml:space="preserve"> idea that </w:t>
      </w:r>
      <w:r w:rsidR="00A05E60" w:rsidRPr="00A779D7">
        <w:rPr>
          <w:rFonts w:asciiTheme="minorHAnsi" w:hAnsiTheme="minorHAnsi" w:cstheme="minorHAnsi"/>
          <w:sz w:val="20"/>
          <w:szCs w:val="20"/>
        </w:rPr>
        <w:t>effects bigger than those estimated from analyzing one-ion DERs should be taken as indicating synergy</w:t>
      </w:r>
      <w:r w:rsidR="0028277A" w:rsidRPr="00A779D7">
        <w:rPr>
          <w:rFonts w:asciiTheme="minorHAnsi" w:hAnsiTheme="minorHAnsi" w:cstheme="minorHAnsi"/>
          <w:sz w:val="20"/>
          <w:szCs w:val="20"/>
        </w:rPr>
        <w:t xml:space="preserve"> rather than defining absence of synergy</w:t>
      </w:r>
      <w:r w:rsidR="00A05E60" w:rsidRPr="00A779D7">
        <w:rPr>
          <w:rFonts w:asciiTheme="minorHAnsi" w:hAnsiTheme="minorHAnsi" w:cstheme="minorHAnsi"/>
          <w:sz w:val="20"/>
          <w:szCs w:val="20"/>
        </w:rPr>
        <w:t xml:space="preserve">. However, it is seen that near total mixture dose 3 Gy the simple effect additivity theory’s definition of no synergy is actually a little higher than the green curve. </w:t>
      </w:r>
    </w:p>
    <w:p w14:paraId="2E83BE1C" w14:textId="5293DB37" w:rsidR="00061675" w:rsidRPr="00F156B8" w:rsidRDefault="007C70E8" w:rsidP="0005252F">
      <w:pPr>
        <w:rPr>
          <w:sz w:val="22"/>
          <w:szCs w:val="22"/>
        </w:rPr>
      </w:pPr>
      <w:r>
        <w:rPr>
          <w:sz w:val="22"/>
          <w:szCs w:val="22"/>
        </w:rPr>
        <w:lastRenderedPageBreak/>
        <w:tab/>
      </w:r>
      <w:r w:rsidRPr="007C70E8">
        <w:rPr>
          <w:sz w:val="22"/>
          <w:szCs w:val="22"/>
        </w:rPr>
        <w:t xml:space="preserve"> </w:t>
      </w:r>
      <w:r w:rsidRPr="00F156B8">
        <w:rPr>
          <w:sz w:val="22"/>
          <w:szCs w:val="22"/>
        </w:rPr>
        <w:t xml:space="preserve">In actual experiments one usually aims for a maximum HG prevalence of around 25%-35%, not the larger effects </w:t>
      </w:r>
      <w:r w:rsidR="00EF37D5" w:rsidRPr="00F156B8">
        <w:rPr>
          <w:sz w:val="22"/>
          <w:szCs w:val="22"/>
        </w:rPr>
        <w:t xml:space="preserve">determined by </w:t>
      </w:r>
      <w:r w:rsidR="00EF37D5" w:rsidRPr="00F156B8">
        <w:rPr>
          <w:i/>
          <w:sz w:val="22"/>
          <w:szCs w:val="22"/>
        </w:rPr>
        <w:t>S</w:t>
      </w:r>
      <w:r w:rsidR="00EF37D5" w:rsidRPr="00F156B8">
        <w:rPr>
          <w:sz w:val="22"/>
          <w:szCs w:val="22"/>
        </w:rPr>
        <w:t>(</w:t>
      </w:r>
      <w:r w:rsidR="00EF37D5" w:rsidRPr="00F156B8">
        <w:rPr>
          <w:i/>
          <w:sz w:val="22"/>
          <w:szCs w:val="22"/>
        </w:rPr>
        <w:t>d</w:t>
      </w:r>
      <w:r w:rsidR="00EF37D5" w:rsidRPr="00F156B8">
        <w:rPr>
          <w:sz w:val="22"/>
          <w:szCs w:val="22"/>
        </w:rPr>
        <w:t xml:space="preserve">) or </w:t>
      </w:r>
      <w:r w:rsidR="00EF37D5" w:rsidRPr="00F156B8">
        <w:rPr>
          <w:i/>
          <w:sz w:val="22"/>
          <w:szCs w:val="22"/>
        </w:rPr>
        <w:t>I</w:t>
      </w:r>
      <w:r w:rsidR="00EF37D5" w:rsidRPr="00F156B8">
        <w:rPr>
          <w:sz w:val="22"/>
          <w:szCs w:val="22"/>
        </w:rPr>
        <w:t>(</w:t>
      </w:r>
      <w:r w:rsidR="00EF37D5" w:rsidRPr="00F156B8">
        <w:rPr>
          <w:i/>
          <w:sz w:val="22"/>
          <w:szCs w:val="22"/>
        </w:rPr>
        <w:t>d</w:t>
      </w:r>
      <w:r w:rsidR="00EF37D5" w:rsidRPr="00F156B8">
        <w:rPr>
          <w:sz w:val="22"/>
          <w:szCs w:val="22"/>
        </w:rPr>
        <w:t>) for doses above about 1 Gy in</w:t>
      </w:r>
      <w:r w:rsidRPr="00F156B8">
        <w:rPr>
          <w:sz w:val="22"/>
          <w:szCs w:val="22"/>
        </w:rPr>
        <w:t xml:space="preserve"> Fig. 3.2.1.</w:t>
      </w:r>
      <w:r w:rsidR="00F818D5" w:rsidRPr="00F156B8">
        <w:rPr>
          <w:sz w:val="22"/>
          <w:szCs w:val="22"/>
        </w:rPr>
        <w:t xml:space="preserve"> A prevalence of</w:t>
      </w:r>
      <w:r w:rsidRPr="00F156B8">
        <w:rPr>
          <w:sz w:val="22"/>
          <w:szCs w:val="22"/>
        </w:rPr>
        <w:t xml:space="preserve"> 25-35% is</w:t>
      </w:r>
      <w:r w:rsidR="00467AD2" w:rsidRPr="00F156B8">
        <w:rPr>
          <w:sz w:val="22"/>
          <w:szCs w:val="22"/>
        </w:rPr>
        <w:t xml:space="preserve"> typically</w:t>
      </w:r>
      <w:r w:rsidRPr="00F156B8">
        <w:rPr>
          <w:sz w:val="22"/>
          <w:szCs w:val="22"/>
        </w:rPr>
        <w:t xml:space="preserve"> large enough to give a positive control for value and </w:t>
      </w:r>
      <w:r w:rsidR="00467AD2" w:rsidRPr="00F156B8">
        <w:rPr>
          <w:sz w:val="22"/>
          <w:szCs w:val="22"/>
        </w:rPr>
        <w:t>for</w:t>
      </w:r>
      <w:r w:rsidRPr="00F156B8">
        <w:rPr>
          <w:sz w:val="22"/>
          <w:szCs w:val="22"/>
        </w:rPr>
        <w:t xml:space="preserve"> trend without </w:t>
      </w:r>
      <w:r w:rsidR="008F4625" w:rsidRPr="00F156B8">
        <w:rPr>
          <w:sz w:val="22"/>
          <w:szCs w:val="22"/>
        </w:rPr>
        <w:t>mouse mortality becoming a major confounding factor. The maximum dose of 3 Gy</w:t>
      </w:r>
      <w:r w:rsidR="00EF37D5" w:rsidRPr="00F156B8">
        <w:rPr>
          <w:sz w:val="22"/>
          <w:szCs w:val="22"/>
        </w:rPr>
        <w:t xml:space="preserve"> in Fig. 3.2.1</w:t>
      </w:r>
      <w:r w:rsidR="008F4625" w:rsidRPr="00F156B8">
        <w:rPr>
          <w:sz w:val="22"/>
          <w:szCs w:val="22"/>
        </w:rPr>
        <w:t xml:space="preserve"> is larger than doses</w:t>
      </w:r>
      <w:r w:rsidR="00CC660C" w:rsidRPr="00F156B8">
        <w:rPr>
          <w:sz w:val="22"/>
          <w:szCs w:val="22"/>
        </w:rPr>
        <w:t xml:space="preserve"> typically used in the one-ion</w:t>
      </w:r>
      <w:r w:rsidRPr="00F156B8">
        <w:rPr>
          <w:sz w:val="22"/>
          <w:szCs w:val="22"/>
        </w:rPr>
        <w:t xml:space="preserve"> accelerator experiments</w:t>
      </w:r>
      <w:r w:rsidR="008F4625" w:rsidRPr="00F156B8">
        <w:rPr>
          <w:sz w:val="22"/>
          <w:szCs w:val="22"/>
        </w:rPr>
        <w:t>. P</w:t>
      </w:r>
      <w:r w:rsidRPr="00F156B8">
        <w:rPr>
          <w:sz w:val="22"/>
          <w:szCs w:val="22"/>
        </w:rPr>
        <w:t xml:space="preserve">ossible drastic solar particle events apart, </w:t>
      </w:r>
      <w:r w:rsidR="008F4625" w:rsidRPr="00F156B8">
        <w:rPr>
          <w:sz w:val="22"/>
          <w:szCs w:val="22"/>
        </w:rPr>
        <w:t>it is</w:t>
      </w:r>
      <w:r w:rsidRPr="00F156B8">
        <w:rPr>
          <w:sz w:val="22"/>
          <w:szCs w:val="22"/>
        </w:rPr>
        <w:t xml:space="preserve"> much larger than any that would be expected even in a prolonged interplanetary voyage.</w:t>
      </w:r>
      <w:r w:rsidR="00577766" w:rsidRPr="00F156B8">
        <w:rPr>
          <w:sz w:val="22"/>
          <w:szCs w:val="22"/>
        </w:rPr>
        <w:t xml:space="preserve"> </w:t>
      </w:r>
    </w:p>
    <w:p w14:paraId="2AA98762" w14:textId="7661BF54" w:rsidR="004A54E4" w:rsidRPr="00F156B8" w:rsidRDefault="008F4625" w:rsidP="0005252F">
      <w:pPr>
        <w:rPr>
          <w:sz w:val="22"/>
          <w:szCs w:val="22"/>
        </w:rPr>
      </w:pPr>
      <w:r w:rsidRPr="00F156B8">
        <w:rPr>
          <w:sz w:val="22"/>
          <w:szCs w:val="22"/>
        </w:rPr>
        <w:tab/>
      </w:r>
      <w:r w:rsidR="00024833" w:rsidRPr="00F156B8">
        <w:rPr>
          <w:sz w:val="22"/>
          <w:szCs w:val="22"/>
        </w:rPr>
        <w:t>The formalism can handle almost any number of HZE ions. Fig. 3.2.2 gives a</w:t>
      </w:r>
      <w:r w:rsidR="00E128C5" w:rsidRPr="00F156B8">
        <w:rPr>
          <w:sz w:val="22"/>
          <w:szCs w:val="22"/>
        </w:rPr>
        <w:t>n illustrative</w:t>
      </w:r>
      <w:r w:rsidR="00024833" w:rsidRPr="00F156B8">
        <w:rPr>
          <w:sz w:val="22"/>
          <w:szCs w:val="22"/>
        </w:rPr>
        <w:t xml:space="preserve"> example </w:t>
      </w:r>
      <w:r w:rsidR="00193E95">
        <w:rPr>
          <w:sz w:val="22"/>
          <w:szCs w:val="22"/>
        </w:rPr>
        <w:t xml:space="preserve">somewhat similar to an upcoming experiment </w:t>
      </w:r>
      <w:r w:rsidR="00024833" w:rsidRPr="00F156B8">
        <w:rPr>
          <w:sz w:val="22"/>
          <w:szCs w:val="22"/>
        </w:rPr>
        <w:t>where the 20% HZE fraction of the total mixture dose in panel A of Fig. 3.2.1 is redistributed to 4 HZE</w:t>
      </w:r>
      <w:r w:rsidR="00F6136F" w:rsidRPr="00F156B8">
        <w:rPr>
          <w:sz w:val="22"/>
          <w:szCs w:val="22"/>
        </w:rPr>
        <w:t xml:space="preserve"> ions of respective LETs 40, 110, 180, and </w:t>
      </w:r>
      <w:proofErr w:type="gramStart"/>
      <w:r w:rsidR="00F6136F" w:rsidRPr="00F156B8">
        <w:rPr>
          <w:sz w:val="22"/>
          <w:szCs w:val="22"/>
        </w:rPr>
        <w:t>250 keV/</w:t>
      </w:r>
      <w:r w:rsidR="00F6136F" w:rsidRPr="00F156B8">
        <w:rPr>
          <w:rFonts w:cs="Times"/>
          <w:sz w:val="22"/>
          <w:szCs w:val="22"/>
        </w:rPr>
        <w:t>μ</w:t>
      </w:r>
      <w:proofErr w:type="gramEnd"/>
      <w:r w:rsidR="00F6136F" w:rsidRPr="00F156B8">
        <w:rPr>
          <w:sz w:val="22"/>
          <w:szCs w:val="22"/>
        </w:rPr>
        <w:t>. As in Fig. 3.2.1, 80% of the total dose is contributed by any mixture of swift Z ≤ 3 ions, all these low LET contributions being modeled by the same one-ion DER.</w:t>
      </w:r>
    </w:p>
    <w:p w14:paraId="303BF871" w14:textId="52844805" w:rsidR="00EF37D5" w:rsidRPr="00E128C5" w:rsidRDefault="00A21F2A" w:rsidP="0005252F">
      <w:pPr>
        <w:rPr>
          <w:rFonts w:asciiTheme="minorHAnsi" w:hAnsiTheme="minorHAnsi" w:cstheme="minorHAnsi"/>
          <w:sz w:val="18"/>
          <w:szCs w:val="18"/>
        </w:rPr>
      </w:pPr>
      <w:r w:rsidRPr="006E194B">
        <w:rPr>
          <w:b/>
          <w:noProof/>
          <w:sz w:val="20"/>
          <w:szCs w:val="20"/>
        </w:rPr>
        <w:drawing>
          <wp:anchor distT="0" distB="0" distL="114300" distR="114300" simplePos="0" relativeHeight="251883520" behindDoc="0" locked="0" layoutInCell="1" allowOverlap="1" wp14:anchorId="738A23F3" wp14:editId="067BB845">
            <wp:simplePos x="0" y="0"/>
            <wp:positionH relativeFrom="column">
              <wp:posOffset>-52070</wp:posOffset>
            </wp:positionH>
            <wp:positionV relativeFrom="paragraph">
              <wp:posOffset>231140</wp:posOffset>
            </wp:positionV>
            <wp:extent cx="2754630" cy="2584450"/>
            <wp:effectExtent l="0" t="0" r="762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2.png"/>
                    <pic:cNvPicPr/>
                  </pic:nvPicPr>
                  <pic:blipFill>
                    <a:blip r:embed="rId49">
                      <a:extLst>
                        <a:ext uri="{28A0092B-C50C-407E-A947-70E740481C1C}">
                          <a14:useLocalDpi xmlns:a14="http://schemas.microsoft.com/office/drawing/2010/main" val="0"/>
                        </a:ext>
                      </a:extLst>
                    </a:blip>
                    <a:stretch>
                      <a:fillRect/>
                    </a:stretch>
                  </pic:blipFill>
                  <pic:spPr>
                    <a:xfrm>
                      <a:off x="0" y="0"/>
                      <a:ext cx="2754630" cy="2584450"/>
                    </a:xfrm>
                    <a:prstGeom prst="rect">
                      <a:avLst/>
                    </a:prstGeom>
                  </pic:spPr>
                </pic:pic>
              </a:graphicData>
            </a:graphic>
          </wp:anchor>
        </w:drawing>
      </w:r>
      <w:proofErr w:type="gramStart"/>
      <w:r w:rsidR="00EF37D5" w:rsidRPr="006E194B">
        <w:rPr>
          <w:rFonts w:asciiTheme="minorHAnsi" w:hAnsiTheme="minorHAnsi" w:cstheme="minorHAnsi"/>
          <w:b/>
          <w:sz w:val="20"/>
          <w:szCs w:val="20"/>
        </w:rPr>
        <w:t xml:space="preserve">Fig. </w:t>
      </w:r>
      <w:r w:rsidR="00E128C5" w:rsidRPr="006E194B">
        <w:rPr>
          <w:rFonts w:asciiTheme="minorHAnsi" w:hAnsiTheme="minorHAnsi" w:cstheme="minorHAnsi"/>
          <w:b/>
          <w:sz w:val="20"/>
          <w:szCs w:val="20"/>
        </w:rPr>
        <w:t>3.2.2.</w:t>
      </w:r>
      <w:proofErr w:type="gramEnd"/>
      <w:r w:rsidR="00E128C5" w:rsidRPr="006E194B">
        <w:rPr>
          <w:rFonts w:asciiTheme="minorHAnsi" w:hAnsiTheme="minorHAnsi" w:cstheme="minorHAnsi"/>
          <w:b/>
          <w:sz w:val="20"/>
          <w:szCs w:val="20"/>
        </w:rPr>
        <w:t xml:space="preserve"> </w:t>
      </w:r>
      <w:proofErr w:type="gramStart"/>
      <w:r w:rsidR="00E128C5" w:rsidRPr="006E194B">
        <w:rPr>
          <w:rFonts w:asciiTheme="minorHAnsi" w:hAnsiTheme="minorHAnsi" w:cstheme="minorHAnsi"/>
          <w:b/>
          <w:sz w:val="20"/>
          <w:szCs w:val="20"/>
        </w:rPr>
        <w:t>A five-ion mixture.</w:t>
      </w:r>
      <w:proofErr w:type="gramEnd"/>
      <w:r w:rsidR="00E128C5" w:rsidRPr="006E194B">
        <w:rPr>
          <w:rFonts w:asciiTheme="minorHAnsi" w:hAnsiTheme="minorHAnsi" w:cstheme="minorHAnsi"/>
          <w:sz w:val="20"/>
          <w:szCs w:val="20"/>
        </w:rPr>
        <w:t xml:space="preserve"> The low LET</w:t>
      </w:r>
      <w:r w:rsidR="007F588B" w:rsidRPr="006E194B">
        <w:rPr>
          <w:rFonts w:asciiTheme="minorHAnsi" w:hAnsiTheme="minorHAnsi" w:cstheme="minorHAnsi"/>
          <w:sz w:val="20"/>
          <w:szCs w:val="20"/>
        </w:rPr>
        <w:t xml:space="preserve"> radiation </w:t>
      </w:r>
      <w:r w:rsidR="00E128C5" w:rsidRPr="006E194B">
        <w:rPr>
          <w:rFonts w:asciiTheme="minorHAnsi" w:hAnsiTheme="minorHAnsi" w:cstheme="minorHAnsi"/>
          <w:sz w:val="20"/>
          <w:szCs w:val="20"/>
        </w:rPr>
        <w:t xml:space="preserve">contributes 80% of the total mixture dose </w:t>
      </w:r>
      <w:r w:rsidR="00E128C5" w:rsidRPr="006E194B">
        <w:rPr>
          <w:rFonts w:asciiTheme="minorHAnsi" w:hAnsiTheme="minorHAnsi" w:cstheme="minorHAnsi"/>
          <w:i/>
          <w:sz w:val="20"/>
          <w:szCs w:val="20"/>
        </w:rPr>
        <w:t>d</w:t>
      </w:r>
      <w:r w:rsidR="00E128C5" w:rsidRPr="006E194B">
        <w:rPr>
          <w:rFonts w:asciiTheme="minorHAnsi" w:hAnsiTheme="minorHAnsi" w:cstheme="minorHAnsi"/>
          <w:sz w:val="20"/>
          <w:szCs w:val="20"/>
        </w:rPr>
        <w:t xml:space="preserve"> and each</w:t>
      </w:r>
      <w:r w:rsidR="00F62249" w:rsidRPr="006E194B">
        <w:rPr>
          <w:rFonts w:asciiTheme="minorHAnsi" w:hAnsiTheme="minorHAnsi" w:cstheme="minorHAnsi"/>
          <w:sz w:val="20"/>
          <w:szCs w:val="20"/>
        </w:rPr>
        <w:t xml:space="preserve"> </w:t>
      </w:r>
      <w:r w:rsidR="007F588B" w:rsidRPr="006E194B">
        <w:rPr>
          <w:rFonts w:asciiTheme="minorHAnsi" w:hAnsiTheme="minorHAnsi" w:cstheme="minorHAnsi"/>
          <w:sz w:val="20"/>
          <w:szCs w:val="20"/>
        </w:rPr>
        <w:t xml:space="preserve">of the four HZE ions contributes 5%. </w:t>
      </w:r>
      <w:proofErr w:type="gramStart"/>
      <w:r w:rsidR="007F588B" w:rsidRPr="006E194B">
        <w:rPr>
          <w:rFonts w:asciiTheme="minorHAnsi" w:hAnsiTheme="minorHAnsi" w:cstheme="minorHAnsi"/>
          <w:sz w:val="20"/>
          <w:szCs w:val="20"/>
        </w:rPr>
        <w:t>As in Fig. 3.2.1.</w:t>
      </w:r>
      <w:proofErr w:type="gramEnd"/>
      <w:r w:rsidR="007F588B" w:rsidRPr="006E194B">
        <w:rPr>
          <w:rFonts w:asciiTheme="minorHAnsi" w:hAnsiTheme="minorHAnsi" w:cstheme="minorHAnsi"/>
          <w:sz w:val="20"/>
          <w:szCs w:val="20"/>
        </w:rPr>
        <w:t xml:space="preserve"> the DERs that each </w:t>
      </w:r>
      <w:r w:rsidR="00BE60B6" w:rsidRPr="006E194B">
        <w:rPr>
          <w:rFonts w:asciiTheme="minorHAnsi" w:hAnsiTheme="minorHAnsi" w:cstheme="minorHAnsi"/>
          <w:sz w:val="20"/>
          <w:szCs w:val="20"/>
        </w:rPr>
        <w:t xml:space="preserve">radiation quality would have if it contributed the entire mixture dose are shown in addition to the IEA baseline </w:t>
      </w:r>
      <w:proofErr w:type="gramStart"/>
      <w:r w:rsidR="00BE60B6" w:rsidRPr="006E194B">
        <w:rPr>
          <w:rFonts w:asciiTheme="minorHAnsi" w:hAnsiTheme="minorHAnsi" w:cstheme="minorHAnsi"/>
          <w:i/>
          <w:sz w:val="20"/>
          <w:szCs w:val="20"/>
        </w:rPr>
        <w:t>I</w:t>
      </w:r>
      <w:r w:rsidR="00BE60B6" w:rsidRPr="006E194B">
        <w:rPr>
          <w:rFonts w:asciiTheme="minorHAnsi" w:hAnsiTheme="minorHAnsi" w:cstheme="minorHAnsi"/>
          <w:sz w:val="20"/>
          <w:szCs w:val="20"/>
        </w:rPr>
        <w:t>(</w:t>
      </w:r>
      <w:proofErr w:type="gramEnd"/>
      <w:r w:rsidR="00BE60B6" w:rsidRPr="006E194B">
        <w:rPr>
          <w:rFonts w:asciiTheme="minorHAnsi" w:hAnsiTheme="minorHAnsi" w:cstheme="minorHAnsi"/>
          <w:i/>
          <w:sz w:val="20"/>
          <w:szCs w:val="20"/>
        </w:rPr>
        <w:t>d</w:t>
      </w:r>
      <w:r w:rsidR="00BE60B6" w:rsidRPr="006E194B">
        <w:rPr>
          <w:rFonts w:asciiTheme="minorHAnsi" w:hAnsiTheme="minorHAnsi" w:cstheme="minorHAnsi"/>
          <w:sz w:val="20"/>
          <w:szCs w:val="20"/>
        </w:rPr>
        <w:t xml:space="preserve">) and simple effect additivity baseline </w:t>
      </w:r>
      <w:r w:rsidR="00BE60B6" w:rsidRPr="006E194B">
        <w:rPr>
          <w:rFonts w:asciiTheme="minorHAnsi" w:hAnsiTheme="minorHAnsi" w:cstheme="minorHAnsi"/>
          <w:i/>
          <w:sz w:val="20"/>
          <w:szCs w:val="20"/>
        </w:rPr>
        <w:t>S</w:t>
      </w:r>
      <w:r w:rsidR="00BE60B6" w:rsidRPr="006E194B">
        <w:rPr>
          <w:rFonts w:asciiTheme="minorHAnsi" w:hAnsiTheme="minorHAnsi" w:cstheme="minorHAnsi"/>
          <w:sz w:val="20"/>
          <w:szCs w:val="20"/>
        </w:rPr>
        <w:t>(</w:t>
      </w:r>
      <w:r w:rsidR="00BE60B6" w:rsidRPr="006E194B">
        <w:rPr>
          <w:rFonts w:asciiTheme="minorHAnsi" w:hAnsiTheme="minorHAnsi" w:cstheme="minorHAnsi"/>
          <w:i/>
          <w:sz w:val="20"/>
          <w:szCs w:val="20"/>
        </w:rPr>
        <w:t>d</w:t>
      </w:r>
      <w:r w:rsidR="00BE60B6" w:rsidRPr="006E194B">
        <w:rPr>
          <w:rFonts w:asciiTheme="minorHAnsi" w:hAnsiTheme="minorHAnsi" w:cstheme="minorHAnsi"/>
          <w:sz w:val="20"/>
          <w:szCs w:val="20"/>
        </w:rPr>
        <w:t>). It</w:t>
      </w:r>
      <w:r w:rsidR="007F588B" w:rsidRPr="006E194B">
        <w:rPr>
          <w:rFonts w:asciiTheme="minorHAnsi" w:hAnsiTheme="minorHAnsi" w:cstheme="minorHAnsi"/>
          <w:sz w:val="20"/>
          <w:szCs w:val="20"/>
        </w:rPr>
        <w:t xml:space="preserve"> is not obvious from the figure but each one-ion </w:t>
      </w:r>
      <w:r w:rsidR="00BE60B6" w:rsidRPr="006E194B">
        <w:rPr>
          <w:rFonts w:asciiTheme="minorHAnsi" w:hAnsiTheme="minorHAnsi" w:cstheme="minorHAnsi"/>
          <w:sz w:val="20"/>
          <w:szCs w:val="20"/>
        </w:rPr>
        <w:t>DER is twice continuously differentiable, has negative second derivative at all doses of interest, and is thus strictly concave. For example the apparent kink</w:t>
      </w:r>
      <w:r w:rsidRPr="006E194B">
        <w:rPr>
          <w:rFonts w:asciiTheme="minorHAnsi" w:hAnsiTheme="minorHAnsi" w:cstheme="minorHAnsi"/>
          <w:sz w:val="20"/>
          <w:szCs w:val="20"/>
        </w:rPr>
        <w:t xml:space="preserve"> in each HZE DER at prevalence of about 6% is actually a region of extremely high concavity. It is seen that </w:t>
      </w:r>
      <w:proofErr w:type="gramStart"/>
      <w:r w:rsidRPr="006E194B">
        <w:rPr>
          <w:rFonts w:asciiTheme="minorHAnsi" w:hAnsiTheme="minorHAnsi" w:cstheme="minorHAnsi"/>
          <w:i/>
          <w:sz w:val="20"/>
          <w:szCs w:val="20"/>
        </w:rPr>
        <w:t>I</w:t>
      </w:r>
      <w:r w:rsidRPr="006E194B">
        <w:rPr>
          <w:rFonts w:asciiTheme="minorHAnsi" w:hAnsiTheme="minorHAnsi" w:cstheme="minorHAnsi"/>
          <w:sz w:val="20"/>
          <w:szCs w:val="20"/>
        </w:rPr>
        <w:t>(</w:t>
      </w:r>
      <w:proofErr w:type="gramEnd"/>
      <w:r w:rsidRPr="006E194B">
        <w:rPr>
          <w:rFonts w:asciiTheme="minorHAnsi" w:hAnsiTheme="minorHAnsi" w:cstheme="minorHAnsi"/>
          <w:i/>
          <w:sz w:val="20"/>
          <w:szCs w:val="20"/>
        </w:rPr>
        <w:t>d</w:t>
      </w:r>
      <w:r w:rsidRPr="006E194B">
        <w:rPr>
          <w:rFonts w:asciiTheme="minorHAnsi" w:hAnsiTheme="minorHAnsi" w:cstheme="minorHAnsi"/>
          <w:sz w:val="20"/>
          <w:szCs w:val="20"/>
        </w:rPr>
        <w:t xml:space="preserve">) is </w:t>
      </w:r>
      <w:r w:rsidR="00164B4D">
        <w:rPr>
          <w:rFonts w:asciiTheme="minorHAnsi" w:hAnsiTheme="minorHAnsi" w:cstheme="minorHAnsi"/>
          <w:sz w:val="20"/>
          <w:szCs w:val="20"/>
        </w:rPr>
        <w:t>between</w:t>
      </w:r>
      <w:r w:rsidRPr="006E194B">
        <w:rPr>
          <w:rFonts w:asciiTheme="minorHAnsi" w:hAnsiTheme="minorHAnsi" w:cstheme="minorHAnsi"/>
          <w:sz w:val="20"/>
          <w:szCs w:val="20"/>
        </w:rPr>
        <w:t xml:space="preserve"> the 5 one-quality DERs but </w:t>
      </w:r>
      <w:r w:rsidRPr="006E194B">
        <w:rPr>
          <w:rFonts w:asciiTheme="minorHAnsi" w:hAnsiTheme="minorHAnsi" w:cstheme="minorHAnsi"/>
          <w:i/>
          <w:sz w:val="20"/>
          <w:szCs w:val="20"/>
        </w:rPr>
        <w:t>S</w:t>
      </w:r>
      <w:r w:rsidRPr="006E194B">
        <w:rPr>
          <w:rFonts w:asciiTheme="minorHAnsi" w:hAnsiTheme="minorHAnsi" w:cstheme="minorHAnsi"/>
          <w:sz w:val="20"/>
          <w:szCs w:val="20"/>
        </w:rPr>
        <w:t>(</w:t>
      </w:r>
      <w:r w:rsidRPr="006E194B">
        <w:rPr>
          <w:rFonts w:asciiTheme="minorHAnsi" w:hAnsiTheme="minorHAnsi" w:cstheme="minorHAnsi"/>
          <w:i/>
          <w:sz w:val="20"/>
          <w:szCs w:val="20"/>
        </w:rPr>
        <w:t>d</w:t>
      </w:r>
      <w:r w:rsidRPr="006E194B">
        <w:rPr>
          <w:rFonts w:asciiTheme="minorHAnsi" w:hAnsiTheme="minorHAnsi" w:cstheme="minorHAnsi"/>
          <w:sz w:val="20"/>
          <w:szCs w:val="20"/>
        </w:rPr>
        <w:t>) is higher than any of the 5</w:t>
      </w:r>
      <w:r>
        <w:rPr>
          <w:rFonts w:asciiTheme="minorHAnsi" w:hAnsiTheme="minorHAnsi" w:cstheme="minorHAnsi"/>
          <w:sz w:val="18"/>
          <w:szCs w:val="18"/>
        </w:rPr>
        <w:t>.</w:t>
      </w:r>
    </w:p>
    <w:p w14:paraId="3E1E2320" w14:textId="77777777" w:rsidR="00F46876" w:rsidRDefault="00F46876" w:rsidP="0005252F">
      <w:pPr>
        <w:rPr>
          <w:sz w:val="22"/>
          <w:szCs w:val="22"/>
        </w:rPr>
      </w:pPr>
    </w:p>
    <w:p w14:paraId="150C8C04" w14:textId="05FF7D09" w:rsidR="00061675" w:rsidRDefault="00A21F2A" w:rsidP="0005252F">
      <w:pPr>
        <w:rPr>
          <w:sz w:val="16"/>
          <w:szCs w:val="16"/>
          <w:highlight w:val="yellow"/>
        </w:rPr>
      </w:pPr>
      <w:r>
        <w:rPr>
          <w:sz w:val="22"/>
          <w:szCs w:val="22"/>
        </w:rPr>
        <w:t>In Fig. 3.2.2</w:t>
      </w:r>
      <w:proofErr w:type="gramStart"/>
      <w:r>
        <w:rPr>
          <w:sz w:val="22"/>
          <w:szCs w:val="22"/>
        </w:rPr>
        <w:t xml:space="preserve">, </w:t>
      </w:r>
      <w:r w:rsidRPr="00A21F2A">
        <w:rPr>
          <w:sz w:val="22"/>
          <w:szCs w:val="22"/>
        </w:rPr>
        <w:t xml:space="preserve"> </w:t>
      </w:r>
      <w:r w:rsidR="00CF2783">
        <w:rPr>
          <w:sz w:val="22"/>
          <w:szCs w:val="22"/>
        </w:rPr>
        <w:t>the</w:t>
      </w:r>
      <w:proofErr w:type="gramEnd"/>
      <w:r w:rsidR="00CF2783">
        <w:rPr>
          <w:sz w:val="22"/>
          <w:szCs w:val="22"/>
        </w:rPr>
        <w:t xml:space="preserve"> red baseline IEA curve </w:t>
      </w:r>
      <w:r w:rsidRPr="00A21F2A">
        <w:rPr>
          <w:i/>
          <w:sz w:val="22"/>
          <w:szCs w:val="22"/>
        </w:rPr>
        <w:t>I</w:t>
      </w:r>
      <w:r w:rsidRPr="00A21F2A">
        <w:rPr>
          <w:sz w:val="22"/>
          <w:szCs w:val="22"/>
        </w:rPr>
        <w:t>(</w:t>
      </w:r>
      <w:r w:rsidRPr="00A21F2A">
        <w:rPr>
          <w:i/>
          <w:sz w:val="22"/>
          <w:szCs w:val="22"/>
        </w:rPr>
        <w:t>d</w:t>
      </w:r>
      <w:r w:rsidRPr="00A21F2A">
        <w:rPr>
          <w:sz w:val="22"/>
          <w:szCs w:val="22"/>
        </w:rPr>
        <w:t>)</w:t>
      </w:r>
      <w:r w:rsidR="00445DDB">
        <w:rPr>
          <w:sz w:val="22"/>
          <w:szCs w:val="22"/>
        </w:rPr>
        <w:t xml:space="preserve"> </w:t>
      </w:r>
      <w:r>
        <w:rPr>
          <w:sz w:val="22"/>
          <w:szCs w:val="22"/>
        </w:rPr>
        <w:t xml:space="preserve">is a reasonable definition of no-synergy/antagonism for the mixture, intermediate between the various </w:t>
      </w:r>
      <w:r w:rsidR="00445DDB">
        <w:rPr>
          <w:sz w:val="22"/>
          <w:szCs w:val="22"/>
        </w:rPr>
        <w:t>component DERs. I</w:t>
      </w:r>
      <w:r w:rsidR="00CF2783">
        <w:rPr>
          <w:sz w:val="22"/>
          <w:szCs w:val="22"/>
        </w:rPr>
        <w:t>ntuitively speaking, i</w:t>
      </w:r>
      <w:r w:rsidR="00445DDB">
        <w:rPr>
          <w:sz w:val="22"/>
          <w:szCs w:val="22"/>
        </w:rPr>
        <w:t>t is here below all the HZE DERs because so much of the total dose is contributed by low LET radiation (orange curve). Simple effect additivity theory</w:t>
      </w:r>
      <w:r w:rsidR="00CF2783">
        <w:rPr>
          <w:sz w:val="22"/>
          <w:szCs w:val="22"/>
        </w:rPr>
        <w:t>, however,</w:t>
      </w:r>
      <w:r w:rsidR="00445DDB">
        <w:rPr>
          <w:sz w:val="22"/>
          <w:szCs w:val="22"/>
        </w:rPr>
        <w:t xml:space="preserve"> makes the absurd claim that some mixture effects larger than any component radiation could produce on its own are not evidence for synergy but rather define absence of synergy. This inability of </w:t>
      </w:r>
      <w:proofErr w:type="gramStart"/>
      <w:r w:rsidR="00445DDB" w:rsidRPr="00445DDB">
        <w:rPr>
          <w:i/>
          <w:sz w:val="22"/>
          <w:szCs w:val="22"/>
        </w:rPr>
        <w:t>S</w:t>
      </w:r>
      <w:r w:rsidR="00445DDB" w:rsidRPr="00445DDB">
        <w:rPr>
          <w:sz w:val="22"/>
          <w:szCs w:val="22"/>
        </w:rPr>
        <w:t>(</w:t>
      </w:r>
      <w:proofErr w:type="gramEnd"/>
      <w:r w:rsidR="00445DDB" w:rsidRPr="00445DDB">
        <w:rPr>
          <w:i/>
          <w:sz w:val="22"/>
          <w:szCs w:val="22"/>
        </w:rPr>
        <w:t>d</w:t>
      </w:r>
      <w:r w:rsidR="00445DDB" w:rsidRPr="00445DDB">
        <w:rPr>
          <w:sz w:val="22"/>
          <w:szCs w:val="22"/>
        </w:rPr>
        <w:t xml:space="preserve">) </w:t>
      </w:r>
      <w:r w:rsidR="00445DDB">
        <w:rPr>
          <w:sz w:val="22"/>
          <w:szCs w:val="22"/>
        </w:rPr>
        <w:t xml:space="preserve">to handle the curvilinearities shown is typical. </w:t>
      </w:r>
      <w:r w:rsidR="00CF2783">
        <w:rPr>
          <w:sz w:val="22"/>
          <w:szCs w:val="22"/>
        </w:rPr>
        <w:t xml:space="preserve">As reviewed in Online Resource 1 (part 4), </w:t>
      </w:r>
      <w:proofErr w:type="gramStart"/>
      <w:r w:rsidR="00CF2783" w:rsidRPr="00CF2783">
        <w:rPr>
          <w:i/>
          <w:sz w:val="22"/>
          <w:szCs w:val="22"/>
        </w:rPr>
        <w:t>S</w:t>
      </w:r>
      <w:r w:rsidR="00CF2783" w:rsidRPr="00CF2783">
        <w:rPr>
          <w:sz w:val="22"/>
          <w:szCs w:val="22"/>
        </w:rPr>
        <w:t>(</w:t>
      </w:r>
      <w:proofErr w:type="gramEnd"/>
      <w:r w:rsidR="00CF2783" w:rsidRPr="00CF2783">
        <w:rPr>
          <w:i/>
          <w:sz w:val="22"/>
          <w:szCs w:val="22"/>
        </w:rPr>
        <w:t>d</w:t>
      </w:r>
      <w:r w:rsidR="00CF2783" w:rsidRPr="00CF2783">
        <w:rPr>
          <w:sz w:val="22"/>
          <w:szCs w:val="22"/>
        </w:rPr>
        <w:t xml:space="preserve">) </w:t>
      </w:r>
      <w:r w:rsidR="00CF2783">
        <w:rPr>
          <w:sz w:val="22"/>
          <w:szCs w:val="22"/>
        </w:rPr>
        <w:t>is always an unrealistic over-estimate when all components of a mixture have concave DERs.</w:t>
      </w:r>
    </w:p>
    <w:p w14:paraId="500E1480" w14:textId="0CF9A5CE" w:rsidR="00F46876" w:rsidRPr="008F2F64" w:rsidRDefault="008F2F64" w:rsidP="0005252F">
      <w:pPr>
        <w:rPr>
          <w:rFonts w:ascii="Times New Roman" w:hAnsi="Times New Roman"/>
          <w:sz w:val="22"/>
          <w:szCs w:val="22"/>
        </w:rPr>
      </w:pPr>
      <w:r>
        <w:rPr>
          <w:rFonts w:ascii="Times New Roman" w:hAnsi="Times New Roman"/>
          <w:sz w:val="22"/>
          <w:szCs w:val="22"/>
        </w:rPr>
        <w:lastRenderedPageBreak/>
        <w:tab/>
      </w:r>
      <w:r w:rsidR="000D20D6">
        <w:rPr>
          <w:rFonts w:ascii="Times New Roman" w:hAnsi="Times New Roman"/>
          <w:sz w:val="22"/>
          <w:szCs w:val="22"/>
        </w:rPr>
        <w:t>Synergy theory results for a</w:t>
      </w:r>
      <w:r>
        <w:rPr>
          <w:rFonts w:ascii="Times New Roman" w:hAnsi="Times New Roman"/>
          <w:sz w:val="22"/>
          <w:szCs w:val="22"/>
        </w:rPr>
        <w:t>n experiment whose results will hopefully</w:t>
      </w:r>
      <w:r w:rsidR="000D20D6">
        <w:rPr>
          <w:rFonts w:ascii="Times New Roman" w:hAnsi="Times New Roman"/>
          <w:sz w:val="22"/>
          <w:szCs w:val="22"/>
        </w:rPr>
        <w:t xml:space="preserve"> soon be available are shown in Fig. 3.2.3. </w:t>
      </w:r>
      <w:r w:rsidR="00E3743E">
        <w:rPr>
          <w:rFonts w:ascii="Times New Roman" w:hAnsi="Times New Roman"/>
          <w:sz w:val="22"/>
          <w:szCs w:val="22"/>
        </w:rPr>
        <w:t>Both mixture components are HZE, with the very high RBE for murine HG tumorigenesis</w:t>
      </w:r>
      <w:r w:rsidR="00B053B7">
        <w:rPr>
          <w:rFonts w:ascii="Times New Roman" w:hAnsi="Times New Roman"/>
          <w:sz w:val="22"/>
          <w:szCs w:val="22"/>
        </w:rPr>
        <w:t>, perhaps about 40 or more,</w:t>
      </w:r>
      <w:r w:rsidR="00E3743E">
        <w:rPr>
          <w:rFonts w:ascii="Times New Roman" w:hAnsi="Times New Roman"/>
          <w:sz w:val="22"/>
          <w:szCs w:val="22"/>
        </w:rPr>
        <w:t xml:space="preserve"> that has long been a major concern </w:t>
      </w:r>
      <w:r w:rsidR="00B053B7">
        <w:rPr>
          <w:rFonts w:ascii="Times New Roman" w:hAnsi="Times New Roman"/>
          <w:sz w:val="22"/>
          <w:szCs w:val="22"/>
        </w:rPr>
        <w:t>as regards sending</w:t>
      </w:r>
      <w:r w:rsidR="00E3743E">
        <w:rPr>
          <w:rFonts w:ascii="Times New Roman" w:hAnsi="Times New Roman"/>
          <w:sz w:val="22"/>
          <w:szCs w:val="22"/>
        </w:rPr>
        <w:t xml:space="preserve"> astronauts on prolonged missions above low earth orbit. The experiment may give indications of whether or not there is synergy between HZE</w:t>
      </w:r>
      <w:r w:rsidR="002A0323">
        <w:rPr>
          <w:rFonts w:ascii="Times New Roman" w:hAnsi="Times New Roman"/>
          <w:sz w:val="22"/>
          <w:szCs w:val="22"/>
        </w:rPr>
        <w:t xml:space="preserve"> components that would make a mixture even more dangerous than the high component RBEs would suggest. </w:t>
      </w:r>
      <w:r w:rsidR="000D20D6">
        <w:rPr>
          <w:rFonts w:ascii="Times New Roman" w:hAnsi="Times New Roman"/>
          <w:sz w:val="22"/>
          <w:szCs w:val="22"/>
        </w:rPr>
        <w:t xml:space="preserve">This may be the only murine HG tumor experiment that </w:t>
      </w:r>
      <w:r w:rsidR="00B053B7">
        <w:rPr>
          <w:rFonts w:ascii="Times New Roman" w:hAnsi="Times New Roman"/>
          <w:sz w:val="22"/>
          <w:szCs w:val="22"/>
        </w:rPr>
        <w:t>will</w:t>
      </w:r>
      <w:r w:rsidR="000D20D6">
        <w:rPr>
          <w:rFonts w:ascii="Times New Roman" w:hAnsi="Times New Roman"/>
          <w:sz w:val="22"/>
          <w:szCs w:val="22"/>
        </w:rPr>
        <w:t xml:space="preserve"> ever </w:t>
      </w:r>
      <w:r w:rsidR="00B053B7">
        <w:rPr>
          <w:rFonts w:ascii="Times New Roman" w:hAnsi="Times New Roman"/>
          <w:sz w:val="22"/>
          <w:szCs w:val="22"/>
        </w:rPr>
        <w:t xml:space="preserve">be </w:t>
      </w:r>
      <w:r w:rsidR="000D20D6">
        <w:rPr>
          <w:rFonts w:ascii="Times New Roman" w:hAnsi="Times New Roman"/>
          <w:sz w:val="22"/>
          <w:szCs w:val="22"/>
        </w:rPr>
        <w:t xml:space="preserve">performed </w:t>
      </w:r>
      <w:r w:rsidR="002A0323">
        <w:rPr>
          <w:rFonts w:ascii="Times New Roman" w:hAnsi="Times New Roman"/>
          <w:sz w:val="22"/>
          <w:szCs w:val="22"/>
        </w:rPr>
        <w:t xml:space="preserve">at NSRL </w:t>
      </w:r>
      <w:r w:rsidR="00B053B7">
        <w:rPr>
          <w:rFonts w:ascii="Times New Roman" w:hAnsi="Times New Roman"/>
          <w:sz w:val="22"/>
          <w:szCs w:val="22"/>
        </w:rPr>
        <w:t>which</w:t>
      </w:r>
      <w:r w:rsidR="000D20D6">
        <w:rPr>
          <w:rFonts w:ascii="Times New Roman" w:hAnsi="Times New Roman"/>
          <w:sz w:val="22"/>
          <w:szCs w:val="22"/>
        </w:rPr>
        <w:t xml:space="preserve"> </w:t>
      </w:r>
      <w:r w:rsidR="002A0323">
        <w:rPr>
          <w:rFonts w:ascii="Times New Roman" w:hAnsi="Times New Roman"/>
          <w:sz w:val="22"/>
          <w:szCs w:val="22"/>
        </w:rPr>
        <w:t>is suitable for this purpose. At present NASA insists that a large majority of the dose</w:t>
      </w:r>
      <w:r w:rsidR="00B053B7">
        <w:rPr>
          <w:rFonts w:ascii="Times New Roman" w:hAnsi="Times New Roman"/>
          <w:sz w:val="22"/>
          <w:szCs w:val="22"/>
        </w:rPr>
        <w:t xml:space="preserve"> on entering the beam</w:t>
      </w:r>
      <w:r w:rsidR="002A0323">
        <w:rPr>
          <w:rFonts w:ascii="Times New Roman" w:hAnsi="Times New Roman"/>
          <w:sz w:val="22"/>
          <w:szCs w:val="22"/>
        </w:rPr>
        <w:t xml:space="preserve"> in upcoming murine HG mixed field experiments be in swift light ions, which</w:t>
      </w:r>
      <w:r w:rsidR="00B053B7">
        <w:rPr>
          <w:rFonts w:ascii="Times New Roman" w:hAnsi="Times New Roman"/>
          <w:sz w:val="22"/>
          <w:szCs w:val="22"/>
        </w:rPr>
        <w:t xml:space="preserve"> have RBEs in the range of 1 or 2.</w:t>
      </w:r>
      <w:r w:rsidR="002A0323">
        <w:rPr>
          <w:rFonts w:ascii="Times New Roman" w:hAnsi="Times New Roman"/>
          <w:sz w:val="22"/>
          <w:szCs w:val="22"/>
        </w:rPr>
        <w:t xml:space="preserve"> The </w:t>
      </w:r>
      <w:r w:rsidR="00B053B7">
        <w:rPr>
          <w:rFonts w:ascii="Times New Roman" w:hAnsi="Times New Roman"/>
          <w:sz w:val="22"/>
          <w:szCs w:val="22"/>
        </w:rPr>
        <w:t xml:space="preserve">comparatively well understood </w:t>
      </w:r>
      <w:r w:rsidR="002A0323">
        <w:rPr>
          <w:rFonts w:ascii="Times New Roman" w:hAnsi="Times New Roman"/>
          <w:sz w:val="22"/>
          <w:szCs w:val="22"/>
        </w:rPr>
        <w:t>swift light ion</w:t>
      </w:r>
      <w:r w:rsidR="00B053B7">
        <w:rPr>
          <w:rFonts w:ascii="Times New Roman" w:hAnsi="Times New Roman"/>
          <w:sz w:val="22"/>
          <w:szCs w:val="22"/>
        </w:rPr>
        <w:t>s produce effects that severely confound analyses of possible HZE-HZE synergy.</w:t>
      </w:r>
      <w:r w:rsidR="000D20D6">
        <w:rPr>
          <w:rFonts w:ascii="Times New Roman" w:hAnsi="Times New Roman"/>
          <w:sz w:val="22"/>
          <w:szCs w:val="22"/>
        </w:rPr>
        <w:t xml:space="preserve"> </w:t>
      </w:r>
      <w:r w:rsidR="00760C4F">
        <w:rPr>
          <w:rFonts w:ascii="Times New Roman" w:hAnsi="Times New Roman"/>
          <w:sz w:val="22"/>
          <w:szCs w:val="22"/>
        </w:rPr>
        <w:t>In the Discussion section we will revisit this key point more systematically.</w:t>
      </w:r>
    </w:p>
    <w:p w14:paraId="4D72D2B9" w14:textId="09395DA0" w:rsidR="00152D82" w:rsidRPr="00152D82" w:rsidRDefault="00586336" w:rsidP="00152D82">
      <w:pPr>
        <w:rPr>
          <w:rFonts w:asciiTheme="minorHAnsi" w:hAnsiTheme="minorHAnsi" w:cstheme="minorHAnsi"/>
          <w:sz w:val="20"/>
          <w:szCs w:val="20"/>
        </w:rPr>
      </w:pPr>
      <w:r w:rsidRPr="00F81555">
        <w:rPr>
          <w:i/>
          <w:noProof/>
        </w:rPr>
        <w:drawing>
          <wp:anchor distT="0" distB="0" distL="114300" distR="114300" simplePos="0" relativeHeight="251880448" behindDoc="0" locked="0" layoutInCell="1" allowOverlap="1" wp14:anchorId="7583A311" wp14:editId="1AB48DB8">
            <wp:simplePos x="0" y="0"/>
            <wp:positionH relativeFrom="column">
              <wp:posOffset>18415</wp:posOffset>
            </wp:positionH>
            <wp:positionV relativeFrom="paragraph">
              <wp:posOffset>288290</wp:posOffset>
            </wp:positionV>
            <wp:extent cx="1614805" cy="1694180"/>
            <wp:effectExtent l="0" t="0" r="444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3_Fe_Si.png"/>
                    <pic:cNvPicPr/>
                  </pic:nvPicPr>
                  <pic:blipFill>
                    <a:blip r:embed="rId50">
                      <a:extLst>
                        <a:ext uri="{28A0092B-C50C-407E-A947-70E740481C1C}">
                          <a14:useLocalDpi xmlns:a14="http://schemas.microsoft.com/office/drawing/2010/main" val="0"/>
                        </a:ext>
                      </a:extLst>
                    </a:blip>
                    <a:stretch>
                      <a:fillRect/>
                    </a:stretch>
                  </pic:blipFill>
                  <pic:spPr>
                    <a:xfrm>
                      <a:off x="0" y="0"/>
                      <a:ext cx="1614805" cy="1694180"/>
                    </a:xfrm>
                    <a:prstGeom prst="rect">
                      <a:avLst/>
                    </a:prstGeom>
                  </pic:spPr>
                </pic:pic>
              </a:graphicData>
            </a:graphic>
          </wp:anchor>
        </w:drawing>
      </w:r>
      <w:proofErr w:type="gramStart"/>
      <w:r w:rsidR="00F81555" w:rsidRPr="00586336">
        <w:rPr>
          <w:rFonts w:asciiTheme="minorHAnsi" w:hAnsiTheme="minorHAnsi" w:cstheme="minorHAnsi"/>
          <w:b/>
          <w:sz w:val="20"/>
          <w:szCs w:val="20"/>
        </w:rPr>
        <w:t>Fig. 3.2.3.</w:t>
      </w:r>
      <w:proofErr w:type="gramEnd"/>
      <w:r w:rsidR="00967332" w:rsidRPr="00586336">
        <w:rPr>
          <w:rFonts w:asciiTheme="minorHAnsi" w:hAnsiTheme="minorHAnsi" w:cstheme="minorHAnsi"/>
          <w:b/>
          <w:sz w:val="20"/>
          <w:szCs w:val="20"/>
        </w:rPr>
        <w:t xml:space="preserve"> </w:t>
      </w:r>
      <w:proofErr w:type="gramStart"/>
      <w:r w:rsidR="00B053B7" w:rsidRPr="00586336">
        <w:rPr>
          <w:rFonts w:asciiTheme="minorHAnsi" w:hAnsiTheme="minorHAnsi" w:cstheme="minorHAnsi"/>
          <w:b/>
          <w:sz w:val="20"/>
          <w:szCs w:val="20"/>
        </w:rPr>
        <w:t xml:space="preserve">A </w:t>
      </w:r>
      <w:r>
        <w:rPr>
          <w:rFonts w:asciiTheme="minorHAnsi" w:hAnsiTheme="minorHAnsi" w:cstheme="minorHAnsi"/>
          <w:b/>
          <w:sz w:val="20"/>
          <w:szCs w:val="20"/>
        </w:rPr>
        <w:t xml:space="preserve">50-50 </w:t>
      </w:r>
      <w:r w:rsidR="00B053B7" w:rsidRPr="00586336">
        <w:rPr>
          <w:rFonts w:asciiTheme="minorHAnsi" w:hAnsiTheme="minorHAnsi" w:cstheme="minorHAnsi"/>
          <w:b/>
          <w:sz w:val="20"/>
          <w:szCs w:val="20"/>
        </w:rPr>
        <w:t xml:space="preserve">mixture of </w:t>
      </w:r>
      <w:r w:rsidRPr="00586336">
        <w:rPr>
          <w:rFonts w:asciiTheme="minorHAnsi" w:hAnsiTheme="minorHAnsi" w:cstheme="minorHAnsi"/>
          <w:b/>
          <w:sz w:val="20"/>
          <w:szCs w:val="20"/>
        </w:rPr>
        <w:t>two HZE components.</w:t>
      </w:r>
      <w:proofErr w:type="gramEnd"/>
      <w:r>
        <w:rPr>
          <w:rFonts w:asciiTheme="minorHAnsi" w:hAnsiTheme="minorHAnsi" w:cstheme="minorHAnsi"/>
          <w:b/>
          <w:sz w:val="20"/>
          <w:szCs w:val="20"/>
        </w:rPr>
        <w:t xml:space="preserve"> </w:t>
      </w:r>
      <w:r>
        <w:rPr>
          <w:rFonts w:asciiTheme="minorHAnsi" w:hAnsiTheme="minorHAnsi" w:cstheme="minorHAnsi"/>
          <w:sz w:val="20"/>
          <w:szCs w:val="20"/>
        </w:rPr>
        <w:t xml:space="preserve">The orange and blue curves show DERs, based on previous one-ion experiments, for the effects either ion would produce if it carried </w:t>
      </w:r>
      <w:proofErr w:type="gramStart"/>
      <w:r>
        <w:rPr>
          <w:rFonts w:asciiTheme="minorHAnsi" w:hAnsiTheme="minorHAnsi" w:cstheme="minorHAnsi"/>
          <w:sz w:val="20"/>
          <w:szCs w:val="20"/>
        </w:rPr>
        <w:t>all the</w:t>
      </w:r>
      <w:proofErr w:type="gramEnd"/>
      <w:r>
        <w:rPr>
          <w:rFonts w:asciiTheme="minorHAnsi" w:hAnsiTheme="minorHAnsi" w:cstheme="minorHAnsi"/>
          <w:sz w:val="20"/>
          <w:szCs w:val="20"/>
        </w:rPr>
        <w:t xml:space="preserve"> mixture dose </w:t>
      </w:r>
      <w:r>
        <w:rPr>
          <w:rFonts w:asciiTheme="minorHAnsi" w:hAnsiTheme="minorHAnsi" w:cstheme="minorHAnsi"/>
          <w:i/>
          <w:sz w:val="20"/>
          <w:szCs w:val="20"/>
        </w:rPr>
        <w:t>d</w:t>
      </w:r>
      <w:r>
        <w:rPr>
          <w:rFonts w:asciiTheme="minorHAnsi" w:hAnsiTheme="minorHAnsi" w:cstheme="minorHAnsi"/>
          <w:sz w:val="20"/>
          <w:szCs w:val="20"/>
        </w:rPr>
        <w:t xml:space="preserve"> instead of only half. The red and dashed black curves show baseline no-synergy/antagonism mixture DERs: </w:t>
      </w:r>
      <w:proofErr w:type="gramStart"/>
      <w:r>
        <w:rPr>
          <w:rFonts w:asciiTheme="minorHAnsi" w:hAnsiTheme="minorHAnsi" w:cstheme="minorHAnsi"/>
          <w:i/>
          <w:sz w:val="20"/>
          <w:szCs w:val="20"/>
        </w:rPr>
        <w:t>I</w:t>
      </w:r>
      <w:r>
        <w:rPr>
          <w:rFonts w:asciiTheme="minorHAnsi" w:hAnsiTheme="minorHAnsi" w:cstheme="minorHAnsi"/>
          <w:sz w:val="20"/>
          <w:szCs w:val="20"/>
        </w:rPr>
        <w:t>(</w:t>
      </w:r>
      <w:proofErr w:type="gramEnd"/>
      <w:r>
        <w:rPr>
          <w:rFonts w:asciiTheme="minorHAnsi" w:hAnsiTheme="minorHAnsi" w:cstheme="minorHAnsi"/>
          <w:i/>
          <w:sz w:val="20"/>
          <w:szCs w:val="20"/>
        </w:rPr>
        <w:t>d</w:t>
      </w:r>
      <w:r>
        <w:rPr>
          <w:rFonts w:asciiTheme="minorHAnsi" w:hAnsiTheme="minorHAnsi" w:cstheme="minorHAnsi"/>
          <w:sz w:val="20"/>
          <w:szCs w:val="20"/>
        </w:rPr>
        <w:t xml:space="preserve">) for the IEA synergy theory and </w:t>
      </w:r>
      <w:r w:rsidR="00152D82">
        <w:rPr>
          <w:rFonts w:asciiTheme="minorHAnsi" w:hAnsiTheme="minorHAnsi" w:cstheme="minorHAnsi"/>
          <w:i/>
          <w:sz w:val="20"/>
          <w:szCs w:val="20"/>
        </w:rPr>
        <w:t>S</w:t>
      </w:r>
      <w:r w:rsidR="00152D82">
        <w:rPr>
          <w:rFonts w:asciiTheme="minorHAnsi" w:hAnsiTheme="minorHAnsi" w:cstheme="minorHAnsi"/>
          <w:sz w:val="20"/>
          <w:szCs w:val="20"/>
        </w:rPr>
        <w:t>(</w:t>
      </w:r>
      <w:r w:rsidR="00152D82">
        <w:rPr>
          <w:rFonts w:asciiTheme="minorHAnsi" w:hAnsiTheme="minorHAnsi" w:cstheme="minorHAnsi"/>
          <w:i/>
          <w:sz w:val="20"/>
          <w:szCs w:val="20"/>
        </w:rPr>
        <w:t>d</w:t>
      </w:r>
      <w:r w:rsidR="00152D82">
        <w:rPr>
          <w:rFonts w:asciiTheme="minorHAnsi" w:hAnsiTheme="minorHAnsi" w:cstheme="minorHAnsi"/>
          <w:sz w:val="20"/>
          <w:szCs w:val="20"/>
        </w:rPr>
        <w:t>)</w:t>
      </w:r>
      <w:r>
        <w:rPr>
          <w:rFonts w:asciiTheme="minorHAnsi" w:hAnsiTheme="minorHAnsi" w:cstheme="minorHAnsi"/>
          <w:sz w:val="20"/>
          <w:szCs w:val="20"/>
        </w:rPr>
        <w:t xml:space="preserve"> for the simple effect additivity theory. </w:t>
      </w:r>
      <w:r w:rsidR="00152D82">
        <w:rPr>
          <w:rFonts w:asciiTheme="minorHAnsi" w:hAnsiTheme="minorHAnsi" w:cstheme="minorHAnsi"/>
          <w:sz w:val="20"/>
          <w:szCs w:val="20"/>
        </w:rPr>
        <w:t xml:space="preserve"> It is seen that </w:t>
      </w:r>
      <w:proofErr w:type="gramStart"/>
      <w:r w:rsidR="00152D82">
        <w:rPr>
          <w:rFonts w:asciiTheme="minorHAnsi" w:hAnsiTheme="minorHAnsi" w:cstheme="minorHAnsi"/>
          <w:i/>
          <w:sz w:val="20"/>
          <w:szCs w:val="20"/>
        </w:rPr>
        <w:t>S</w:t>
      </w:r>
      <w:r w:rsidR="00152D82">
        <w:rPr>
          <w:rFonts w:asciiTheme="minorHAnsi" w:hAnsiTheme="minorHAnsi" w:cstheme="minorHAnsi"/>
          <w:sz w:val="20"/>
          <w:szCs w:val="20"/>
        </w:rPr>
        <w:t>(</w:t>
      </w:r>
      <w:proofErr w:type="gramEnd"/>
      <w:r w:rsidR="00152D82">
        <w:rPr>
          <w:rFonts w:asciiTheme="minorHAnsi" w:hAnsiTheme="minorHAnsi" w:cstheme="minorHAnsi"/>
          <w:i/>
          <w:sz w:val="20"/>
          <w:szCs w:val="20"/>
        </w:rPr>
        <w:t>d</w:t>
      </w:r>
      <w:r w:rsidR="00152D82">
        <w:rPr>
          <w:rFonts w:asciiTheme="minorHAnsi" w:hAnsiTheme="minorHAnsi" w:cstheme="minorHAnsi"/>
          <w:sz w:val="20"/>
          <w:szCs w:val="20"/>
        </w:rPr>
        <w:t xml:space="preserve">) is, as in Fig. 3.2.2, unacceptably high. </w:t>
      </w:r>
      <w:r w:rsidR="00152D82" w:rsidRPr="00152D82">
        <w:rPr>
          <w:rFonts w:asciiTheme="minorHAnsi" w:hAnsiTheme="minorHAnsi" w:cstheme="minorHAnsi"/>
          <w:sz w:val="20"/>
          <w:szCs w:val="20"/>
        </w:rPr>
        <w:t xml:space="preserve">As reviewed in Online Resource 1 (part 4), </w:t>
      </w:r>
      <w:proofErr w:type="gramStart"/>
      <w:r w:rsidR="00152D82" w:rsidRPr="00152D82">
        <w:rPr>
          <w:rFonts w:asciiTheme="minorHAnsi" w:hAnsiTheme="minorHAnsi" w:cstheme="minorHAnsi"/>
          <w:i/>
          <w:sz w:val="20"/>
          <w:szCs w:val="20"/>
        </w:rPr>
        <w:t>S</w:t>
      </w:r>
      <w:r w:rsidR="00152D82" w:rsidRPr="00152D82">
        <w:rPr>
          <w:rFonts w:asciiTheme="minorHAnsi" w:hAnsiTheme="minorHAnsi" w:cstheme="minorHAnsi"/>
          <w:sz w:val="20"/>
          <w:szCs w:val="20"/>
        </w:rPr>
        <w:t>(</w:t>
      </w:r>
      <w:proofErr w:type="gramEnd"/>
      <w:r w:rsidR="00152D82" w:rsidRPr="00152D82">
        <w:rPr>
          <w:rFonts w:asciiTheme="minorHAnsi" w:hAnsiTheme="minorHAnsi" w:cstheme="minorHAnsi"/>
          <w:i/>
          <w:sz w:val="20"/>
          <w:szCs w:val="20"/>
        </w:rPr>
        <w:t>d</w:t>
      </w:r>
      <w:r w:rsidR="00152D82" w:rsidRPr="00152D82">
        <w:rPr>
          <w:rFonts w:asciiTheme="minorHAnsi" w:hAnsiTheme="minorHAnsi" w:cstheme="minorHAnsi"/>
          <w:sz w:val="20"/>
          <w:szCs w:val="20"/>
        </w:rPr>
        <w:t>) is always an unrealistic over-estimate when</w:t>
      </w:r>
      <w:r w:rsidR="00152D82">
        <w:rPr>
          <w:rFonts w:asciiTheme="minorHAnsi" w:hAnsiTheme="minorHAnsi" w:cstheme="minorHAnsi"/>
          <w:sz w:val="20"/>
          <w:szCs w:val="20"/>
        </w:rPr>
        <w:t>, as in this mixture,</w:t>
      </w:r>
      <w:r w:rsidR="00152D82" w:rsidRPr="00152D82">
        <w:rPr>
          <w:rFonts w:asciiTheme="minorHAnsi" w:hAnsiTheme="minorHAnsi" w:cstheme="minorHAnsi"/>
          <w:sz w:val="20"/>
          <w:szCs w:val="20"/>
        </w:rPr>
        <w:t xml:space="preserve"> all components have concave DERs.</w:t>
      </w:r>
    </w:p>
    <w:p w14:paraId="186FDA38" w14:textId="77777777" w:rsidR="00F81555" w:rsidRDefault="00F81555" w:rsidP="003D2FEA">
      <w:pPr>
        <w:suppressLineNumbers/>
        <w:spacing w:line="480" w:lineRule="auto"/>
        <w:rPr>
          <w:highlight w:val="yellow"/>
        </w:rPr>
      </w:pPr>
    </w:p>
    <w:p w14:paraId="7D17EE0D" w14:textId="77777777" w:rsidR="00F81555" w:rsidRPr="00193E95" w:rsidRDefault="00F81555" w:rsidP="003D2FEA">
      <w:pPr>
        <w:suppressLineNumbers/>
        <w:spacing w:line="480" w:lineRule="auto"/>
        <w:rPr>
          <w:highlight w:val="yellow"/>
        </w:rPr>
      </w:pPr>
    </w:p>
    <w:p w14:paraId="7A2BAADD" w14:textId="41FED2EF" w:rsidR="00F46876" w:rsidRPr="00DE1ED0" w:rsidRDefault="00193E95" w:rsidP="003D2FEA">
      <w:pPr>
        <w:suppressLineNumbers/>
        <w:spacing w:line="480" w:lineRule="auto"/>
        <w:rPr>
          <w:sz w:val="22"/>
          <w:szCs w:val="22"/>
        </w:rPr>
      </w:pPr>
      <w:r>
        <w:rPr>
          <w:sz w:val="22"/>
          <w:szCs w:val="22"/>
        </w:rPr>
        <w:t xml:space="preserve">There are many further examples </w:t>
      </w:r>
      <w:r w:rsidR="00B82B6D">
        <w:rPr>
          <w:sz w:val="22"/>
          <w:szCs w:val="22"/>
        </w:rPr>
        <w:t xml:space="preserve">which illustrate various aspects of IEA synergy theory – far too many to study systematically even </w:t>
      </w:r>
      <w:r w:rsidR="00B82B6D">
        <w:rPr>
          <w:i/>
          <w:sz w:val="22"/>
          <w:szCs w:val="22"/>
        </w:rPr>
        <w:t>in vitro</w:t>
      </w:r>
      <w:r w:rsidR="00B82B6D">
        <w:rPr>
          <w:sz w:val="22"/>
          <w:szCs w:val="22"/>
        </w:rPr>
        <w:t>, as explained in the Methods subsection on combinatorial complexity. Our final example here</w:t>
      </w:r>
      <w:r w:rsidR="00DE1ED0">
        <w:rPr>
          <w:sz w:val="22"/>
          <w:szCs w:val="22"/>
        </w:rPr>
        <w:t>, Fig. 3.2.4,</w:t>
      </w:r>
      <w:r w:rsidR="00B82B6D">
        <w:rPr>
          <w:sz w:val="22"/>
          <w:szCs w:val="22"/>
        </w:rPr>
        <w:t xml:space="preserve"> is a hypothetical mixture of all </w:t>
      </w:r>
      <w:r w:rsidR="00DE1ED0">
        <w:rPr>
          <w:sz w:val="22"/>
          <w:szCs w:val="22"/>
        </w:rPr>
        <w:t>seven</w:t>
      </w:r>
      <w:r w:rsidR="00B82B6D">
        <w:rPr>
          <w:sz w:val="22"/>
          <w:szCs w:val="22"/>
        </w:rPr>
        <w:t xml:space="preserve"> HZE ions in Table</w:t>
      </w:r>
      <w:r w:rsidR="00C3564C">
        <w:rPr>
          <w:sz w:val="22"/>
          <w:szCs w:val="22"/>
        </w:rPr>
        <w:t xml:space="preserve"> 2.2.1, each contributing </w:t>
      </w:r>
      <w:r w:rsidR="00DE1ED0">
        <w:rPr>
          <w:sz w:val="22"/>
          <w:szCs w:val="22"/>
        </w:rPr>
        <w:t xml:space="preserve">1/7 of the total mixture dose </w:t>
      </w:r>
      <w:r w:rsidR="00DE1ED0">
        <w:rPr>
          <w:i/>
          <w:sz w:val="22"/>
          <w:szCs w:val="22"/>
        </w:rPr>
        <w:t>d</w:t>
      </w:r>
      <w:r w:rsidR="00DE1ED0">
        <w:rPr>
          <w:sz w:val="22"/>
          <w:szCs w:val="22"/>
        </w:rPr>
        <w:t>.</w:t>
      </w:r>
    </w:p>
    <w:p w14:paraId="3F97435E" w14:textId="77777777" w:rsidR="00274D32" w:rsidRDefault="00274D32" w:rsidP="003D2FEA">
      <w:pPr>
        <w:suppressLineNumbers/>
        <w:spacing w:line="480" w:lineRule="auto"/>
        <w:rPr>
          <w:sz w:val="22"/>
          <w:szCs w:val="22"/>
        </w:rPr>
      </w:pPr>
    </w:p>
    <w:p w14:paraId="29003621" w14:textId="77777777" w:rsidR="00274D32" w:rsidRDefault="00274D32" w:rsidP="003D2FEA">
      <w:pPr>
        <w:suppressLineNumbers/>
        <w:spacing w:line="480" w:lineRule="auto"/>
        <w:rPr>
          <w:sz w:val="22"/>
          <w:szCs w:val="22"/>
        </w:rPr>
      </w:pPr>
    </w:p>
    <w:p w14:paraId="082966AF" w14:textId="77777777" w:rsidR="00274D32" w:rsidRDefault="00274D32" w:rsidP="003D2FEA">
      <w:pPr>
        <w:suppressLineNumbers/>
        <w:spacing w:line="480" w:lineRule="auto"/>
        <w:rPr>
          <w:sz w:val="22"/>
          <w:szCs w:val="22"/>
        </w:rPr>
      </w:pPr>
    </w:p>
    <w:p w14:paraId="3755011F" w14:textId="77777777" w:rsidR="00274D32" w:rsidRDefault="00274D32" w:rsidP="003D2FEA">
      <w:pPr>
        <w:suppressLineNumbers/>
        <w:spacing w:line="480" w:lineRule="auto"/>
        <w:rPr>
          <w:sz w:val="22"/>
          <w:szCs w:val="22"/>
        </w:rPr>
      </w:pPr>
    </w:p>
    <w:p w14:paraId="5318C8EB" w14:textId="77777777" w:rsidR="00274D32" w:rsidRDefault="00274D32" w:rsidP="003D2FEA">
      <w:pPr>
        <w:suppressLineNumbers/>
        <w:spacing w:line="480" w:lineRule="auto"/>
        <w:rPr>
          <w:sz w:val="22"/>
          <w:szCs w:val="22"/>
        </w:rPr>
      </w:pPr>
    </w:p>
    <w:p w14:paraId="78E0C439" w14:textId="77777777" w:rsidR="00274D32" w:rsidRDefault="00274D32" w:rsidP="003D2FEA">
      <w:pPr>
        <w:suppressLineNumbers/>
        <w:spacing w:line="480" w:lineRule="auto"/>
        <w:rPr>
          <w:sz w:val="22"/>
          <w:szCs w:val="22"/>
        </w:rPr>
      </w:pPr>
    </w:p>
    <w:p w14:paraId="7846D6F8" w14:textId="3D4B8131" w:rsidR="00F46876" w:rsidRPr="00193E95" w:rsidRDefault="00DE1ED0" w:rsidP="003D2FEA">
      <w:pPr>
        <w:suppressLineNumbers/>
        <w:spacing w:line="480" w:lineRule="auto"/>
        <w:rPr>
          <w:sz w:val="22"/>
          <w:szCs w:val="22"/>
        </w:rPr>
      </w:pPr>
      <w:r w:rsidRPr="00274D32">
        <w:rPr>
          <w:sz w:val="22"/>
          <w:szCs w:val="22"/>
          <w:highlight w:val="yellow"/>
        </w:rPr>
        <w:lastRenderedPageBreak/>
        <w:t xml:space="preserve">Explain why some lines are dashed. </w:t>
      </w:r>
      <w:r w:rsidR="00274D32" w:rsidRPr="00274D32">
        <w:rPr>
          <w:sz w:val="22"/>
          <w:szCs w:val="22"/>
          <w:highlight w:val="yellow"/>
        </w:rPr>
        <w:t xml:space="preserve">Correct with Claire .csv data. I think Fe56 is not 300 but rather 350 </w:t>
      </w:r>
      <w:proofErr w:type="spellStart"/>
      <w:r w:rsidR="00274D32" w:rsidRPr="00274D32">
        <w:rPr>
          <w:sz w:val="22"/>
          <w:szCs w:val="22"/>
          <w:highlight w:val="yellow"/>
        </w:rPr>
        <w:t>Mev</w:t>
      </w:r>
      <w:proofErr w:type="spellEnd"/>
      <w:r w:rsidR="00274D32" w:rsidRPr="00274D32">
        <w:rPr>
          <w:sz w:val="22"/>
          <w:szCs w:val="22"/>
          <w:highlight w:val="yellow"/>
        </w:rPr>
        <w:t xml:space="preserve">/u. </w:t>
      </w:r>
      <w:r w:rsidR="001F74C3">
        <w:rPr>
          <w:sz w:val="22"/>
          <w:szCs w:val="22"/>
          <w:highlight w:val="yellow"/>
        </w:rPr>
        <w:t>D</w:t>
      </w:r>
      <w:r w:rsidR="00274D32" w:rsidRPr="00274D32">
        <w:rPr>
          <w:sz w:val="22"/>
          <w:szCs w:val="22"/>
          <w:highlight w:val="yellow"/>
        </w:rPr>
        <w:t xml:space="preserve">on’t </w:t>
      </w:r>
      <w:r w:rsidR="001F74C3">
        <w:rPr>
          <w:sz w:val="22"/>
          <w:szCs w:val="22"/>
          <w:highlight w:val="yellow"/>
        </w:rPr>
        <w:t xml:space="preserve">ever </w:t>
      </w:r>
      <w:r w:rsidR="00274D32" w:rsidRPr="00274D32">
        <w:rPr>
          <w:sz w:val="22"/>
          <w:szCs w:val="22"/>
          <w:highlight w:val="yellow"/>
        </w:rPr>
        <w:t>use yellow</w:t>
      </w:r>
      <w:r w:rsidR="001F74C3">
        <w:rPr>
          <w:sz w:val="22"/>
          <w:szCs w:val="22"/>
          <w:highlight w:val="yellow"/>
        </w:rPr>
        <w:t xml:space="preserve"> for lines, yellow is excellent for background but invisible for lines</w:t>
      </w:r>
      <w:r w:rsidR="00274D32" w:rsidRPr="00274D32">
        <w:rPr>
          <w:sz w:val="22"/>
          <w:szCs w:val="22"/>
          <w:highlight w:val="yellow"/>
        </w:rPr>
        <w:t>.</w:t>
      </w:r>
    </w:p>
    <w:p w14:paraId="0DBF6345" w14:textId="36D2DA21" w:rsidR="00577766" w:rsidRPr="00DE1ED0" w:rsidRDefault="00577766" w:rsidP="003D2FEA">
      <w:pPr>
        <w:suppressLineNumbers/>
        <w:spacing w:line="480" w:lineRule="auto"/>
        <w:rPr>
          <w:rFonts w:asciiTheme="minorHAnsi" w:hAnsiTheme="minorHAnsi" w:cstheme="minorHAnsi"/>
          <w:sz w:val="18"/>
          <w:szCs w:val="18"/>
          <w:highlight w:val="yellow"/>
        </w:rPr>
      </w:pPr>
      <w:proofErr w:type="gramStart"/>
      <w:r w:rsidRPr="00DE1ED0">
        <w:rPr>
          <w:rFonts w:asciiTheme="minorHAnsi" w:hAnsiTheme="minorHAnsi" w:cstheme="minorHAnsi"/>
          <w:b/>
          <w:sz w:val="18"/>
          <w:szCs w:val="18"/>
        </w:rPr>
        <w:t>Fig. 3.2.4.</w:t>
      </w:r>
      <w:proofErr w:type="gramEnd"/>
      <w:r w:rsidR="00967332" w:rsidRPr="00DE1ED0">
        <w:rPr>
          <w:rFonts w:asciiTheme="minorHAnsi" w:hAnsiTheme="minorHAnsi" w:cstheme="minorHAnsi"/>
          <w:b/>
          <w:sz w:val="18"/>
          <w:szCs w:val="18"/>
        </w:rPr>
        <w:t xml:space="preserve"> </w:t>
      </w:r>
      <w:proofErr w:type="gramStart"/>
      <w:r w:rsidR="00DE1ED0" w:rsidRPr="00DE1ED0">
        <w:rPr>
          <w:rFonts w:asciiTheme="minorHAnsi" w:hAnsiTheme="minorHAnsi" w:cstheme="minorHAnsi"/>
          <w:b/>
          <w:sz w:val="18"/>
          <w:szCs w:val="18"/>
        </w:rPr>
        <w:t>A mixture of 7 HZE ions.</w:t>
      </w:r>
      <w:proofErr w:type="gramEnd"/>
      <w:r w:rsidR="00DE1ED0" w:rsidRPr="00DE1ED0">
        <w:rPr>
          <w:rFonts w:asciiTheme="minorHAnsi" w:hAnsiTheme="minorHAnsi" w:cstheme="minorHAnsi"/>
          <w:b/>
          <w:sz w:val="18"/>
          <w:szCs w:val="18"/>
        </w:rPr>
        <w:t xml:space="preserve"> </w:t>
      </w:r>
    </w:p>
    <w:p w14:paraId="1A1471FE" w14:textId="40ED9783" w:rsidR="00F81555" w:rsidRDefault="00274D32" w:rsidP="003D2FEA">
      <w:pPr>
        <w:suppressLineNumbers/>
        <w:spacing w:line="480" w:lineRule="auto"/>
        <w:rPr>
          <w:highlight w:val="yellow"/>
        </w:rPr>
      </w:pPr>
      <w:r>
        <w:rPr>
          <w:noProof/>
        </w:rPr>
        <w:drawing>
          <wp:anchor distT="0" distB="0" distL="114300" distR="114300" simplePos="0" relativeHeight="251878400" behindDoc="0" locked="0" layoutInCell="1" allowOverlap="1" wp14:anchorId="20A8610B" wp14:editId="75DA63B0">
            <wp:simplePos x="0" y="0"/>
            <wp:positionH relativeFrom="column">
              <wp:posOffset>-41910</wp:posOffset>
            </wp:positionH>
            <wp:positionV relativeFrom="paragraph">
              <wp:posOffset>15875</wp:posOffset>
            </wp:positionV>
            <wp:extent cx="3205480"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2.4_new.png"/>
                    <pic:cNvPicPr/>
                  </pic:nvPicPr>
                  <pic:blipFill>
                    <a:blip r:embed="rId51">
                      <a:extLst>
                        <a:ext uri="{28A0092B-C50C-407E-A947-70E740481C1C}">
                          <a14:useLocalDpi xmlns:a14="http://schemas.microsoft.com/office/drawing/2010/main" val="0"/>
                        </a:ext>
                      </a:extLst>
                    </a:blip>
                    <a:stretch>
                      <a:fillRect/>
                    </a:stretch>
                  </pic:blipFill>
                  <pic:spPr>
                    <a:xfrm>
                      <a:off x="0" y="0"/>
                      <a:ext cx="3205480" cy="1371600"/>
                    </a:xfrm>
                    <a:prstGeom prst="rect">
                      <a:avLst/>
                    </a:prstGeom>
                  </pic:spPr>
                </pic:pic>
              </a:graphicData>
            </a:graphic>
            <wp14:sizeRelH relativeFrom="margin">
              <wp14:pctWidth>0</wp14:pctWidth>
            </wp14:sizeRelH>
            <wp14:sizeRelV relativeFrom="margin">
              <wp14:pctHeight>0</wp14:pctHeight>
            </wp14:sizeRelV>
          </wp:anchor>
        </w:drawing>
      </w:r>
    </w:p>
    <w:p w14:paraId="1D65EE20" w14:textId="04DA2C99" w:rsidR="00F81555" w:rsidRDefault="00F81555" w:rsidP="003D2FEA">
      <w:pPr>
        <w:suppressLineNumbers/>
        <w:spacing w:line="480" w:lineRule="auto"/>
        <w:rPr>
          <w:highlight w:val="yellow"/>
        </w:rPr>
      </w:pPr>
    </w:p>
    <w:p w14:paraId="6A6CF4B9" w14:textId="77777777" w:rsidR="00F81555" w:rsidRDefault="00F81555" w:rsidP="003D2FEA">
      <w:pPr>
        <w:suppressLineNumbers/>
        <w:spacing w:line="480" w:lineRule="auto"/>
        <w:rPr>
          <w:highlight w:val="yellow"/>
        </w:rPr>
      </w:pPr>
    </w:p>
    <w:p w14:paraId="70F558C3" w14:textId="77777777" w:rsidR="00F81555" w:rsidRDefault="00F81555" w:rsidP="003D2FEA">
      <w:pPr>
        <w:suppressLineNumbers/>
        <w:spacing w:line="480" w:lineRule="auto"/>
        <w:rPr>
          <w:highlight w:val="yellow"/>
        </w:rPr>
      </w:pPr>
    </w:p>
    <w:p w14:paraId="0EBB537D" w14:textId="77777777" w:rsidR="00274D32" w:rsidRDefault="00274D32" w:rsidP="00146673">
      <w:pPr>
        <w:pStyle w:val="Heading2"/>
      </w:pPr>
    </w:p>
    <w:p w14:paraId="5901AA14" w14:textId="2B9125C4" w:rsidR="00F81555" w:rsidRDefault="00146673" w:rsidP="00146673">
      <w:pPr>
        <w:pStyle w:val="Heading2"/>
      </w:pPr>
      <w:r w:rsidRPr="00146673">
        <w:t>3.</w:t>
      </w:r>
      <w:r>
        <w:t>3</w:t>
      </w:r>
      <w:r w:rsidRPr="00146673">
        <w:t xml:space="preserve">. </w:t>
      </w:r>
      <w:r>
        <w:t>Mixture CI</w:t>
      </w:r>
    </w:p>
    <w:p w14:paraId="437E8BB2" w14:textId="29A0620A" w:rsidR="00274D32" w:rsidRPr="001F74C3" w:rsidRDefault="00274D32" w:rsidP="00274D32">
      <w:pPr>
        <w:rPr>
          <w:highlight w:val="cyan"/>
        </w:rPr>
      </w:pPr>
      <w:r w:rsidRPr="001F74C3">
        <w:rPr>
          <w:highlight w:val="cyan"/>
        </w:rPr>
        <w:tab/>
      </w:r>
      <w:proofErr w:type="gramStart"/>
      <w:r w:rsidR="001F74C3">
        <w:rPr>
          <w:highlight w:val="cyan"/>
        </w:rPr>
        <w:t>Fig. 3.3.1.</w:t>
      </w:r>
      <w:proofErr w:type="gramEnd"/>
      <w:r w:rsidR="001F74C3">
        <w:rPr>
          <w:highlight w:val="cyan"/>
        </w:rPr>
        <w:t xml:space="preserve"> </w:t>
      </w:r>
      <w:r w:rsidRPr="001F74C3">
        <w:rPr>
          <w:highlight w:val="cyan"/>
        </w:rPr>
        <w:t>Ribbon plot for</w:t>
      </w:r>
      <w:r w:rsidR="00090E2F" w:rsidRPr="001F74C3">
        <w:rPr>
          <w:highlight w:val="cyan"/>
        </w:rPr>
        <w:t xml:space="preserve"> IEA in</w:t>
      </w:r>
      <w:r w:rsidRPr="001F74C3">
        <w:rPr>
          <w:highlight w:val="cyan"/>
        </w:rPr>
        <w:t xml:space="preserve"> Fig. 3.2.2</w:t>
      </w:r>
      <w:r w:rsidR="00090E2F" w:rsidRPr="001F74C3">
        <w:rPr>
          <w:highlight w:val="cyan"/>
        </w:rPr>
        <w:t>; omit simple effect additivity entirely from here on</w:t>
      </w:r>
    </w:p>
    <w:p w14:paraId="68C208B9" w14:textId="08DDDB0D" w:rsidR="00274D32" w:rsidRPr="001F74C3" w:rsidRDefault="00274D32" w:rsidP="00274D32">
      <w:pPr>
        <w:rPr>
          <w:highlight w:val="cyan"/>
        </w:rPr>
      </w:pPr>
      <w:r w:rsidRPr="001F74C3">
        <w:rPr>
          <w:highlight w:val="cyan"/>
        </w:rPr>
        <w:tab/>
      </w:r>
      <w:proofErr w:type="gramStart"/>
      <w:r w:rsidR="001F74C3">
        <w:rPr>
          <w:highlight w:val="cyan"/>
        </w:rPr>
        <w:t>Fig. 3.3.2.</w:t>
      </w:r>
      <w:proofErr w:type="gramEnd"/>
      <w:r w:rsidR="001F74C3">
        <w:rPr>
          <w:highlight w:val="cyan"/>
        </w:rPr>
        <w:t xml:space="preserve"> </w:t>
      </w:r>
      <w:r w:rsidRPr="001F74C3">
        <w:rPr>
          <w:highlight w:val="cyan"/>
        </w:rPr>
        <w:t>Ribbon plot for Fig 3.2.3: two panels, comparing correct ribbon with ribbon that neglects correlations.  panels lined up horizontally so that on</w:t>
      </w:r>
      <w:r w:rsidR="00090E2F" w:rsidRPr="001F74C3">
        <w:rPr>
          <w:highlight w:val="cyan"/>
        </w:rPr>
        <w:t>e can see the difference. add hy</w:t>
      </w:r>
      <w:r w:rsidRPr="001F74C3">
        <w:rPr>
          <w:highlight w:val="cyan"/>
        </w:rPr>
        <w:t>pothetical point that shows statistically significant synergy which seems to be not significant at the 95% CI level in the incorrect plot</w:t>
      </w:r>
      <w:r w:rsidR="001F74C3" w:rsidRPr="001F74C3">
        <w:rPr>
          <w:highlight w:val="cyan"/>
        </w:rPr>
        <w:t>. Here is a CA plot which shows the basic idea</w:t>
      </w:r>
    </w:p>
    <w:p w14:paraId="304D9E1C" w14:textId="3F0B253D" w:rsidR="001F74C3" w:rsidRPr="001F74C3" w:rsidRDefault="001F74C3" w:rsidP="00274D32">
      <w:pPr>
        <w:rPr>
          <w:b/>
          <w:highlight w:val="cyan"/>
        </w:rPr>
      </w:pPr>
      <w:r>
        <w:rPr>
          <w:b/>
          <w:highlight w:val="cyan"/>
        </w:rPr>
        <w:t>Template for Fig. 3.3.2</w:t>
      </w:r>
    </w:p>
    <w:p w14:paraId="2CB752D8" w14:textId="34365A49" w:rsidR="001F74C3" w:rsidRDefault="001F74C3" w:rsidP="00274D32">
      <w:pPr>
        <w:rPr>
          <w:highlight w:val="yellow"/>
        </w:rPr>
      </w:pPr>
      <w:r>
        <w:rPr>
          <w:noProof/>
        </w:rPr>
        <w:drawing>
          <wp:inline distT="0" distB="0" distL="0" distR="0" wp14:anchorId="243274A5" wp14:editId="059EFAE0">
            <wp:extent cx="4697233" cy="1371600"/>
            <wp:effectExtent l="0" t="0" r="825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697233" cy="1371600"/>
                    </a:xfrm>
                    <a:prstGeom prst="rect">
                      <a:avLst/>
                    </a:prstGeom>
                  </pic:spPr>
                </pic:pic>
              </a:graphicData>
            </a:graphic>
          </wp:inline>
        </w:drawing>
      </w:r>
    </w:p>
    <w:p w14:paraId="7CE3E646" w14:textId="0790C81C" w:rsidR="00274D32" w:rsidRPr="001F74C3" w:rsidRDefault="00274D32" w:rsidP="00274D32">
      <w:pPr>
        <w:rPr>
          <w:highlight w:val="cyan"/>
        </w:rPr>
      </w:pPr>
      <w:r w:rsidRPr="001F74C3">
        <w:rPr>
          <w:highlight w:val="cyan"/>
        </w:rPr>
        <w:tab/>
        <w:t xml:space="preserve">Repeat for fig. 3.2.4 </w:t>
      </w:r>
      <w:r w:rsidR="00090E2F" w:rsidRPr="001F74C3">
        <w:rPr>
          <w:highlight w:val="cyan"/>
        </w:rPr>
        <w:t>but without the hypothetical point</w:t>
      </w:r>
      <w:r w:rsidRPr="001F74C3">
        <w:rPr>
          <w:highlight w:val="cyan"/>
        </w:rPr>
        <w:t>?</w:t>
      </w:r>
    </w:p>
    <w:p w14:paraId="54BBDAC2" w14:textId="501938E4" w:rsidR="00146673" w:rsidRPr="00146673" w:rsidRDefault="00146673" w:rsidP="00146673">
      <w:pPr>
        <w:pStyle w:val="Heading2"/>
      </w:pPr>
      <w:r w:rsidRPr="00146673">
        <w:t>3.</w:t>
      </w:r>
      <w:r>
        <w:t>4</w:t>
      </w:r>
      <w:r w:rsidRPr="00146673">
        <w:t>. Summary of Results</w:t>
      </w:r>
    </w:p>
    <w:p w14:paraId="45C41A1F" w14:textId="14E84E4E" w:rsidR="00146673" w:rsidRPr="00F156B8" w:rsidRDefault="00146673" w:rsidP="00146673">
      <w:pPr>
        <w:spacing w:line="480" w:lineRule="auto"/>
        <w:rPr>
          <w:sz w:val="22"/>
          <w:szCs w:val="22"/>
          <w:highlight w:val="yellow"/>
        </w:rPr>
      </w:pPr>
      <w:r w:rsidRPr="00F156B8">
        <w:rPr>
          <w:sz w:val="22"/>
          <w:szCs w:val="22"/>
        </w:rPr>
        <w:t xml:space="preserve">To illustrate </w:t>
      </w:r>
      <w:r w:rsidR="00980D5E">
        <w:rPr>
          <w:sz w:val="22"/>
          <w:szCs w:val="22"/>
        </w:rPr>
        <w:t>IEA</w:t>
      </w:r>
      <w:r w:rsidRPr="00F156B8">
        <w:rPr>
          <w:sz w:val="22"/>
          <w:szCs w:val="22"/>
        </w:rPr>
        <w:t xml:space="preserve"> synergy theory</w:t>
      </w:r>
      <w:r w:rsidR="00980D5E">
        <w:rPr>
          <w:sz w:val="22"/>
          <w:szCs w:val="22"/>
        </w:rPr>
        <w:t xml:space="preserve"> </w:t>
      </w:r>
      <w:r w:rsidRPr="00980D5E">
        <w:rPr>
          <w:sz w:val="22"/>
          <w:szCs w:val="22"/>
        </w:rPr>
        <w:t xml:space="preserve"> we gave results exemplifying the following: the importance of having high-quality one-ion DERs available; the use of IEA</w:t>
      </w:r>
      <w:r w:rsidR="00980D5E">
        <w:rPr>
          <w:sz w:val="22"/>
          <w:szCs w:val="22"/>
        </w:rPr>
        <w:t xml:space="preserve"> as an alternative to</w:t>
      </w:r>
      <w:r w:rsidRPr="00980D5E">
        <w:rPr>
          <w:sz w:val="22"/>
          <w:szCs w:val="22"/>
        </w:rPr>
        <w:t xml:space="preserve"> simple effect additivity </w:t>
      </w:r>
      <w:r w:rsidRPr="00980D5E">
        <w:rPr>
          <w:i/>
          <w:sz w:val="22"/>
          <w:szCs w:val="22"/>
        </w:rPr>
        <w:t>S</w:t>
      </w:r>
      <w:r w:rsidRPr="00980D5E">
        <w:rPr>
          <w:sz w:val="22"/>
          <w:szCs w:val="22"/>
        </w:rPr>
        <w:t>(</w:t>
      </w:r>
      <w:r w:rsidRPr="00980D5E">
        <w:rPr>
          <w:i/>
          <w:sz w:val="22"/>
          <w:szCs w:val="22"/>
        </w:rPr>
        <w:t>d</w:t>
      </w:r>
      <w:r w:rsidRPr="00980D5E">
        <w:rPr>
          <w:sz w:val="22"/>
          <w:szCs w:val="22"/>
        </w:rPr>
        <w:t>) when one-ion DER curvilinearity requires an alternative</w:t>
      </w:r>
      <w:r w:rsidRPr="00980D5E">
        <w:rPr>
          <w:strike/>
          <w:sz w:val="18"/>
          <w:szCs w:val="18"/>
        </w:rPr>
        <w:t>;</w:t>
      </w:r>
      <w:r w:rsidRPr="00980D5E">
        <w:t xml:space="preserve"> </w:t>
      </w:r>
      <w:r w:rsidR="00980D5E">
        <w:t>the importance of analyzing HZE mixtures without the confounding presence of swift light ions; ca</w:t>
      </w:r>
      <w:r w:rsidRPr="00F156B8">
        <w:rPr>
          <w:sz w:val="22"/>
          <w:szCs w:val="22"/>
        </w:rPr>
        <w:t xml:space="preserve">lculation of  baseline mixture DER 95% CI </w:t>
      </w:r>
      <w:r w:rsidRPr="00F156B8">
        <w:rPr>
          <w:sz w:val="22"/>
          <w:szCs w:val="22"/>
        </w:rPr>
        <w:lastRenderedPageBreak/>
        <w:t>taking into account correlations between one-ion DER adjustable parameters</w:t>
      </w:r>
      <w:r w:rsidR="00980D5E">
        <w:rPr>
          <w:sz w:val="22"/>
          <w:szCs w:val="22"/>
        </w:rPr>
        <w:t xml:space="preserve"> so that much tighter CI are properly identified</w:t>
      </w:r>
      <w:bookmarkStart w:id="44" w:name="_GoBack"/>
      <w:bookmarkEnd w:id="44"/>
      <w:r w:rsidRPr="00F156B8">
        <w:rPr>
          <w:sz w:val="22"/>
          <w:szCs w:val="22"/>
        </w:rPr>
        <w:t xml:space="preserve">; and the extraordinarily rapid increase in the number of possible mixtures needed to determine synergy patterns for </w:t>
      </w:r>
      <w:r w:rsidRPr="00F156B8">
        <w:rPr>
          <w:i/>
          <w:sz w:val="22"/>
          <w:szCs w:val="22"/>
        </w:rPr>
        <w:t>N</w:t>
      </w:r>
      <w:r w:rsidRPr="00F156B8">
        <w:rPr>
          <w:sz w:val="22"/>
          <w:szCs w:val="22"/>
        </w:rPr>
        <w:t xml:space="preserve">-component mixtures as </w:t>
      </w:r>
      <w:r w:rsidRPr="00F156B8">
        <w:rPr>
          <w:i/>
          <w:sz w:val="22"/>
          <w:szCs w:val="22"/>
        </w:rPr>
        <w:t xml:space="preserve">N </w:t>
      </w:r>
      <w:r w:rsidRPr="00F156B8">
        <w:rPr>
          <w:sz w:val="22"/>
          <w:szCs w:val="22"/>
        </w:rPr>
        <w:t>increases.</w:t>
      </w:r>
    </w:p>
    <w:p w14:paraId="420107C5" w14:textId="77777777" w:rsidR="00146673" w:rsidRDefault="00146673" w:rsidP="003D2FEA">
      <w:pPr>
        <w:suppressLineNumbers/>
        <w:spacing w:line="480" w:lineRule="auto"/>
        <w:rPr>
          <w:highlight w:val="yellow"/>
        </w:rPr>
      </w:pPr>
    </w:p>
    <w:p w14:paraId="5E90D12F" w14:textId="3C392506" w:rsidR="00A02AF9" w:rsidRPr="00F156B8" w:rsidRDefault="005D3D18" w:rsidP="00BD2A63">
      <w:pPr>
        <w:suppressLineNumbers/>
        <w:tabs>
          <w:tab w:val="left" w:pos="4320"/>
          <w:tab w:val="left" w:pos="8640"/>
        </w:tabs>
        <w:spacing w:line="480" w:lineRule="auto"/>
        <w:rPr>
          <w:rFonts w:cs="Times"/>
          <w:sz w:val="22"/>
          <w:szCs w:val="22"/>
          <w:highlight w:val="yellow"/>
        </w:rPr>
      </w:pPr>
      <w:bookmarkStart w:id="45" w:name="_Toc468095820"/>
      <w:bookmarkStart w:id="46" w:name="_Toc470586706"/>
      <w:bookmarkStart w:id="47" w:name="_Toc471239809"/>
      <w:bookmarkStart w:id="48" w:name="_Toc476416766"/>
      <w:bookmarkEnd w:id="41"/>
      <w:bookmarkEnd w:id="42"/>
      <w:bookmarkEnd w:id="43"/>
      <w:r w:rsidRPr="00F156B8">
        <w:rPr>
          <w:rFonts w:cs="Times"/>
          <w:sz w:val="22"/>
          <w:szCs w:val="22"/>
          <w:highlight w:val="yellow"/>
        </w:rPr>
        <w:t>The</w:t>
      </w:r>
      <w:r w:rsidR="004437C9" w:rsidRPr="00F156B8">
        <w:rPr>
          <w:rFonts w:cs="Times"/>
          <w:sz w:val="22"/>
          <w:szCs w:val="22"/>
          <w:highlight w:val="yellow"/>
        </w:rPr>
        <w:t xml:space="preserve"> </w:t>
      </w:r>
      <w:r w:rsidR="00FD1E09" w:rsidRPr="00F156B8">
        <w:rPr>
          <w:rFonts w:cs="Times"/>
          <w:sz w:val="22"/>
          <w:szCs w:val="22"/>
          <w:highlight w:val="yellow"/>
        </w:rPr>
        <w:t>one-ion DER</w:t>
      </w:r>
      <w:r w:rsidRPr="00F156B8">
        <w:rPr>
          <w:rFonts w:cs="Times"/>
          <w:sz w:val="22"/>
          <w:szCs w:val="22"/>
          <w:highlight w:val="yellow"/>
        </w:rPr>
        <w:t>s were calibrated b</w:t>
      </w:r>
      <w:r w:rsidR="00D57118" w:rsidRPr="00F156B8">
        <w:rPr>
          <w:rFonts w:cs="Times"/>
          <w:sz w:val="22"/>
          <w:szCs w:val="22"/>
          <w:highlight w:val="yellow"/>
        </w:rPr>
        <w:t>y using</w:t>
      </w:r>
      <w:r w:rsidRPr="00F156B8">
        <w:rPr>
          <w:sz w:val="22"/>
          <w:szCs w:val="22"/>
          <w:highlight w:val="yellow"/>
        </w:rPr>
        <w:t xml:space="preserve"> non-linear least squares </w:t>
      </w:r>
      <w:r w:rsidR="00624CEC" w:rsidRPr="00F156B8">
        <w:rPr>
          <w:sz w:val="22"/>
          <w:szCs w:val="22"/>
          <w:highlight w:val="yellow"/>
        </w:rPr>
        <w:t xml:space="preserve">inverse variance </w:t>
      </w:r>
      <w:r w:rsidRPr="00F156B8">
        <w:rPr>
          <w:sz w:val="22"/>
          <w:szCs w:val="22"/>
          <w:highlight w:val="yellow"/>
        </w:rPr>
        <w:t>weighted regression</w:t>
      </w:r>
      <w:r w:rsidR="00D57118" w:rsidRPr="00F156B8">
        <w:rPr>
          <w:sz w:val="22"/>
          <w:szCs w:val="22"/>
          <w:highlight w:val="yellow"/>
        </w:rPr>
        <w:t xml:space="preserve"> with the Levenberg-Marquand algorithm</w:t>
      </w:r>
      <w:r w:rsidRPr="00F156B8">
        <w:rPr>
          <w:sz w:val="22"/>
          <w:szCs w:val="22"/>
          <w:highlight w:val="yellow"/>
        </w:rPr>
        <w:t xml:space="preserve"> to determine the four adjustable parameters </w:t>
      </w:r>
      <w:r w:rsidR="00F37799" w:rsidRPr="00F156B8">
        <w:rPr>
          <w:sz w:val="22"/>
          <w:szCs w:val="22"/>
          <w:highlight w:val="yellow"/>
        </w:rPr>
        <w:t xml:space="preserve">from combined </w:t>
      </w:r>
      <w:r w:rsidRPr="00F156B8">
        <w:rPr>
          <w:sz w:val="22"/>
          <w:szCs w:val="22"/>
          <w:highlight w:val="yellow"/>
        </w:rPr>
        <w:t>data</w:t>
      </w:r>
      <w:r w:rsidR="00F37799" w:rsidRPr="00F156B8">
        <w:rPr>
          <w:sz w:val="22"/>
          <w:szCs w:val="22"/>
          <w:highlight w:val="yellow"/>
        </w:rPr>
        <w:t xml:space="preserve"> of all six ions</w:t>
      </w:r>
      <w:r w:rsidRPr="00F156B8">
        <w:rPr>
          <w:sz w:val="22"/>
          <w:szCs w:val="22"/>
          <w:highlight w:val="yellow"/>
        </w:rPr>
        <w:t xml:space="preserve"> at </w:t>
      </w:r>
      <w:r w:rsidR="00F37799" w:rsidRPr="00F156B8">
        <w:rPr>
          <w:sz w:val="22"/>
          <w:szCs w:val="22"/>
          <w:highlight w:val="yellow"/>
        </w:rPr>
        <w:t xml:space="preserve">all </w:t>
      </w:r>
      <w:r w:rsidRPr="00F156B8">
        <w:rPr>
          <w:sz w:val="22"/>
          <w:szCs w:val="22"/>
          <w:highlight w:val="yellow"/>
        </w:rPr>
        <w:t xml:space="preserve">non-zero doses. </w:t>
      </w:r>
      <w:r w:rsidR="00D57118" w:rsidRPr="00F156B8">
        <w:rPr>
          <w:sz w:val="22"/>
          <w:szCs w:val="22"/>
          <w:highlight w:val="yellow"/>
        </w:rPr>
        <w:t xml:space="preserve">The </w:t>
      </w:r>
      <w:r w:rsidR="00E10466" w:rsidRPr="00F156B8">
        <w:rPr>
          <w:sz w:val="22"/>
          <w:szCs w:val="22"/>
          <w:highlight w:val="yellow"/>
        </w:rPr>
        <w:t>auxiliary</w:t>
      </w:r>
      <w:r w:rsidR="00D57118" w:rsidRPr="00F156B8">
        <w:rPr>
          <w:sz w:val="22"/>
          <w:szCs w:val="22"/>
          <w:highlight w:val="yellow"/>
        </w:rPr>
        <w:t xml:space="preserve"> parameter </w:t>
      </w:r>
      <w:r w:rsidRPr="00F156B8">
        <w:rPr>
          <w:rFonts w:cs="Times"/>
          <w:i/>
          <w:sz w:val="22"/>
          <w:szCs w:val="22"/>
          <w:highlight w:val="yellow"/>
        </w:rPr>
        <w:t>α</w:t>
      </w:r>
      <w:r w:rsidR="00A72DEA" w:rsidRPr="00F156B8">
        <w:rPr>
          <w:rFonts w:cs="Times"/>
          <w:i/>
          <w:sz w:val="22"/>
          <w:szCs w:val="22"/>
          <w:highlight w:val="yellow"/>
          <w:vertAlign w:val="subscript"/>
        </w:rPr>
        <w:t>γ</w:t>
      </w:r>
      <w:r w:rsidRPr="00F156B8">
        <w:rPr>
          <w:rFonts w:cs="Times"/>
          <w:sz w:val="22"/>
          <w:szCs w:val="22"/>
          <w:highlight w:val="yellow"/>
        </w:rPr>
        <w:t xml:space="preserve"> </w:t>
      </w:r>
      <w:r w:rsidR="00D57118" w:rsidRPr="00F156B8">
        <w:rPr>
          <w:rFonts w:cs="Times"/>
          <w:sz w:val="22"/>
          <w:szCs w:val="22"/>
          <w:highlight w:val="yellow"/>
        </w:rPr>
        <w:t xml:space="preserve">and the background value </w:t>
      </w:r>
      <w:r w:rsidR="00D57118" w:rsidRPr="00F156B8">
        <w:rPr>
          <w:rFonts w:cs="Times"/>
          <w:i/>
          <w:sz w:val="22"/>
          <w:szCs w:val="22"/>
          <w:highlight w:val="yellow"/>
        </w:rPr>
        <w:t>Y</w:t>
      </w:r>
      <w:r w:rsidR="00D57118" w:rsidRPr="00F156B8">
        <w:rPr>
          <w:rFonts w:cs="Times"/>
          <w:i/>
          <w:sz w:val="22"/>
          <w:szCs w:val="22"/>
          <w:highlight w:val="yellow"/>
          <w:vertAlign w:val="subscript"/>
        </w:rPr>
        <w:t>0</w:t>
      </w:r>
      <w:r w:rsidR="00D57118" w:rsidRPr="00F156B8">
        <w:rPr>
          <w:rFonts w:cs="Times"/>
          <w:sz w:val="22"/>
          <w:szCs w:val="22"/>
          <w:highlight w:val="yellow"/>
        </w:rPr>
        <w:t xml:space="preserve"> were</w:t>
      </w:r>
      <w:r w:rsidRPr="00F156B8">
        <w:rPr>
          <w:rFonts w:cs="Times"/>
          <w:sz w:val="22"/>
          <w:szCs w:val="22"/>
          <w:highlight w:val="yellow"/>
        </w:rPr>
        <w:t xml:space="preserve"> held fixed at </w:t>
      </w:r>
      <w:r w:rsidR="00D57118" w:rsidRPr="00F156B8">
        <w:rPr>
          <w:rFonts w:cs="Times"/>
          <w:sz w:val="22"/>
          <w:szCs w:val="22"/>
          <w:highlight w:val="yellow"/>
        </w:rPr>
        <w:t>their</w:t>
      </w:r>
      <w:r w:rsidRPr="00F156B8">
        <w:rPr>
          <w:rFonts w:cs="Times"/>
          <w:sz w:val="22"/>
          <w:szCs w:val="22"/>
          <w:highlight w:val="yellow"/>
        </w:rPr>
        <w:t xml:space="preserve"> central value</w:t>
      </w:r>
      <w:r w:rsidR="00D57118" w:rsidRPr="00F156B8">
        <w:rPr>
          <w:rFonts w:cs="Times"/>
          <w:sz w:val="22"/>
          <w:szCs w:val="22"/>
          <w:highlight w:val="yellow"/>
        </w:rPr>
        <w:t>s</w:t>
      </w:r>
      <w:r w:rsidRPr="00F156B8">
        <w:rPr>
          <w:rFonts w:cs="Times"/>
          <w:sz w:val="22"/>
          <w:szCs w:val="22"/>
          <w:highlight w:val="yellow"/>
        </w:rPr>
        <w:t xml:space="preserve"> during the calibration. </w:t>
      </w:r>
      <w:r w:rsidR="00D57118" w:rsidRPr="00F156B8">
        <w:rPr>
          <w:rFonts w:cs="Times"/>
          <w:sz w:val="22"/>
          <w:szCs w:val="22"/>
          <w:highlight w:val="yellow"/>
        </w:rPr>
        <w:t xml:space="preserve">The results for the four adjustable parameters were shown above, in Table </w:t>
      </w:r>
      <w:r w:rsidR="000258C5" w:rsidRPr="00F156B8">
        <w:rPr>
          <w:rFonts w:cs="Times"/>
          <w:sz w:val="22"/>
          <w:szCs w:val="22"/>
          <w:highlight w:val="yellow"/>
        </w:rPr>
        <w:t>3</w:t>
      </w:r>
      <w:r w:rsidR="00D57118" w:rsidRPr="00F156B8">
        <w:rPr>
          <w:rFonts w:cs="Times"/>
          <w:sz w:val="22"/>
          <w:szCs w:val="22"/>
          <w:highlight w:val="yellow"/>
        </w:rPr>
        <w:t xml:space="preserve">. </w:t>
      </w:r>
      <w:bookmarkEnd w:id="45"/>
      <w:bookmarkEnd w:id="46"/>
      <w:bookmarkEnd w:id="47"/>
      <w:bookmarkEnd w:id="48"/>
    </w:p>
    <w:p w14:paraId="0B3672A5" w14:textId="586B9C4C" w:rsidR="009C3F7C" w:rsidRPr="00F156B8" w:rsidRDefault="009C3F7C" w:rsidP="00FE7B37">
      <w:pPr>
        <w:suppressLineNumbers/>
        <w:spacing w:line="480" w:lineRule="auto"/>
        <w:rPr>
          <w:sz w:val="22"/>
          <w:szCs w:val="22"/>
          <w:highlight w:val="yellow"/>
        </w:rPr>
      </w:pPr>
      <w:bookmarkStart w:id="49" w:name="_Toc468095821"/>
      <w:bookmarkStart w:id="50" w:name="_Toc470586712"/>
      <w:bookmarkStart w:id="51" w:name="_Toc471239817"/>
      <w:bookmarkStart w:id="52" w:name="_Toc476416774"/>
    </w:p>
    <w:p w14:paraId="002A3312" w14:textId="5B9725F4" w:rsidR="00C91E2B" w:rsidRPr="00A312B8" w:rsidRDefault="00A305C5" w:rsidP="00C072F2">
      <w:pPr>
        <w:pStyle w:val="Heading1"/>
        <w:rPr>
          <w:highlight w:val="yellow"/>
        </w:rPr>
      </w:pPr>
      <w:r w:rsidRPr="00A312B8">
        <w:rPr>
          <w:highlight w:val="yellow"/>
        </w:rPr>
        <w:t>4.</w:t>
      </w:r>
      <w:r w:rsidR="00C91E2B" w:rsidRPr="00A312B8">
        <w:rPr>
          <w:highlight w:val="yellow"/>
        </w:rPr>
        <w:t xml:space="preserve"> Discussion</w:t>
      </w:r>
      <w:bookmarkEnd w:id="49"/>
      <w:bookmarkEnd w:id="50"/>
      <w:bookmarkEnd w:id="51"/>
      <w:bookmarkEnd w:id="52"/>
    </w:p>
    <w:p w14:paraId="10F7D2C9" w14:textId="77777777" w:rsidR="00146673" w:rsidRDefault="00146673" w:rsidP="00FE7B37">
      <w:pPr>
        <w:pStyle w:val="Heading2"/>
        <w:keepNext w:val="0"/>
        <w:suppressLineNumbers/>
        <w:rPr>
          <w:highlight w:val="yellow"/>
        </w:rPr>
      </w:pPr>
      <w:bookmarkStart w:id="53" w:name="_Toc468095822"/>
      <w:bookmarkStart w:id="54" w:name="_Toc470586713"/>
      <w:bookmarkStart w:id="55" w:name="_Toc471239818"/>
      <w:bookmarkStart w:id="56" w:name="_Toc476416775"/>
    </w:p>
    <w:p w14:paraId="0E5E2C02" w14:textId="78CC45EE" w:rsidR="00146673" w:rsidRDefault="00146673" w:rsidP="00FE7B37">
      <w:pPr>
        <w:pStyle w:val="Heading2"/>
        <w:keepNext w:val="0"/>
        <w:suppressLineNumbers/>
        <w:rPr>
          <w:highlight w:val="yellow"/>
        </w:rPr>
      </w:pPr>
      <w:proofErr w:type="gramStart"/>
      <w:r>
        <w:rPr>
          <w:highlight w:val="yellow"/>
        </w:rPr>
        <w:t>4.</w:t>
      </w:r>
      <w:r w:rsidR="00D319EB">
        <w:rPr>
          <w:highlight w:val="yellow"/>
        </w:rPr>
        <w:t>1</w:t>
      </w:r>
      <w:r w:rsidR="002D3C0C">
        <w:rPr>
          <w:highlight w:val="yellow"/>
        </w:rPr>
        <w:t xml:space="preserve">  Comments</w:t>
      </w:r>
      <w:proofErr w:type="gramEnd"/>
      <w:r w:rsidR="002D3C0C">
        <w:rPr>
          <w:highlight w:val="yellow"/>
        </w:rPr>
        <w:t xml:space="preserve"> on results</w:t>
      </w:r>
    </w:p>
    <w:p w14:paraId="7F8D42FB" w14:textId="77777777" w:rsidR="002D3C0C" w:rsidRDefault="00146673" w:rsidP="00146673">
      <w:pPr>
        <w:rPr>
          <w:rFonts w:ascii="Times New Roman" w:hAnsi="Times New Roman"/>
          <w:sz w:val="22"/>
          <w:szCs w:val="22"/>
        </w:rPr>
      </w:pPr>
      <w:r>
        <w:rPr>
          <w:rFonts w:ascii="Times New Roman" w:hAnsi="Times New Roman"/>
          <w:sz w:val="22"/>
          <w:szCs w:val="22"/>
        </w:rPr>
        <w:t>The fit was considered adequate for the two main purposes specified for this paper in the Introduction: (a) illustrating incremental effect additivity synergy theory; and (b)</w:t>
      </w:r>
      <w:proofErr w:type="gramStart"/>
      <w:r>
        <w:rPr>
          <w:rFonts w:ascii="Times New Roman" w:hAnsi="Times New Roman"/>
          <w:sz w:val="22"/>
          <w:szCs w:val="22"/>
        </w:rPr>
        <w:t>,  giving</w:t>
      </w:r>
      <w:proofErr w:type="gramEnd"/>
      <w:r>
        <w:rPr>
          <w:rFonts w:ascii="Times New Roman" w:hAnsi="Times New Roman"/>
          <w:sz w:val="22"/>
          <w:szCs w:val="22"/>
        </w:rPr>
        <w:t xml:space="preserve"> reasons why mixtures of HZE ions without the confounding effects that result when comparatively well understood low LET radiations </w:t>
      </w:r>
    </w:p>
    <w:p w14:paraId="795CB473" w14:textId="77777777" w:rsidR="00164B4D" w:rsidRDefault="002D3C0C" w:rsidP="00146673">
      <w:pPr>
        <w:rPr>
          <w:rFonts w:ascii="Times New Roman" w:hAnsi="Times New Roman"/>
          <w:sz w:val="22"/>
          <w:szCs w:val="22"/>
        </w:rPr>
      </w:pPr>
      <w:r w:rsidRPr="002D3C0C">
        <w:rPr>
          <w:rFonts w:ascii="Times New Roman" w:hAnsi="Times New Roman"/>
          <w:sz w:val="22"/>
          <w:szCs w:val="22"/>
        </w:rPr>
        <w:t xml:space="preserve">Neither simple effect additivity synergy theory nor any of its commonly used replacements uses a baseline mixture DER that amounts to interpolation with appropriate proportions on a vertical line in figures such as Fig. 3.2.1. In Fig. 3.2.1 even the red curve and especially the black dashed curve above the red curve are further above the orange curve than such vertical interpolation would give. For example simple effect additivity uses the components’ effects at the proportional dose, not the proportional effects, and for curves that are strictly concave as in Fig. 3.2.1. this will always result in </w:t>
      </w:r>
      <w:proofErr w:type="gramStart"/>
      <w:r w:rsidRPr="002D3C0C">
        <w:rPr>
          <w:rFonts w:ascii="Times New Roman" w:hAnsi="Times New Roman"/>
          <w:sz w:val="22"/>
          <w:szCs w:val="22"/>
        </w:rPr>
        <w:t>S(</w:t>
      </w:r>
      <w:proofErr w:type="gramEnd"/>
      <w:r w:rsidRPr="002D3C0C">
        <w:rPr>
          <w:rFonts w:ascii="Times New Roman" w:hAnsi="Times New Roman"/>
          <w:sz w:val="22"/>
          <w:szCs w:val="22"/>
        </w:rPr>
        <w:t>d) being higher than a vertically proportional scaling would give.</w:t>
      </w:r>
    </w:p>
    <w:p w14:paraId="79EAA2ED" w14:textId="77777777" w:rsidR="00164B4D" w:rsidRDefault="00164B4D" w:rsidP="00146673">
      <w:pPr>
        <w:rPr>
          <w:rFonts w:ascii="Times New Roman" w:hAnsi="Times New Roman"/>
          <w:sz w:val="22"/>
          <w:szCs w:val="22"/>
        </w:rPr>
      </w:pPr>
    </w:p>
    <w:p w14:paraId="39795336" w14:textId="4BB644CD" w:rsidR="00164B4D" w:rsidRPr="00164B4D" w:rsidRDefault="00164B4D" w:rsidP="00146673">
      <w:pPr>
        <w:rPr>
          <w:rFonts w:ascii="Times New Roman" w:hAnsi="Times New Roman"/>
          <w:sz w:val="22"/>
          <w:szCs w:val="22"/>
        </w:rPr>
      </w:pPr>
      <w:proofErr w:type="gramStart"/>
      <w:r>
        <w:rPr>
          <w:rFonts w:ascii="Times New Roman" w:hAnsi="Times New Roman"/>
          <w:sz w:val="22"/>
          <w:szCs w:val="22"/>
        </w:rPr>
        <w:t>In Fig. 3.2.3.</w:t>
      </w:r>
      <w:proofErr w:type="gramEnd"/>
      <w:r>
        <w:rPr>
          <w:rFonts w:ascii="Times New Roman" w:hAnsi="Times New Roman"/>
          <w:sz w:val="22"/>
          <w:szCs w:val="22"/>
        </w:rPr>
        <w:t xml:space="preserve"> The absurdly large values of </w:t>
      </w:r>
      <w:proofErr w:type="gramStart"/>
      <w:r>
        <w:rPr>
          <w:rFonts w:ascii="Times New Roman" w:hAnsi="Times New Roman"/>
          <w:i/>
          <w:sz w:val="22"/>
          <w:szCs w:val="22"/>
        </w:rPr>
        <w:t>S</w:t>
      </w:r>
      <w:r>
        <w:rPr>
          <w:rFonts w:ascii="Times New Roman" w:hAnsi="Times New Roman"/>
          <w:sz w:val="22"/>
          <w:szCs w:val="22"/>
        </w:rPr>
        <w:t>(</w:t>
      </w:r>
      <w:proofErr w:type="gramEnd"/>
      <w:r>
        <w:rPr>
          <w:rFonts w:ascii="Times New Roman" w:hAnsi="Times New Roman"/>
          <w:i/>
          <w:sz w:val="22"/>
          <w:szCs w:val="22"/>
        </w:rPr>
        <w:t>d</w:t>
      </w:r>
      <w:r>
        <w:rPr>
          <w:rFonts w:ascii="Times New Roman" w:hAnsi="Times New Roman"/>
          <w:sz w:val="22"/>
          <w:szCs w:val="22"/>
        </w:rPr>
        <w:t xml:space="preserve">) at very small doses violate not only intuitive ideas of what synergy means but also biophysical reasoning. Such large values correspond to the </w:t>
      </w:r>
      <w:r w:rsidR="00F83F11">
        <w:rPr>
          <w:rFonts w:ascii="Times New Roman" w:hAnsi="Times New Roman"/>
          <w:sz w:val="22"/>
          <w:szCs w:val="22"/>
        </w:rPr>
        <w:t>picture that</w:t>
      </w:r>
      <w:r w:rsidR="0098010A">
        <w:rPr>
          <w:rFonts w:ascii="Times New Roman" w:hAnsi="Times New Roman"/>
          <w:sz w:val="22"/>
          <w:szCs w:val="22"/>
        </w:rPr>
        <w:t xml:space="preserve"> during acute irradiation</w:t>
      </w:r>
      <w:r w:rsidR="00F83F11">
        <w:rPr>
          <w:rFonts w:ascii="Times New Roman" w:hAnsi="Times New Roman"/>
          <w:sz w:val="22"/>
          <w:szCs w:val="22"/>
        </w:rPr>
        <w:t xml:space="preserve"> low-dose NTE effects in a mixture saturate at the sum of the components’ NTE. But biophysical reasoning would suggest something like the average instead of the sum. Consider two radiation qualities, say A and B. One-ion experiments strongly suggest that once radiation quality A causes cell</w:t>
      </w:r>
      <w:r w:rsidR="0098010A">
        <w:rPr>
          <w:rFonts w:ascii="Times New Roman" w:hAnsi="Times New Roman"/>
          <w:sz w:val="22"/>
          <w:szCs w:val="22"/>
        </w:rPr>
        <w:t xml:space="preserve"> #1</w:t>
      </w:r>
      <w:r w:rsidR="00F83F11">
        <w:rPr>
          <w:rFonts w:ascii="Times New Roman" w:hAnsi="Times New Roman"/>
          <w:sz w:val="22"/>
          <w:szCs w:val="22"/>
        </w:rPr>
        <w:t xml:space="preserve"> in a</w:t>
      </w:r>
      <w:r w:rsidR="003F047E">
        <w:rPr>
          <w:rFonts w:ascii="Times New Roman" w:hAnsi="Times New Roman"/>
          <w:sz w:val="22"/>
          <w:szCs w:val="22"/>
        </w:rPr>
        <w:t xml:space="preserve"> multi-cell</w:t>
      </w:r>
      <w:r w:rsidR="00F83F11">
        <w:rPr>
          <w:rFonts w:ascii="Times New Roman" w:hAnsi="Times New Roman"/>
          <w:sz w:val="22"/>
          <w:szCs w:val="22"/>
        </w:rPr>
        <w:t xml:space="preserve"> interaction region corresponding to the </w:t>
      </w:r>
      <w:r w:rsidR="0098010A">
        <w:rPr>
          <w:rFonts w:ascii="Times New Roman" w:hAnsi="Times New Roman"/>
          <w:sz w:val="22"/>
          <w:szCs w:val="22"/>
        </w:rPr>
        <w:t>NTE</w:t>
      </w:r>
      <w:r w:rsidR="00F83F11">
        <w:rPr>
          <w:rFonts w:ascii="Times New Roman" w:hAnsi="Times New Roman"/>
          <w:sz w:val="22"/>
          <w:szCs w:val="22"/>
        </w:rPr>
        <w:t xml:space="preserve"> signal range to send out a NTE </w:t>
      </w:r>
      <w:r w:rsidR="00F83F11">
        <w:rPr>
          <w:rFonts w:ascii="Times New Roman" w:hAnsi="Times New Roman"/>
          <w:sz w:val="22"/>
          <w:szCs w:val="22"/>
        </w:rPr>
        <w:lastRenderedPageBreak/>
        <w:t>signal</w:t>
      </w:r>
      <w:r w:rsidR="0098010A">
        <w:rPr>
          <w:rFonts w:ascii="Times New Roman" w:hAnsi="Times New Roman"/>
          <w:sz w:val="22"/>
          <w:szCs w:val="22"/>
        </w:rPr>
        <w:t xml:space="preserve"> saturation occurs: a second hit on cell #2</w:t>
      </w:r>
      <w:r w:rsidR="003F047E">
        <w:rPr>
          <w:rFonts w:ascii="Times New Roman" w:hAnsi="Times New Roman"/>
          <w:sz w:val="22"/>
          <w:szCs w:val="22"/>
        </w:rPr>
        <w:t xml:space="preserve"> in the same interaction region</w:t>
      </w:r>
      <w:r w:rsidR="0098010A">
        <w:rPr>
          <w:rFonts w:ascii="Times New Roman" w:hAnsi="Times New Roman"/>
          <w:sz w:val="22"/>
          <w:szCs w:val="22"/>
        </w:rPr>
        <w:t xml:space="preserve"> by radiation A causing cell</w:t>
      </w:r>
      <w:r w:rsidR="003F047E">
        <w:rPr>
          <w:rFonts w:ascii="Times New Roman" w:hAnsi="Times New Roman"/>
          <w:sz w:val="22"/>
          <w:szCs w:val="22"/>
        </w:rPr>
        <w:t xml:space="preserve"> </w:t>
      </w:r>
      <w:r w:rsidR="0098010A">
        <w:rPr>
          <w:rFonts w:ascii="Times New Roman" w:hAnsi="Times New Roman"/>
          <w:sz w:val="22"/>
          <w:szCs w:val="22"/>
        </w:rPr>
        <w:t>#2 to send out additional bystander signals does not further enhance NTE noticeably.</w:t>
      </w:r>
      <w:r w:rsidR="00F83F11">
        <w:rPr>
          <w:rFonts w:ascii="Times New Roman" w:hAnsi="Times New Roman"/>
          <w:sz w:val="22"/>
          <w:szCs w:val="22"/>
        </w:rPr>
        <w:t xml:space="preserve"> To suppose that if </w:t>
      </w:r>
      <w:r w:rsidR="003F047E">
        <w:rPr>
          <w:rFonts w:ascii="Times New Roman" w:hAnsi="Times New Roman"/>
          <w:sz w:val="22"/>
          <w:szCs w:val="22"/>
        </w:rPr>
        <w:t xml:space="preserve">it </w:t>
      </w:r>
      <w:r w:rsidR="0098010A">
        <w:rPr>
          <w:rFonts w:ascii="Times New Roman" w:hAnsi="Times New Roman"/>
          <w:sz w:val="22"/>
          <w:szCs w:val="22"/>
        </w:rPr>
        <w:t xml:space="preserve">is </w:t>
      </w:r>
      <w:r w:rsidR="00120AEF">
        <w:rPr>
          <w:rFonts w:ascii="Times New Roman" w:hAnsi="Times New Roman"/>
          <w:sz w:val="22"/>
          <w:szCs w:val="22"/>
        </w:rPr>
        <w:t xml:space="preserve">instead </w:t>
      </w:r>
      <w:r w:rsidR="0098010A">
        <w:rPr>
          <w:rFonts w:ascii="Times New Roman" w:hAnsi="Times New Roman"/>
          <w:sz w:val="22"/>
          <w:szCs w:val="22"/>
        </w:rPr>
        <w:t xml:space="preserve">radiation quality B that hits </w:t>
      </w:r>
      <w:r w:rsidR="003F047E">
        <w:rPr>
          <w:rFonts w:ascii="Times New Roman" w:hAnsi="Times New Roman"/>
          <w:sz w:val="22"/>
          <w:szCs w:val="22"/>
        </w:rPr>
        <w:t>cell #2</w:t>
      </w:r>
      <w:r w:rsidR="00120AEF">
        <w:rPr>
          <w:rFonts w:ascii="Times New Roman" w:hAnsi="Times New Roman"/>
          <w:sz w:val="22"/>
          <w:szCs w:val="22"/>
        </w:rPr>
        <w:t>,</w:t>
      </w:r>
      <w:r w:rsidR="00F83F11">
        <w:rPr>
          <w:rFonts w:ascii="Times New Roman" w:hAnsi="Times New Roman"/>
          <w:sz w:val="22"/>
          <w:szCs w:val="22"/>
        </w:rPr>
        <w:t xml:space="preserve"> causes a bystander signal that would be</w:t>
      </w:r>
      <w:r w:rsidR="00120AEF">
        <w:rPr>
          <w:rFonts w:ascii="Times New Roman" w:hAnsi="Times New Roman"/>
          <w:sz w:val="22"/>
          <w:szCs w:val="22"/>
        </w:rPr>
        <w:t xml:space="preserve"> almost</w:t>
      </w:r>
      <w:r w:rsidR="00F83F11">
        <w:rPr>
          <w:rFonts w:ascii="Times New Roman" w:hAnsi="Times New Roman"/>
          <w:sz w:val="22"/>
          <w:szCs w:val="22"/>
        </w:rPr>
        <w:t xml:space="preserve"> ignored if </w:t>
      </w:r>
      <w:r w:rsidR="00120AEF">
        <w:rPr>
          <w:rFonts w:ascii="Times New Roman" w:hAnsi="Times New Roman"/>
          <w:sz w:val="22"/>
          <w:szCs w:val="22"/>
        </w:rPr>
        <w:t xml:space="preserve">the hit were by quality A, and thereby doubles NTE is far-fetched. How are the bystander cells, bombarded by a mixture of radiation qualities A and B, supposed to know the radiation quality of the radiation that affected cell # 2? Thus Fig. 3.2.3 illustrates, once again, that relying on simple effect additivity </w:t>
      </w:r>
      <w:r w:rsidR="00232B44">
        <w:rPr>
          <w:rFonts w:ascii="Times New Roman" w:hAnsi="Times New Roman"/>
          <w:sz w:val="22"/>
          <w:szCs w:val="22"/>
        </w:rPr>
        <w:t>synergy theory can be very misleading – a fact that has often been ignored during the last 150 years and will thus probably be ignored often in the future.</w:t>
      </w:r>
    </w:p>
    <w:p w14:paraId="7E7A14DB" w14:textId="77777777" w:rsidR="00164B4D" w:rsidRDefault="00164B4D" w:rsidP="00146673">
      <w:pPr>
        <w:rPr>
          <w:rFonts w:ascii="Times New Roman" w:hAnsi="Times New Roman"/>
          <w:sz w:val="22"/>
          <w:szCs w:val="22"/>
        </w:rPr>
      </w:pPr>
    </w:p>
    <w:p w14:paraId="45A0CD16" w14:textId="7483A8AB" w:rsidR="00146673" w:rsidRDefault="00146673" w:rsidP="00146673">
      <w:pPr>
        <w:rPr>
          <w:rFonts w:ascii="Times New Roman" w:hAnsi="Times New Roman"/>
          <w:sz w:val="22"/>
          <w:szCs w:val="22"/>
        </w:rPr>
      </w:pPr>
      <w:r>
        <w:rPr>
          <w:rFonts w:ascii="Times New Roman" w:hAnsi="Times New Roman"/>
          <w:sz w:val="22"/>
          <w:szCs w:val="22"/>
        </w:rPr>
        <w:t xml:space="preserve">are added to the mixture should be emphasized in future experiments designed to help estimate cancer risks of interplanetary voyages. </w:t>
      </w:r>
    </w:p>
    <w:p w14:paraId="01734EF6" w14:textId="77777777" w:rsidR="00146673" w:rsidRPr="00146673" w:rsidRDefault="00146673" w:rsidP="00146673">
      <w:pPr>
        <w:rPr>
          <w:highlight w:val="yellow"/>
        </w:rPr>
      </w:pPr>
    </w:p>
    <w:p w14:paraId="6DF5DF60" w14:textId="58ADCB8E" w:rsidR="00C91E2B" w:rsidRPr="00A312B8" w:rsidRDefault="00A305C5" w:rsidP="00FE7B37">
      <w:pPr>
        <w:pStyle w:val="Heading2"/>
        <w:keepNext w:val="0"/>
        <w:suppressLineNumbers/>
        <w:rPr>
          <w:highlight w:val="yellow"/>
        </w:rPr>
      </w:pPr>
      <w:r w:rsidRPr="00A312B8">
        <w:rPr>
          <w:highlight w:val="yellow"/>
        </w:rPr>
        <w:t>4.</w:t>
      </w:r>
      <w:r w:rsidR="00D319EB">
        <w:rPr>
          <w:highlight w:val="yellow"/>
        </w:rPr>
        <w:t>2</w:t>
      </w:r>
      <w:r w:rsidR="00C91E2B" w:rsidRPr="00A312B8">
        <w:rPr>
          <w:highlight w:val="yellow"/>
        </w:rPr>
        <w:t xml:space="preserve"> </w:t>
      </w:r>
      <w:bookmarkEnd w:id="53"/>
      <w:bookmarkEnd w:id="54"/>
      <w:bookmarkEnd w:id="55"/>
      <w:bookmarkEnd w:id="56"/>
      <w:r w:rsidR="00CB0C3F" w:rsidRPr="00A312B8">
        <w:rPr>
          <w:highlight w:val="yellow"/>
        </w:rPr>
        <w:t>Synergy Theory</w:t>
      </w:r>
    </w:p>
    <w:p w14:paraId="7073082D" w14:textId="29767DB3" w:rsidR="00477140" w:rsidRPr="00F156B8" w:rsidRDefault="00C91E2B" w:rsidP="00F156B8">
      <w:pPr>
        <w:suppressLineNumbers/>
        <w:rPr>
          <w:sz w:val="22"/>
          <w:szCs w:val="22"/>
          <w:highlight w:val="yellow"/>
        </w:rPr>
      </w:pPr>
      <w:bookmarkStart w:id="57" w:name="_Toc468095823"/>
      <w:r w:rsidRPr="00F156B8">
        <w:rPr>
          <w:sz w:val="22"/>
          <w:szCs w:val="22"/>
          <w:highlight w:val="yellow"/>
        </w:rPr>
        <w:t>For the foreseeable future radiobiologists</w:t>
      </w:r>
      <w:r w:rsidR="00CB117F" w:rsidRPr="00F156B8">
        <w:rPr>
          <w:sz w:val="22"/>
          <w:szCs w:val="22"/>
          <w:highlight w:val="yellow"/>
        </w:rPr>
        <w:t xml:space="preserve"> studying mixed radiation field effects</w:t>
      </w:r>
      <w:r w:rsidRPr="00F156B8">
        <w:rPr>
          <w:sz w:val="22"/>
          <w:szCs w:val="22"/>
          <w:highlight w:val="yellow"/>
        </w:rPr>
        <w:t xml:space="preserve"> will </w:t>
      </w:r>
      <w:r w:rsidR="00CB117F" w:rsidRPr="00F156B8">
        <w:rPr>
          <w:sz w:val="22"/>
          <w:szCs w:val="22"/>
          <w:highlight w:val="yellow"/>
        </w:rPr>
        <w:t xml:space="preserve">almost inevitably </w:t>
      </w:r>
      <w:r w:rsidR="00C072F2" w:rsidRPr="00F156B8">
        <w:rPr>
          <w:sz w:val="22"/>
          <w:szCs w:val="22"/>
          <w:highlight w:val="yellow"/>
        </w:rPr>
        <w:t>emphasize</w:t>
      </w:r>
      <w:r w:rsidR="00CB117F" w:rsidRPr="00F156B8">
        <w:rPr>
          <w:sz w:val="22"/>
          <w:szCs w:val="22"/>
          <w:highlight w:val="yellow"/>
        </w:rPr>
        <w:t xml:space="preserve"> possible synergy and antagonism among the different radiation qualities in the mixture. </w:t>
      </w:r>
      <w:r w:rsidR="00EB1E40" w:rsidRPr="00F156B8">
        <w:rPr>
          <w:sz w:val="22"/>
          <w:szCs w:val="22"/>
          <w:highlight w:val="yellow"/>
        </w:rPr>
        <w:t>Therefore trying to find a systematic quantification of synergy, general enough to cover most cases of</w:t>
      </w:r>
      <w:r w:rsidR="00820C82" w:rsidRPr="00F156B8">
        <w:rPr>
          <w:sz w:val="22"/>
          <w:szCs w:val="22"/>
          <w:highlight w:val="yellow"/>
        </w:rPr>
        <w:t xml:space="preserve"> radiobiological </w:t>
      </w:r>
      <w:r w:rsidR="00EB1E40" w:rsidRPr="00F156B8">
        <w:rPr>
          <w:sz w:val="22"/>
          <w:szCs w:val="22"/>
          <w:highlight w:val="yellow"/>
        </w:rPr>
        <w:t>interest and precise enough to enable credible estimates of statistical significance</w:t>
      </w:r>
      <w:r w:rsidR="00104906" w:rsidRPr="00F156B8">
        <w:rPr>
          <w:sz w:val="22"/>
          <w:szCs w:val="22"/>
          <w:highlight w:val="yellow"/>
        </w:rPr>
        <w:t xml:space="preserve"> when synergy is indicated by a mixture experiment</w:t>
      </w:r>
      <w:r w:rsidR="00820C82" w:rsidRPr="00F156B8">
        <w:rPr>
          <w:sz w:val="22"/>
          <w:szCs w:val="22"/>
          <w:highlight w:val="yellow"/>
        </w:rPr>
        <w:t>,</w:t>
      </w:r>
      <w:r w:rsidR="000B06A0" w:rsidRPr="00F156B8">
        <w:rPr>
          <w:sz w:val="22"/>
          <w:szCs w:val="22"/>
          <w:highlight w:val="yellow"/>
        </w:rPr>
        <w:t xml:space="preserve"> is worthwhile.</w:t>
      </w:r>
      <w:r w:rsidR="00C072F2" w:rsidRPr="00F156B8">
        <w:rPr>
          <w:sz w:val="22"/>
          <w:szCs w:val="22"/>
          <w:highlight w:val="yellow"/>
        </w:rPr>
        <w:t xml:space="preserve"> But it is </w:t>
      </w:r>
      <w:r w:rsidR="00F4593A" w:rsidRPr="00F156B8">
        <w:rPr>
          <w:sz w:val="22"/>
          <w:szCs w:val="22"/>
          <w:highlight w:val="yellow"/>
        </w:rPr>
        <w:t>not easy</w:t>
      </w:r>
      <w:r w:rsidR="00C072F2" w:rsidRPr="00F156B8">
        <w:rPr>
          <w:sz w:val="22"/>
          <w:szCs w:val="22"/>
          <w:highlight w:val="yellow"/>
        </w:rPr>
        <w:t xml:space="preserve">. </w:t>
      </w:r>
    </w:p>
    <w:p w14:paraId="0C875BAB" w14:textId="66E0186B" w:rsidR="00C91E2B" w:rsidRPr="00F156B8" w:rsidRDefault="00477140" w:rsidP="00F156B8">
      <w:pPr>
        <w:suppressLineNumbers/>
        <w:rPr>
          <w:sz w:val="22"/>
          <w:szCs w:val="22"/>
          <w:highlight w:val="yellow"/>
        </w:rPr>
      </w:pPr>
      <w:r w:rsidRPr="00F156B8">
        <w:rPr>
          <w:sz w:val="22"/>
          <w:szCs w:val="22"/>
          <w:highlight w:val="yellow"/>
        </w:rPr>
        <w:t xml:space="preserve">  </w:t>
      </w:r>
      <w:r w:rsidR="000B06A0" w:rsidRPr="00F156B8">
        <w:rPr>
          <w:sz w:val="22"/>
          <w:szCs w:val="22"/>
          <w:highlight w:val="yellow"/>
        </w:rPr>
        <w:t xml:space="preserve"> </w:t>
      </w:r>
      <w:r w:rsidRPr="00F156B8">
        <w:rPr>
          <w:sz w:val="22"/>
          <w:szCs w:val="22"/>
          <w:highlight w:val="yellow"/>
        </w:rPr>
        <w:t xml:space="preserve">  </w:t>
      </w:r>
      <w:r w:rsidR="00EB1E40" w:rsidRPr="00F156B8">
        <w:rPr>
          <w:sz w:val="22"/>
          <w:szCs w:val="22"/>
          <w:highlight w:val="yellow"/>
        </w:rPr>
        <w:t>One main problem</w:t>
      </w:r>
      <w:r w:rsidR="00820C82" w:rsidRPr="00F156B8">
        <w:rPr>
          <w:sz w:val="22"/>
          <w:szCs w:val="22"/>
          <w:highlight w:val="yellow"/>
        </w:rPr>
        <w:t xml:space="preserve"> is the following. </w:t>
      </w:r>
      <w:r w:rsidR="00C072F2" w:rsidRPr="00F156B8">
        <w:rPr>
          <w:sz w:val="22"/>
          <w:szCs w:val="22"/>
          <w:highlight w:val="yellow"/>
        </w:rPr>
        <w:t>The common belief that synergy can always be defined as an effect greater than the simple effect additivity baseline</w:t>
      </w:r>
      <w:r w:rsidR="003E7154" w:rsidRPr="00F156B8">
        <w:rPr>
          <w:sz w:val="22"/>
          <w:szCs w:val="22"/>
          <w:highlight w:val="yellow"/>
        </w:rPr>
        <w:t xml:space="preserve"> mixture </w:t>
      </w:r>
      <w:r w:rsidR="00C072F2" w:rsidRPr="00F156B8">
        <w:rPr>
          <w:sz w:val="22"/>
          <w:szCs w:val="22"/>
          <w:highlight w:val="yellow"/>
        </w:rPr>
        <w:t xml:space="preserve">DER </w:t>
      </w:r>
      <w:proofErr w:type="gramStart"/>
      <w:r w:rsidR="00C072F2" w:rsidRPr="00F156B8">
        <w:rPr>
          <w:i/>
          <w:sz w:val="22"/>
          <w:szCs w:val="22"/>
          <w:highlight w:val="yellow"/>
        </w:rPr>
        <w:t>S</w:t>
      </w:r>
      <w:r w:rsidR="00C072F2" w:rsidRPr="00F156B8">
        <w:rPr>
          <w:sz w:val="22"/>
          <w:szCs w:val="22"/>
          <w:highlight w:val="yellow"/>
        </w:rPr>
        <w:t>(</w:t>
      </w:r>
      <w:proofErr w:type="gramEnd"/>
      <w:r w:rsidR="00C072F2" w:rsidRPr="00F156B8">
        <w:rPr>
          <w:i/>
          <w:sz w:val="22"/>
          <w:szCs w:val="22"/>
          <w:highlight w:val="yellow"/>
        </w:rPr>
        <w:t>d</w:t>
      </w:r>
      <w:r w:rsidR="00C072F2" w:rsidRPr="00F156B8">
        <w:rPr>
          <w:sz w:val="22"/>
          <w:szCs w:val="22"/>
          <w:highlight w:val="yellow"/>
        </w:rPr>
        <w:t xml:space="preserve">) is wrong. </w:t>
      </w:r>
      <w:proofErr w:type="gramStart"/>
      <w:r w:rsidR="0028077B" w:rsidRPr="00F156B8">
        <w:rPr>
          <w:i/>
          <w:sz w:val="22"/>
          <w:szCs w:val="22"/>
          <w:highlight w:val="yellow"/>
        </w:rPr>
        <w:t>S</w:t>
      </w:r>
      <w:r w:rsidR="001A052A" w:rsidRPr="00F156B8">
        <w:rPr>
          <w:sz w:val="22"/>
          <w:szCs w:val="22"/>
          <w:highlight w:val="yellow"/>
        </w:rPr>
        <w:t>(</w:t>
      </w:r>
      <w:proofErr w:type="gramEnd"/>
      <w:r w:rsidR="0028077B" w:rsidRPr="00F156B8">
        <w:rPr>
          <w:i/>
          <w:sz w:val="22"/>
          <w:szCs w:val="22"/>
          <w:highlight w:val="yellow"/>
        </w:rPr>
        <w:t>d</w:t>
      </w:r>
      <w:r w:rsidR="001A052A" w:rsidRPr="00F156B8">
        <w:rPr>
          <w:sz w:val="22"/>
          <w:szCs w:val="22"/>
          <w:highlight w:val="yellow"/>
        </w:rPr>
        <w:t>)</w:t>
      </w:r>
      <w:r w:rsidR="0028077B" w:rsidRPr="00F156B8">
        <w:rPr>
          <w:i/>
          <w:sz w:val="22"/>
          <w:szCs w:val="22"/>
          <w:highlight w:val="yellow"/>
        </w:rPr>
        <w:t xml:space="preserve"> </w:t>
      </w:r>
      <w:r w:rsidR="0028077B" w:rsidRPr="00F156B8">
        <w:rPr>
          <w:sz w:val="22"/>
          <w:szCs w:val="22"/>
          <w:highlight w:val="yellow"/>
        </w:rPr>
        <w:t xml:space="preserve">can </w:t>
      </w:r>
      <w:r w:rsidR="009E3C3C" w:rsidRPr="00F156B8">
        <w:rPr>
          <w:sz w:val="22"/>
          <w:szCs w:val="22"/>
          <w:highlight w:val="yellow"/>
        </w:rPr>
        <w:t>almost always be</w:t>
      </w:r>
      <w:r w:rsidR="00820C82" w:rsidRPr="00F156B8">
        <w:rPr>
          <w:sz w:val="22"/>
          <w:szCs w:val="22"/>
          <w:highlight w:val="yellow"/>
        </w:rPr>
        <w:t xml:space="preserve"> calculated, but in some important cases is clearly inappropriate. There are </w:t>
      </w:r>
      <w:r w:rsidR="004F1628" w:rsidRPr="00F156B8">
        <w:rPr>
          <w:sz w:val="22"/>
          <w:szCs w:val="22"/>
          <w:highlight w:val="yellow"/>
        </w:rPr>
        <w:t xml:space="preserve">a number of published </w:t>
      </w:r>
      <w:r w:rsidR="00820C82" w:rsidRPr="00F156B8">
        <w:rPr>
          <w:sz w:val="22"/>
          <w:szCs w:val="22"/>
          <w:highlight w:val="yellow"/>
        </w:rPr>
        <w:t>alternatives which seem appropriate whenever they can be calculated, but</w:t>
      </w:r>
      <w:r w:rsidRPr="00F156B8">
        <w:rPr>
          <w:sz w:val="22"/>
          <w:szCs w:val="22"/>
          <w:highlight w:val="yellow"/>
        </w:rPr>
        <w:t xml:space="preserve"> are not well defined unless all</w:t>
      </w:r>
      <w:r w:rsidR="004437C9" w:rsidRPr="00F156B8">
        <w:rPr>
          <w:sz w:val="22"/>
          <w:szCs w:val="22"/>
          <w:highlight w:val="yellow"/>
        </w:rPr>
        <w:t xml:space="preserve"> </w:t>
      </w:r>
      <w:r w:rsidR="00FD1E09" w:rsidRPr="00F156B8">
        <w:rPr>
          <w:sz w:val="22"/>
          <w:szCs w:val="22"/>
          <w:highlight w:val="yellow"/>
        </w:rPr>
        <w:t>one-ion DER</w:t>
      </w:r>
      <w:r w:rsidRPr="00F156B8">
        <w:rPr>
          <w:sz w:val="22"/>
          <w:szCs w:val="22"/>
          <w:highlight w:val="yellow"/>
        </w:rPr>
        <w:t>s in a mixture are monotonic in the same direction</w:t>
      </w:r>
      <w:r w:rsidR="0028077B" w:rsidRPr="00F156B8">
        <w:rPr>
          <w:sz w:val="22"/>
          <w:szCs w:val="22"/>
          <w:highlight w:val="yellow"/>
        </w:rPr>
        <w:t xml:space="preserve">. The monotonicity requirement </w:t>
      </w:r>
      <w:r w:rsidR="009B4107" w:rsidRPr="00F156B8">
        <w:rPr>
          <w:sz w:val="22"/>
          <w:szCs w:val="22"/>
          <w:highlight w:val="yellow"/>
        </w:rPr>
        <w:t xml:space="preserve">restricts their </w:t>
      </w:r>
      <w:r w:rsidR="0028077B" w:rsidRPr="00F156B8">
        <w:rPr>
          <w:sz w:val="22"/>
          <w:szCs w:val="22"/>
          <w:highlight w:val="yellow"/>
        </w:rPr>
        <w:t>sco</w:t>
      </w:r>
      <w:r w:rsidR="009B4107" w:rsidRPr="00F156B8">
        <w:rPr>
          <w:sz w:val="22"/>
          <w:szCs w:val="22"/>
          <w:highlight w:val="yellow"/>
        </w:rPr>
        <w:t>pe unduly</w:t>
      </w:r>
      <w:r w:rsidRPr="00F156B8">
        <w:rPr>
          <w:sz w:val="22"/>
          <w:szCs w:val="22"/>
          <w:highlight w:val="yellow"/>
        </w:rPr>
        <w:t>.</w:t>
      </w:r>
    </w:p>
    <w:p w14:paraId="6C9C1ABC" w14:textId="49F7FC49" w:rsidR="0049639F" w:rsidRPr="00F156B8" w:rsidRDefault="009E3C3C" w:rsidP="00F156B8">
      <w:pPr>
        <w:pStyle w:val="Heading2"/>
        <w:spacing w:line="360" w:lineRule="auto"/>
        <w:rPr>
          <w:rFonts w:ascii="Times New Roman" w:hAnsi="Times New Roman" w:cs="Times New Roman"/>
          <w:sz w:val="22"/>
          <w:szCs w:val="22"/>
          <w:highlight w:val="yellow"/>
        </w:rPr>
      </w:pPr>
      <w:r w:rsidRPr="00F156B8">
        <w:rPr>
          <w:rFonts w:ascii="Times New Roman" w:hAnsi="Times New Roman" w:cs="Times New Roman"/>
          <w:sz w:val="22"/>
          <w:szCs w:val="22"/>
          <w:highlight w:val="yellow"/>
        </w:rPr>
        <w:t xml:space="preserve">     Among the alternatives</w:t>
      </w:r>
      <w:r w:rsidR="004F1628" w:rsidRPr="00F156B8">
        <w:rPr>
          <w:rFonts w:ascii="Times New Roman" w:hAnsi="Times New Roman" w:cs="Times New Roman"/>
          <w:sz w:val="22"/>
          <w:szCs w:val="22"/>
          <w:highlight w:val="yellow"/>
        </w:rPr>
        <w:t xml:space="preserve"> to </w:t>
      </w:r>
      <w:proofErr w:type="gramStart"/>
      <w:r w:rsidR="004F1628" w:rsidRPr="00F156B8">
        <w:rPr>
          <w:rFonts w:ascii="Times New Roman" w:hAnsi="Times New Roman" w:cs="Times New Roman"/>
          <w:i/>
          <w:sz w:val="22"/>
          <w:szCs w:val="22"/>
          <w:highlight w:val="yellow"/>
        </w:rPr>
        <w:t>S</w:t>
      </w:r>
      <w:r w:rsidR="004F1628" w:rsidRPr="00F156B8">
        <w:rPr>
          <w:rFonts w:ascii="Times New Roman" w:hAnsi="Times New Roman" w:cs="Times New Roman"/>
          <w:sz w:val="22"/>
          <w:szCs w:val="22"/>
          <w:highlight w:val="yellow"/>
        </w:rPr>
        <w:t>(</w:t>
      </w:r>
      <w:proofErr w:type="gramEnd"/>
      <w:r w:rsidR="004F1628" w:rsidRPr="00F156B8">
        <w:rPr>
          <w:rFonts w:ascii="Times New Roman" w:hAnsi="Times New Roman" w:cs="Times New Roman"/>
          <w:i/>
          <w:sz w:val="22"/>
          <w:szCs w:val="22"/>
          <w:highlight w:val="yellow"/>
        </w:rPr>
        <w:t>d</w:t>
      </w:r>
      <w:r w:rsidR="004F1628" w:rsidRPr="00F156B8">
        <w:rPr>
          <w:rFonts w:ascii="Times New Roman" w:hAnsi="Times New Roman" w:cs="Times New Roman"/>
          <w:sz w:val="22"/>
          <w:szCs w:val="22"/>
          <w:highlight w:val="yellow"/>
        </w:rPr>
        <w:t>)</w:t>
      </w:r>
      <w:r w:rsidRPr="00F156B8">
        <w:rPr>
          <w:rFonts w:ascii="Times New Roman" w:hAnsi="Times New Roman" w:cs="Times New Roman"/>
          <w:sz w:val="22"/>
          <w:szCs w:val="22"/>
          <w:highlight w:val="yellow"/>
        </w:rPr>
        <w:t xml:space="preserve">, the </w:t>
      </w:r>
      <w:r w:rsidR="00921595" w:rsidRPr="00F156B8">
        <w:rPr>
          <w:rFonts w:ascii="Times New Roman" w:hAnsi="Times New Roman" w:cs="Times New Roman"/>
          <w:sz w:val="22"/>
          <w:szCs w:val="22"/>
          <w:highlight w:val="yellow"/>
        </w:rPr>
        <w:t>IEA</w:t>
      </w:r>
      <w:r w:rsidRPr="00F156B8">
        <w:rPr>
          <w:rFonts w:ascii="Times New Roman" w:hAnsi="Times New Roman" w:cs="Times New Roman"/>
          <w:sz w:val="22"/>
          <w:szCs w:val="22"/>
          <w:highlight w:val="yellow"/>
        </w:rPr>
        <w:t xml:space="preserve"> baseline</w:t>
      </w:r>
      <w:r w:rsidR="003E7154" w:rsidRPr="00F156B8">
        <w:rPr>
          <w:rFonts w:ascii="Times New Roman" w:hAnsi="Times New Roman" w:cs="Times New Roman"/>
          <w:sz w:val="22"/>
          <w:szCs w:val="22"/>
          <w:highlight w:val="yellow"/>
        </w:rPr>
        <w:t xml:space="preserve"> mixture </w:t>
      </w:r>
      <w:r w:rsidRPr="00F156B8">
        <w:rPr>
          <w:rFonts w:ascii="Times New Roman" w:hAnsi="Times New Roman" w:cs="Times New Roman"/>
          <w:sz w:val="22"/>
          <w:szCs w:val="22"/>
          <w:highlight w:val="yellow"/>
        </w:rPr>
        <w:t xml:space="preserve">DER </w:t>
      </w:r>
      <w:r w:rsidR="009B4107" w:rsidRPr="00F156B8">
        <w:rPr>
          <w:rFonts w:ascii="Times New Roman" w:hAnsi="Times New Roman" w:cs="Times New Roman"/>
          <w:i/>
          <w:sz w:val="22"/>
          <w:szCs w:val="22"/>
          <w:highlight w:val="yellow"/>
        </w:rPr>
        <w:t>I</w:t>
      </w:r>
      <w:r w:rsidR="001A052A" w:rsidRPr="00F156B8">
        <w:rPr>
          <w:rFonts w:ascii="Times New Roman" w:hAnsi="Times New Roman" w:cs="Times New Roman"/>
          <w:sz w:val="22"/>
          <w:szCs w:val="22"/>
          <w:highlight w:val="yellow"/>
        </w:rPr>
        <w:t>(</w:t>
      </w:r>
      <w:r w:rsidR="009B4107" w:rsidRPr="00F156B8">
        <w:rPr>
          <w:rFonts w:ascii="Times New Roman" w:hAnsi="Times New Roman" w:cs="Times New Roman"/>
          <w:i/>
          <w:sz w:val="22"/>
          <w:szCs w:val="22"/>
          <w:highlight w:val="yellow"/>
        </w:rPr>
        <w:t>d</w:t>
      </w:r>
      <w:r w:rsidR="001A052A" w:rsidRPr="00F156B8">
        <w:rPr>
          <w:rFonts w:ascii="Times New Roman" w:hAnsi="Times New Roman" w:cs="Times New Roman"/>
          <w:sz w:val="22"/>
          <w:szCs w:val="22"/>
          <w:highlight w:val="yellow"/>
        </w:rPr>
        <w:t>)</w:t>
      </w:r>
      <w:r w:rsidR="009B4107" w:rsidRPr="00F156B8">
        <w:rPr>
          <w:rFonts w:ascii="Times New Roman" w:hAnsi="Times New Roman" w:cs="Times New Roman"/>
          <w:sz w:val="22"/>
          <w:szCs w:val="22"/>
          <w:highlight w:val="yellow"/>
        </w:rPr>
        <w:t xml:space="preserve"> </w:t>
      </w:r>
      <w:r w:rsidRPr="00F156B8">
        <w:rPr>
          <w:rFonts w:ascii="Times New Roman" w:hAnsi="Times New Roman" w:cs="Times New Roman"/>
          <w:sz w:val="22"/>
          <w:szCs w:val="22"/>
          <w:highlight w:val="yellow"/>
        </w:rPr>
        <w:t xml:space="preserve">seems </w:t>
      </w:r>
      <w:r w:rsidR="00A02AF9" w:rsidRPr="00F156B8">
        <w:rPr>
          <w:rFonts w:ascii="Times New Roman" w:hAnsi="Times New Roman" w:cs="Times New Roman"/>
          <w:sz w:val="22"/>
          <w:szCs w:val="22"/>
          <w:highlight w:val="yellow"/>
        </w:rPr>
        <w:t>preferable</w:t>
      </w:r>
      <w:r w:rsidRPr="00F156B8">
        <w:rPr>
          <w:rFonts w:ascii="Times New Roman" w:hAnsi="Times New Roman" w:cs="Times New Roman"/>
          <w:sz w:val="22"/>
          <w:szCs w:val="22"/>
          <w:highlight w:val="yellow"/>
        </w:rPr>
        <w:t xml:space="preserve">. We have here </w:t>
      </w:r>
      <w:r w:rsidR="00400C3D" w:rsidRPr="00F156B8">
        <w:rPr>
          <w:rFonts w:ascii="Times New Roman" w:hAnsi="Times New Roman" w:cs="Times New Roman"/>
          <w:sz w:val="22"/>
          <w:szCs w:val="22"/>
          <w:highlight w:val="yellow"/>
        </w:rPr>
        <w:t>illustrated</w:t>
      </w:r>
      <w:r w:rsidRPr="00F156B8">
        <w:rPr>
          <w:rFonts w:ascii="Times New Roman" w:hAnsi="Times New Roman" w:cs="Times New Roman"/>
          <w:sz w:val="22"/>
          <w:szCs w:val="22"/>
          <w:highlight w:val="yellow"/>
        </w:rPr>
        <w:t xml:space="preserve"> it</w:t>
      </w:r>
      <w:r w:rsidR="00400C3D" w:rsidRPr="00F156B8">
        <w:rPr>
          <w:rFonts w:ascii="Times New Roman" w:hAnsi="Times New Roman" w:cs="Times New Roman"/>
          <w:sz w:val="22"/>
          <w:szCs w:val="22"/>
          <w:highlight w:val="yellow"/>
        </w:rPr>
        <w:t xml:space="preserve"> with detailed examples</w:t>
      </w:r>
      <w:r w:rsidR="0028077B" w:rsidRPr="00F156B8">
        <w:rPr>
          <w:rFonts w:ascii="Times New Roman" w:hAnsi="Times New Roman" w:cs="Times New Roman"/>
          <w:sz w:val="22"/>
          <w:szCs w:val="22"/>
          <w:highlight w:val="yellow"/>
        </w:rPr>
        <w:t xml:space="preserve"> of mixtures of ions in the GCR spectrum, since more experimental information on such mixtures will soon become available</w:t>
      </w:r>
      <w:r w:rsidRPr="00F156B8">
        <w:rPr>
          <w:rFonts w:ascii="Times New Roman" w:hAnsi="Times New Roman" w:cs="Times New Roman"/>
          <w:sz w:val="22"/>
          <w:szCs w:val="22"/>
          <w:highlight w:val="yellow"/>
        </w:rPr>
        <w:t xml:space="preserve">. </w:t>
      </w:r>
      <w:bookmarkEnd w:id="57"/>
    </w:p>
    <w:p w14:paraId="2C7C400F" w14:textId="00EE9D59" w:rsidR="00D319EB" w:rsidRPr="00D319EB" w:rsidRDefault="00D319EB" w:rsidP="00D319EB">
      <w:pPr>
        <w:rPr>
          <w:rFonts w:asciiTheme="minorHAnsi" w:hAnsiTheme="minorHAnsi" w:cstheme="minorHAnsi"/>
          <w:sz w:val="20"/>
          <w:szCs w:val="20"/>
        </w:rPr>
      </w:pPr>
      <w:r>
        <w:rPr>
          <w:rStyle w:val="Heading2Char"/>
          <w:sz w:val="20"/>
          <w:szCs w:val="20"/>
        </w:rPr>
        <w:t>4.3.</w:t>
      </w:r>
      <w:r>
        <w:t xml:space="preserve"> </w:t>
      </w:r>
      <w:r w:rsidRPr="00D319EB">
        <w:rPr>
          <w:rFonts w:asciiTheme="minorHAnsi" w:hAnsiTheme="minorHAnsi" w:cstheme="minorHAnsi"/>
          <w:sz w:val="20"/>
          <w:szCs w:val="20"/>
        </w:rPr>
        <w:t>Limitations of Synergy Theories</w:t>
      </w:r>
    </w:p>
    <w:p w14:paraId="35B24608" w14:textId="77777777" w:rsidR="00D319EB" w:rsidRPr="00F156B8" w:rsidRDefault="00D319EB" w:rsidP="00D319EB">
      <w:pPr>
        <w:rPr>
          <w:sz w:val="22"/>
          <w:szCs w:val="22"/>
        </w:rPr>
      </w:pPr>
      <w:r w:rsidRPr="00F156B8">
        <w:rPr>
          <w:sz w:val="22"/>
          <w:szCs w:val="22"/>
        </w:rPr>
        <w:t xml:space="preserve">All known synergy theories have substantial limitations. Because such limitations are sometimes soft-pedaled, we give details on some of the major ones. For example, every published alternative to simple effect additivity requires some restrictions on one-ion DERs that limit its scope. Often monotonic increasing one-ion DERs are explicitly required or implicitly assumed. </w:t>
      </w:r>
    </w:p>
    <w:p w14:paraId="626DFC1C" w14:textId="13357ECB" w:rsidR="00D319EB" w:rsidRPr="00F156B8" w:rsidRDefault="00D319EB" w:rsidP="00D319EB">
      <w:pPr>
        <w:rPr>
          <w:sz w:val="22"/>
          <w:szCs w:val="22"/>
          <w:highlight w:val="yellow"/>
        </w:rPr>
      </w:pPr>
      <w:r w:rsidRPr="00F156B8">
        <w:rPr>
          <w:sz w:val="22"/>
          <w:szCs w:val="22"/>
        </w:rPr>
        <w:t xml:space="preserve">     Another problem, already mentioned above, is that synergy theory produces only </w:t>
      </w:r>
      <w:proofErr w:type="gramStart"/>
      <w:r w:rsidRPr="00F156B8">
        <w:rPr>
          <w:sz w:val="22"/>
          <w:szCs w:val="22"/>
        </w:rPr>
        <w:t>a baseline mixture DER. Mixture component interactions</w:t>
      </w:r>
      <w:proofErr w:type="gramEnd"/>
      <w:r w:rsidRPr="00F156B8">
        <w:rPr>
          <w:sz w:val="22"/>
          <w:szCs w:val="22"/>
        </w:rPr>
        <w:t xml:space="preserve"> can produce synergy or antagonism, i.e. deviations from the </w:t>
      </w:r>
      <w:r w:rsidRPr="00F156B8">
        <w:rPr>
          <w:sz w:val="22"/>
          <w:szCs w:val="22"/>
        </w:rPr>
        <w:lastRenderedPageBreak/>
        <w:t>baseline. Mathematical manipulations of one-ion DERs are needed to define synergy but cannot predict it [Lam 1994]. If there is significant synergy or antagonism, biophysical insights and multiple mixture experiments or observations, not just mathematical 2.6.7 one-ion DER Calibration</w:t>
      </w:r>
    </w:p>
    <w:p w14:paraId="27901350" w14:textId="3BBA7F41" w:rsidR="00C91E2B" w:rsidRPr="00A312B8" w:rsidRDefault="00A305C5" w:rsidP="006E0DCC">
      <w:pPr>
        <w:pStyle w:val="Heading2"/>
        <w:rPr>
          <w:highlight w:val="yellow"/>
        </w:rPr>
      </w:pPr>
      <w:r w:rsidRPr="00A312B8">
        <w:rPr>
          <w:highlight w:val="yellow"/>
        </w:rPr>
        <w:t>4.</w:t>
      </w:r>
      <w:r w:rsidR="00C91E2B" w:rsidRPr="00A312B8">
        <w:rPr>
          <w:highlight w:val="yellow"/>
        </w:rPr>
        <w:t>2. Summary</w:t>
      </w:r>
    </w:p>
    <w:p w14:paraId="357E9C66" w14:textId="3AA2F2F0" w:rsidR="003E6C61" w:rsidRPr="00F156B8" w:rsidRDefault="00C91E2B" w:rsidP="00F156B8">
      <w:pPr>
        <w:pStyle w:val="ListParagraph"/>
        <w:numPr>
          <w:ilvl w:val="0"/>
          <w:numId w:val="19"/>
        </w:numPr>
        <w:suppressLineNumbers/>
        <w:rPr>
          <w:sz w:val="22"/>
          <w:szCs w:val="22"/>
          <w:highlight w:val="yellow"/>
        </w:rPr>
      </w:pPr>
      <w:r w:rsidRPr="00F156B8">
        <w:rPr>
          <w:sz w:val="22"/>
          <w:szCs w:val="22"/>
          <w:highlight w:val="yellow"/>
        </w:rPr>
        <w:t xml:space="preserve">Synergy </w:t>
      </w:r>
      <w:r w:rsidR="00C072F2" w:rsidRPr="00F156B8">
        <w:rPr>
          <w:sz w:val="22"/>
          <w:szCs w:val="22"/>
          <w:highlight w:val="yellow"/>
        </w:rPr>
        <w:t>theory</w:t>
      </w:r>
      <w:r w:rsidRPr="00F156B8">
        <w:rPr>
          <w:sz w:val="22"/>
          <w:szCs w:val="22"/>
          <w:highlight w:val="yellow"/>
        </w:rPr>
        <w:t xml:space="preserve"> will continue to be used to plan experiments involving mixed radiation fields</w:t>
      </w:r>
      <w:r w:rsidR="00C072F2" w:rsidRPr="00F156B8">
        <w:rPr>
          <w:sz w:val="22"/>
          <w:szCs w:val="22"/>
          <w:highlight w:val="yellow"/>
        </w:rPr>
        <w:t xml:space="preserve"> and</w:t>
      </w:r>
      <w:r w:rsidRPr="00F156B8">
        <w:rPr>
          <w:sz w:val="22"/>
          <w:szCs w:val="22"/>
          <w:highlight w:val="yellow"/>
        </w:rPr>
        <w:t xml:space="preserve"> interpret the results of such experiments</w:t>
      </w:r>
      <w:r w:rsidR="007C309F" w:rsidRPr="00F156B8">
        <w:rPr>
          <w:sz w:val="22"/>
          <w:szCs w:val="22"/>
          <w:highlight w:val="yellow"/>
        </w:rPr>
        <w:t>. It can and</w:t>
      </w:r>
      <w:r w:rsidRPr="00F156B8">
        <w:rPr>
          <w:sz w:val="22"/>
          <w:szCs w:val="22"/>
          <w:highlight w:val="yellow"/>
        </w:rPr>
        <w:t xml:space="preserve"> should include calculations that give</w:t>
      </w:r>
      <w:r w:rsidR="00426C25" w:rsidRPr="00F156B8">
        <w:rPr>
          <w:sz w:val="22"/>
          <w:szCs w:val="22"/>
          <w:highlight w:val="yellow"/>
        </w:rPr>
        <w:t xml:space="preserve"> IEA</w:t>
      </w:r>
      <w:r w:rsidR="00104906" w:rsidRPr="00F156B8">
        <w:rPr>
          <w:sz w:val="22"/>
          <w:szCs w:val="22"/>
          <w:highlight w:val="yellow"/>
        </w:rPr>
        <w:t xml:space="preserve"> </w:t>
      </w:r>
      <w:r w:rsidR="00426C25" w:rsidRPr="00F156B8">
        <w:rPr>
          <w:sz w:val="22"/>
          <w:szCs w:val="22"/>
          <w:highlight w:val="yellow"/>
        </w:rPr>
        <w:t xml:space="preserve">theory </w:t>
      </w:r>
      <w:r w:rsidRPr="00F156B8">
        <w:rPr>
          <w:sz w:val="22"/>
          <w:szCs w:val="22"/>
          <w:highlight w:val="yellow"/>
        </w:rPr>
        <w:t>confidence intervals</w:t>
      </w:r>
      <w:r w:rsidR="007C309F" w:rsidRPr="00F156B8">
        <w:rPr>
          <w:sz w:val="22"/>
          <w:szCs w:val="22"/>
          <w:highlight w:val="yellow"/>
        </w:rPr>
        <w:t xml:space="preserve"> based on variance-covariance matrices</w:t>
      </w:r>
      <w:r w:rsidRPr="00F156B8">
        <w:rPr>
          <w:sz w:val="22"/>
          <w:szCs w:val="22"/>
          <w:highlight w:val="yellow"/>
        </w:rPr>
        <w:t>.</w:t>
      </w:r>
    </w:p>
    <w:p w14:paraId="7C647740" w14:textId="28EFC151" w:rsidR="003E6C61" w:rsidRPr="00F156B8" w:rsidRDefault="003E6C61" w:rsidP="00F156B8">
      <w:pPr>
        <w:pStyle w:val="ListParagraph"/>
        <w:numPr>
          <w:ilvl w:val="0"/>
          <w:numId w:val="19"/>
        </w:numPr>
        <w:suppressLineNumbers/>
        <w:rPr>
          <w:sz w:val="22"/>
          <w:szCs w:val="22"/>
          <w:highlight w:val="yellow"/>
        </w:rPr>
      </w:pPr>
      <w:r w:rsidRPr="00F156B8">
        <w:rPr>
          <w:sz w:val="22"/>
          <w:szCs w:val="22"/>
          <w:highlight w:val="yellow"/>
        </w:rPr>
        <w:t>If non-targeted effects are important the simple effect additivity no-synergy/no-antagonism baseline</w:t>
      </w:r>
      <w:r w:rsidR="003E7154" w:rsidRPr="00F156B8">
        <w:rPr>
          <w:sz w:val="22"/>
          <w:szCs w:val="22"/>
          <w:highlight w:val="yellow"/>
        </w:rPr>
        <w:t xml:space="preserve"> mixture </w:t>
      </w:r>
      <w:r w:rsidRPr="00F156B8">
        <w:rPr>
          <w:sz w:val="22"/>
          <w:szCs w:val="22"/>
          <w:highlight w:val="yellow"/>
        </w:rPr>
        <w:t>DERs</w:t>
      </w:r>
      <w:r w:rsidR="00FB59D3" w:rsidRPr="00F156B8">
        <w:rPr>
          <w:sz w:val="22"/>
          <w:szCs w:val="22"/>
          <w:highlight w:val="yellow"/>
        </w:rPr>
        <w:t xml:space="preserve"> </w:t>
      </w:r>
      <w:r w:rsidRPr="00F156B8">
        <w:rPr>
          <w:sz w:val="22"/>
          <w:szCs w:val="22"/>
          <w:highlight w:val="yellow"/>
        </w:rPr>
        <w:t xml:space="preserve">should be ignored or used only </w:t>
      </w:r>
      <w:r w:rsidR="00C072F2" w:rsidRPr="00F156B8">
        <w:rPr>
          <w:sz w:val="22"/>
          <w:szCs w:val="22"/>
          <w:highlight w:val="yellow"/>
        </w:rPr>
        <w:t>cautiously</w:t>
      </w:r>
      <w:r w:rsidR="000B06A0" w:rsidRPr="00F156B8">
        <w:rPr>
          <w:sz w:val="22"/>
          <w:szCs w:val="22"/>
          <w:highlight w:val="yellow"/>
        </w:rPr>
        <w:t>.</w:t>
      </w:r>
    </w:p>
    <w:p w14:paraId="5FE4D8D7" w14:textId="2A5E97DC" w:rsidR="00F4593A" w:rsidRPr="00F156B8" w:rsidRDefault="00921595" w:rsidP="00F156B8">
      <w:pPr>
        <w:pStyle w:val="ListParagraph"/>
        <w:numPr>
          <w:ilvl w:val="0"/>
          <w:numId w:val="19"/>
        </w:numPr>
        <w:suppressLineNumbers/>
        <w:rPr>
          <w:sz w:val="22"/>
          <w:szCs w:val="22"/>
          <w:highlight w:val="yellow"/>
        </w:rPr>
      </w:pPr>
      <w:r w:rsidRPr="00F156B8">
        <w:rPr>
          <w:sz w:val="22"/>
          <w:szCs w:val="22"/>
          <w:highlight w:val="yellow"/>
        </w:rPr>
        <w:t>IEA</w:t>
      </w:r>
      <w:r w:rsidR="00F4593A" w:rsidRPr="00F156B8">
        <w:rPr>
          <w:sz w:val="22"/>
          <w:szCs w:val="22"/>
          <w:highlight w:val="yellow"/>
        </w:rPr>
        <w:t xml:space="preserve"> theory is in our opinion the preferred replacement for simple effect additivity theory.</w:t>
      </w:r>
    </w:p>
    <w:p w14:paraId="00ED57EC" w14:textId="0E8BF571" w:rsidR="003E6C61" w:rsidRPr="00F156B8" w:rsidRDefault="00C91E2B" w:rsidP="00F156B8">
      <w:pPr>
        <w:pStyle w:val="ListParagraph"/>
        <w:numPr>
          <w:ilvl w:val="0"/>
          <w:numId w:val="19"/>
        </w:numPr>
        <w:suppressLineNumbers/>
        <w:rPr>
          <w:sz w:val="22"/>
          <w:szCs w:val="22"/>
          <w:highlight w:val="yellow"/>
        </w:rPr>
      </w:pPr>
      <w:r w:rsidRPr="00F156B8">
        <w:rPr>
          <w:sz w:val="22"/>
          <w:szCs w:val="22"/>
          <w:highlight w:val="yellow"/>
        </w:rPr>
        <w:t>When individual dose-effect relations for components of a mixture are all monotonically increasing</w:t>
      </w:r>
      <w:r w:rsidR="003E6C61" w:rsidRPr="00F156B8">
        <w:rPr>
          <w:sz w:val="22"/>
          <w:szCs w:val="22"/>
          <w:highlight w:val="yellow"/>
        </w:rPr>
        <w:t xml:space="preserve"> there are many </w:t>
      </w:r>
      <w:r w:rsidR="00F4593A" w:rsidRPr="00F156B8">
        <w:rPr>
          <w:sz w:val="22"/>
          <w:szCs w:val="22"/>
          <w:highlight w:val="yellow"/>
        </w:rPr>
        <w:t xml:space="preserve">other </w:t>
      </w:r>
      <w:r w:rsidR="003E6C61" w:rsidRPr="00F156B8">
        <w:rPr>
          <w:sz w:val="22"/>
          <w:szCs w:val="22"/>
          <w:highlight w:val="yellow"/>
        </w:rPr>
        <w:t>synergy theor</w:t>
      </w:r>
      <w:r w:rsidR="00F4593A" w:rsidRPr="00F156B8">
        <w:rPr>
          <w:sz w:val="22"/>
          <w:szCs w:val="22"/>
          <w:highlight w:val="yellow"/>
        </w:rPr>
        <w:t>ies</w:t>
      </w:r>
      <w:r w:rsidR="003E6C61" w:rsidRPr="00F156B8">
        <w:rPr>
          <w:sz w:val="22"/>
          <w:szCs w:val="22"/>
          <w:highlight w:val="yellow"/>
        </w:rPr>
        <w:t xml:space="preserve"> that have been developed over many years in many different fields of biology to</w:t>
      </w:r>
      <w:r w:rsidR="00E52019" w:rsidRPr="00F156B8">
        <w:rPr>
          <w:sz w:val="22"/>
          <w:szCs w:val="22"/>
          <w:highlight w:val="yellow"/>
        </w:rPr>
        <w:t xml:space="preserve"> supplement</w:t>
      </w:r>
      <w:r w:rsidR="003E6C61" w:rsidRPr="00F156B8">
        <w:rPr>
          <w:sz w:val="22"/>
          <w:szCs w:val="22"/>
          <w:highlight w:val="yellow"/>
        </w:rPr>
        <w:t xml:space="preserve"> or replace simple effect additivity.</w:t>
      </w:r>
    </w:p>
    <w:p w14:paraId="0AFF2DF9" w14:textId="68BE4078" w:rsidR="00F4593A" w:rsidRPr="00F156B8" w:rsidRDefault="00F4593A" w:rsidP="00F156B8">
      <w:pPr>
        <w:pStyle w:val="ListParagraph"/>
        <w:numPr>
          <w:ilvl w:val="0"/>
          <w:numId w:val="19"/>
        </w:numPr>
        <w:suppressLineNumbers/>
        <w:rPr>
          <w:sz w:val="22"/>
          <w:szCs w:val="22"/>
          <w:highlight w:val="yellow"/>
        </w:rPr>
      </w:pPr>
      <w:r w:rsidRPr="00F156B8">
        <w:rPr>
          <w:sz w:val="22"/>
          <w:szCs w:val="22"/>
          <w:highlight w:val="yellow"/>
        </w:rPr>
        <w:t>In any case, all synergy theories have more limitations than is generally realized.</w:t>
      </w:r>
    </w:p>
    <w:p w14:paraId="4397900E" w14:textId="1EE24220" w:rsidR="000D4DCF" w:rsidRPr="00F156B8" w:rsidRDefault="000D4DCF" w:rsidP="00F156B8">
      <w:pPr>
        <w:pStyle w:val="ListParagraph"/>
        <w:numPr>
          <w:ilvl w:val="0"/>
          <w:numId w:val="19"/>
        </w:numPr>
        <w:suppressLineNumbers/>
        <w:rPr>
          <w:sz w:val="22"/>
          <w:szCs w:val="22"/>
          <w:highlight w:val="yellow"/>
        </w:rPr>
      </w:pPr>
      <w:r w:rsidRPr="00F156B8">
        <w:rPr>
          <w:sz w:val="22"/>
          <w:szCs w:val="22"/>
          <w:highlight w:val="yellow"/>
        </w:rPr>
        <w:t xml:space="preserve">Whether mixing GCR components ever leads to statistically significant synergy for animal tumorigenesis is not clear. Upcoming mixture experiments </w:t>
      </w:r>
      <w:r w:rsidR="00F4593A" w:rsidRPr="00F156B8">
        <w:rPr>
          <w:sz w:val="22"/>
          <w:szCs w:val="22"/>
          <w:highlight w:val="yellow"/>
        </w:rPr>
        <w:t>will</w:t>
      </w:r>
      <w:r w:rsidRPr="00F156B8">
        <w:rPr>
          <w:sz w:val="22"/>
          <w:szCs w:val="22"/>
          <w:highlight w:val="yellow"/>
        </w:rPr>
        <w:t xml:space="preserve"> help clarify this question.</w:t>
      </w:r>
    </w:p>
    <w:p w14:paraId="5DD17F44" w14:textId="77777777" w:rsidR="004B6A4D" w:rsidRDefault="000E0483" w:rsidP="00FE7B37">
      <w:pPr>
        <w:pStyle w:val="Heading3"/>
        <w:keepNext w:val="0"/>
        <w:suppressLineNumbers/>
        <w:spacing w:line="480" w:lineRule="auto"/>
      </w:pPr>
      <w:bookmarkStart w:id="58" w:name="_Toc470586717"/>
      <w:bookmarkStart w:id="59" w:name="_Toc471239824"/>
      <w:r>
        <w:t xml:space="preserve">Acknowledgements: </w:t>
      </w:r>
    </w:p>
    <w:p w14:paraId="490C3FF9" w14:textId="10EDFCC6" w:rsidR="00703757" w:rsidRPr="00F156B8" w:rsidRDefault="000E0483" w:rsidP="00F156B8">
      <w:pPr>
        <w:suppressLineNumbers/>
        <w:rPr>
          <w:sz w:val="22"/>
          <w:szCs w:val="22"/>
        </w:rPr>
      </w:pPr>
      <w:r w:rsidRPr="00F156B8">
        <w:rPr>
          <w:sz w:val="22"/>
          <w:szCs w:val="22"/>
        </w:rPr>
        <w:t>RKS is grateful for support from NASA grant NNJ16H</w:t>
      </w:r>
      <w:r w:rsidR="003F2BF2" w:rsidRPr="00F156B8">
        <w:rPr>
          <w:sz w:val="22"/>
          <w:szCs w:val="22"/>
        </w:rPr>
        <w:t>P</w:t>
      </w:r>
      <w:r w:rsidRPr="00F156B8">
        <w:rPr>
          <w:sz w:val="22"/>
          <w:szCs w:val="22"/>
        </w:rPr>
        <w:t>22</w:t>
      </w:r>
      <w:r w:rsidRPr="00F156B8">
        <w:rPr>
          <w:i/>
          <w:sz w:val="22"/>
          <w:szCs w:val="22"/>
        </w:rPr>
        <w:t>1</w:t>
      </w:r>
      <w:r w:rsidRPr="00F156B8">
        <w:rPr>
          <w:sz w:val="22"/>
          <w:szCs w:val="22"/>
        </w:rPr>
        <w:t xml:space="preserve">. DWH, </w:t>
      </w:r>
      <w:r w:rsidR="00894C6A" w:rsidRPr="00F156B8">
        <w:rPr>
          <w:sz w:val="22"/>
          <w:szCs w:val="22"/>
        </w:rPr>
        <w:t xml:space="preserve">EH, ME, </w:t>
      </w:r>
      <w:r w:rsidRPr="00F156B8">
        <w:rPr>
          <w:sz w:val="22"/>
          <w:szCs w:val="22"/>
        </w:rPr>
        <w:t>JY</w:t>
      </w:r>
      <w:r w:rsidR="00894C6A" w:rsidRPr="00F156B8">
        <w:rPr>
          <w:sz w:val="22"/>
          <w:szCs w:val="22"/>
        </w:rPr>
        <w:t xml:space="preserve">, YL, </w:t>
      </w:r>
      <w:proofErr w:type="spellStart"/>
      <w:r w:rsidR="00894C6A" w:rsidRPr="00F156B8">
        <w:rPr>
          <w:sz w:val="22"/>
          <w:szCs w:val="22"/>
        </w:rPr>
        <w:t>andYZ</w:t>
      </w:r>
      <w:proofErr w:type="spellEnd"/>
      <w:r w:rsidRPr="00F156B8">
        <w:rPr>
          <w:sz w:val="22"/>
          <w:szCs w:val="22"/>
        </w:rPr>
        <w:t xml:space="preserve"> are grateful for support from the UC Berkeley undergraduate research apprenticeship program (URAP).</w:t>
      </w:r>
      <w:r w:rsidR="00757BE4" w:rsidRPr="00F156B8">
        <w:rPr>
          <w:sz w:val="22"/>
          <w:szCs w:val="22"/>
        </w:rPr>
        <w:t xml:space="preserve"> We are grateful to Dr. E.</w:t>
      </w:r>
      <w:r w:rsidR="00DE640E" w:rsidRPr="00F156B8">
        <w:rPr>
          <w:sz w:val="22"/>
          <w:szCs w:val="22"/>
        </w:rPr>
        <w:t>A.</w:t>
      </w:r>
      <w:r w:rsidR="00757BE4" w:rsidRPr="00F156B8">
        <w:rPr>
          <w:sz w:val="22"/>
          <w:szCs w:val="22"/>
        </w:rPr>
        <w:t xml:space="preserve"> Blakely, Dr. P.</w:t>
      </w:r>
      <w:r w:rsidR="00DE640E" w:rsidRPr="00F156B8">
        <w:rPr>
          <w:sz w:val="22"/>
          <w:szCs w:val="22"/>
        </w:rPr>
        <w:t>Y.</w:t>
      </w:r>
      <w:r w:rsidR="00757BE4" w:rsidRPr="00F156B8">
        <w:rPr>
          <w:sz w:val="22"/>
          <w:szCs w:val="22"/>
        </w:rPr>
        <w:t xml:space="preserve"> Chang,</w:t>
      </w:r>
      <w:r w:rsidR="00894C6A" w:rsidRPr="00F156B8">
        <w:rPr>
          <w:sz w:val="22"/>
          <w:szCs w:val="22"/>
        </w:rPr>
        <w:t xml:space="preserve"> Dr. M. Hada,</w:t>
      </w:r>
      <w:r w:rsidR="00757BE4" w:rsidRPr="00F156B8">
        <w:rPr>
          <w:sz w:val="22"/>
          <w:szCs w:val="22"/>
        </w:rPr>
        <w:t xml:space="preserve"> and Dr. J.H. Mao for </w:t>
      </w:r>
      <w:r w:rsidR="00D01211" w:rsidRPr="00F156B8">
        <w:rPr>
          <w:sz w:val="22"/>
          <w:szCs w:val="22"/>
        </w:rPr>
        <w:t xml:space="preserve">useful </w:t>
      </w:r>
      <w:r w:rsidR="00757BE4" w:rsidRPr="00F156B8">
        <w:rPr>
          <w:sz w:val="22"/>
          <w:szCs w:val="22"/>
        </w:rPr>
        <w:t>discussions. We thank</w:t>
      </w:r>
      <w:r w:rsidR="00DE640E" w:rsidRPr="00F156B8">
        <w:rPr>
          <w:sz w:val="22"/>
          <w:szCs w:val="22"/>
        </w:rPr>
        <w:t xml:space="preserve"> </w:t>
      </w:r>
      <w:r w:rsidR="00757BE4" w:rsidRPr="00F156B8">
        <w:rPr>
          <w:sz w:val="22"/>
          <w:szCs w:val="22"/>
        </w:rPr>
        <w:t xml:space="preserve">Dr. F.A. Cucinotta and Dr. M. Hada for clarifying some details of the </w:t>
      </w:r>
      <w:r w:rsidR="00C072F2" w:rsidRPr="00F156B8">
        <w:rPr>
          <w:sz w:val="22"/>
          <w:szCs w:val="22"/>
        </w:rPr>
        <w:t>data sets.</w:t>
      </w:r>
      <w:bookmarkEnd w:id="58"/>
      <w:bookmarkEnd w:id="59"/>
    </w:p>
    <w:p w14:paraId="67AFE490" w14:textId="77777777" w:rsidR="00894C6A" w:rsidRDefault="00894C6A" w:rsidP="00CE023C">
      <w:pPr>
        <w:pStyle w:val="Heading1"/>
        <w:rPr>
          <w:rFonts w:eastAsia="DengXian"/>
          <w:lang w:eastAsia="zh-CN"/>
        </w:rPr>
      </w:pPr>
    </w:p>
    <w:p w14:paraId="41251CCA" w14:textId="77777777" w:rsidR="00A779D7" w:rsidRPr="00A779D7" w:rsidRDefault="00A779D7" w:rsidP="00A779D7">
      <w:pPr>
        <w:rPr>
          <w:rFonts w:eastAsia="DengXian"/>
          <w:lang w:eastAsia="zh-CN"/>
        </w:rPr>
      </w:pPr>
    </w:p>
    <w:p w14:paraId="4765DD95" w14:textId="77777777" w:rsidR="00682FCF" w:rsidRDefault="00682FCF" w:rsidP="00403E8E">
      <w:pPr>
        <w:suppressLineNumbers/>
        <w:tabs>
          <w:tab w:val="right" w:pos="9360"/>
        </w:tabs>
        <w:spacing w:line="480" w:lineRule="auto"/>
      </w:pPr>
    </w:p>
    <w:p w14:paraId="23F3AD45" w14:textId="77777777" w:rsidR="00894C6A" w:rsidRDefault="004C275C" w:rsidP="00313053">
      <w:pPr>
        <w:rPr>
          <w:b/>
        </w:rPr>
      </w:pPr>
      <w:r>
        <w:rPr>
          <w:b/>
        </w:rPr>
        <w:t>Bibliography</w:t>
      </w:r>
    </w:p>
    <w:p w14:paraId="2521FF61" w14:textId="77777777" w:rsidR="0001064D" w:rsidRPr="0001064D" w:rsidRDefault="0001064D" w:rsidP="00313053"/>
    <w:p w14:paraId="6E5D4832" w14:textId="77777777" w:rsidR="00F42C9E" w:rsidRDefault="00F42C9E" w:rsidP="00313053"/>
    <w:p w14:paraId="383086B5" w14:textId="77777777" w:rsidR="00F42C9E" w:rsidRDefault="00F42C9E" w:rsidP="00313053"/>
    <w:p w14:paraId="26C74CD5" w14:textId="77777777" w:rsidR="00DE1ED0" w:rsidRPr="00DE1ED0" w:rsidRDefault="00F42C9E" w:rsidP="00DE1ED0">
      <w:pPr>
        <w:pStyle w:val="EndNoteBibliography"/>
      </w:pPr>
      <w:r>
        <w:fldChar w:fldCharType="begin"/>
      </w:r>
      <w:r>
        <w:instrText xml:space="preserve"> ADDIN EN.REFLIST </w:instrText>
      </w:r>
      <w:r>
        <w:fldChar w:fldCharType="separate"/>
      </w:r>
      <w:bookmarkStart w:id="60" w:name="_ENREF_1"/>
      <w:r w:rsidR="00DE1ED0" w:rsidRPr="00DE1ED0">
        <w:t xml:space="preserve">1.   Alpen, EL, et al. (1993). "Tumorigenic potential of high-Z, high-LET charged-particle radiations." </w:t>
      </w:r>
      <w:r w:rsidR="00DE1ED0" w:rsidRPr="00DE1ED0">
        <w:rPr>
          <w:u w:val="single"/>
        </w:rPr>
        <w:t>Radiat Res</w:t>
      </w:r>
      <w:r w:rsidR="00DE1ED0" w:rsidRPr="00DE1ED0">
        <w:t xml:space="preserve"> </w:t>
      </w:r>
      <w:r w:rsidR="00DE1ED0" w:rsidRPr="00DE1ED0">
        <w:rPr>
          <w:b/>
        </w:rPr>
        <w:t>136</w:t>
      </w:r>
      <w:r w:rsidR="00DE1ED0" w:rsidRPr="00DE1ED0">
        <w:t>(3): 382-391.</w:t>
      </w:r>
      <w:bookmarkEnd w:id="60"/>
    </w:p>
    <w:p w14:paraId="57625E07" w14:textId="77777777" w:rsidR="00DE1ED0" w:rsidRPr="00DE1ED0" w:rsidRDefault="00DE1ED0" w:rsidP="00DE1ED0">
      <w:pPr>
        <w:pStyle w:val="EndNoteBibliography"/>
      </w:pPr>
      <w:bookmarkStart w:id="61" w:name="_ENREF_2"/>
      <w:r w:rsidRPr="00DE1ED0">
        <w:t xml:space="preserve">2.   Alpen, EL, et al. (1994). "Fluence-based relative biological effectiveness for charged particle carcinogenesis in mouse Harderian gland." </w:t>
      </w:r>
      <w:r w:rsidRPr="00DE1ED0">
        <w:rPr>
          <w:u w:val="single"/>
        </w:rPr>
        <w:t>Adv Space Res</w:t>
      </w:r>
      <w:r w:rsidRPr="00DE1ED0">
        <w:t xml:space="preserve"> </w:t>
      </w:r>
      <w:r w:rsidRPr="00DE1ED0">
        <w:rPr>
          <w:b/>
        </w:rPr>
        <w:t>14</w:t>
      </w:r>
      <w:r w:rsidRPr="00DE1ED0">
        <w:t>(10): 573-581.</w:t>
      </w:r>
      <w:bookmarkEnd w:id="61"/>
    </w:p>
    <w:p w14:paraId="5E2A0F0C" w14:textId="77777777" w:rsidR="00DE1ED0" w:rsidRPr="00DE1ED0" w:rsidRDefault="00DE1ED0" w:rsidP="00DE1ED0">
      <w:pPr>
        <w:pStyle w:val="EndNoteBibliography"/>
      </w:pPr>
      <w:bookmarkStart w:id="62" w:name="_ENREF_3"/>
      <w:r w:rsidRPr="00DE1ED0">
        <w:t xml:space="preserve">3.   Berenbaum, MC (1989). "What is synergy?" </w:t>
      </w:r>
      <w:r w:rsidRPr="00DE1ED0">
        <w:rPr>
          <w:u w:val="single"/>
        </w:rPr>
        <w:t>Pharmacol Rev</w:t>
      </w:r>
      <w:r w:rsidRPr="00DE1ED0">
        <w:t xml:space="preserve"> </w:t>
      </w:r>
      <w:r w:rsidRPr="00DE1ED0">
        <w:rPr>
          <w:b/>
        </w:rPr>
        <w:t>41</w:t>
      </w:r>
      <w:r w:rsidRPr="00DE1ED0">
        <w:t>(2): 93-141.</w:t>
      </w:r>
      <w:bookmarkEnd w:id="62"/>
    </w:p>
    <w:p w14:paraId="5BD4634B" w14:textId="77777777" w:rsidR="00DE1ED0" w:rsidRPr="00DE1ED0" w:rsidRDefault="00DE1ED0" w:rsidP="00DE1ED0">
      <w:pPr>
        <w:pStyle w:val="EndNoteBibliography"/>
      </w:pPr>
      <w:bookmarkStart w:id="63" w:name="_ENREF_4"/>
      <w:r w:rsidRPr="00DE1ED0">
        <w:lastRenderedPageBreak/>
        <w:t xml:space="preserve">4.   Binder, K (1995). Introduction: General Aspects of Computer Simulation Techniques and Their Applications in Polymer Physics. </w:t>
      </w:r>
      <w:r w:rsidRPr="00DE1ED0">
        <w:rPr>
          <w:u w:val="single"/>
        </w:rPr>
        <w:t>Monte Carlo and Molecular Dynamics Simulations in Polymer Science</w:t>
      </w:r>
      <w:r w:rsidRPr="00DE1ED0">
        <w:t>. K. Binder. Oxford, Oxford University Press.</w:t>
      </w:r>
      <w:bookmarkEnd w:id="63"/>
    </w:p>
    <w:p w14:paraId="2215BD10" w14:textId="77777777" w:rsidR="00DE1ED0" w:rsidRPr="00DE1ED0" w:rsidRDefault="00DE1ED0" w:rsidP="00DE1ED0">
      <w:pPr>
        <w:pStyle w:val="EndNoteBibliography"/>
      </w:pPr>
      <w:bookmarkStart w:id="64" w:name="_ENREF_5"/>
      <w:r w:rsidRPr="00DE1ED0">
        <w:t xml:space="preserve">5.   Brenner, DJ, et al. (2001). "The bystander effect in radiation oncogenesis: II. A quantitative model." </w:t>
      </w:r>
      <w:r w:rsidRPr="00DE1ED0">
        <w:rPr>
          <w:u w:val="single"/>
        </w:rPr>
        <w:t>Radiation Research</w:t>
      </w:r>
      <w:r w:rsidRPr="00DE1ED0">
        <w:t xml:space="preserve"> </w:t>
      </w:r>
      <w:r w:rsidRPr="00DE1ED0">
        <w:rPr>
          <w:b/>
        </w:rPr>
        <w:t>155</w:t>
      </w:r>
      <w:r w:rsidRPr="00DE1ED0">
        <w:t>(3): 402-408.</w:t>
      </w:r>
      <w:bookmarkEnd w:id="64"/>
    </w:p>
    <w:p w14:paraId="03B2D6B8" w14:textId="77777777" w:rsidR="00DE1ED0" w:rsidRPr="00DE1ED0" w:rsidRDefault="00DE1ED0" w:rsidP="00DE1ED0">
      <w:pPr>
        <w:pStyle w:val="EndNoteBibliography"/>
      </w:pPr>
      <w:bookmarkStart w:id="65" w:name="_ENREF_6"/>
      <w:r w:rsidRPr="00DE1ED0">
        <w:t xml:space="preserve">6.   Cacao, E, et al. (2016). "Relative Biological Effectiveness of HZE Particles for Chromosomal Exchanges and Other Surrogate Cancer Risk Endpoints." </w:t>
      </w:r>
      <w:r w:rsidRPr="00DE1ED0">
        <w:rPr>
          <w:u w:val="single"/>
        </w:rPr>
        <w:t>PLoS One</w:t>
      </w:r>
      <w:r w:rsidRPr="00DE1ED0">
        <w:t xml:space="preserve"> </w:t>
      </w:r>
      <w:r w:rsidRPr="00DE1ED0">
        <w:rPr>
          <w:b/>
        </w:rPr>
        <w:t>11</w:t>
      </w:r>
      <w:r w:rsidRPr="00DE1ED0">
        <w:t>(4): e0153998.</w:t>
      </w:r>
      <w:bookmarkEnd w:id="65"/>
    </w:p>
    <w:p w14:paraId="4AFDE547" w14:textId="77777777" w:rsidR="00DE1ED0" w:rsidRPr="00DE1ED0" w:rsidRDefault="00DE1ED0" w:rsidP="00DE1ED0">
      <w:pPr>
        <w:pStyle w:val="EndNoteBibliography"/>
      </w:pPr>
      <w:bookmarkStart w:id="66" w:name="_ENREF_7"/>
      <w:r w:rsidRPr="00DE1ED0">
        <w:t xml:space="preserve">7.   Chang, PY, et al. (2016). "Harderian Gland Tumorigenesis: Low-Dose and LET Response." </w:t>
      </w:r>
      <w:r w:rsidRPr="00DE1ED0">
        <w:rPr>
          <w:u w:val="single"/>
        </w:rPr>
        <w:t>Radiat Res</w:t>
      </w:r>
      <w:r w:rsidRPr="00DE1ED0">
        <w:t xml:space="preserve"> </w:t>
      </w:r>
      <w:r w:rsidRPr="00DE1ED0">
        <w:rPr>
          <w:b/>
        </w:rPr>
        <w:t>185</w:t>
      </w:r>
      <w:r w:rsidRPr="00DE1ED0">
        <w:t>(5): 449-460.</w:t>
      </w:r>
      <w:bookmarkEnd w:id="66"/>
    </w:p>
    <w:p w14:paraId="1C26FFBA" w14:textId="77777777" w:rsidR="00DE1ED0" w:rsidRPr="00DE1ED0" w:rsidRDefault="00DE1ED0" w:rsidP="00DE1ED0">
      <w:pPr>
        <w:pStyle w:val="EndNoteBibliography"/>
      </w:pPr>
      <w:bookmarkStart w:id="67" w:name="_ENREF_8"/>
      <w:r w:rsidRPr="00DE1ED0">
        <w:t xml:space="preserve">8.   Cucinotta, FA, et al. (2017). "Non-Targeted Effects Models Predict Significantly Higher Mars Mission Cancer Risk than Targeted Effects Models." </w:t>
      </w:r>
      <w:r w:rsidRPr="00DE1ED0">
        <w:rPr>
          <w:u w:val="single"/>
        </w:rPr>
        <w:t>Sci Rep</w:t>
      </w:r>
      <w:r w:rsidRPr="00DE1ED0">
        <w:t xml:space="preserve"> </w:t>
      </w:r>
      <w:r w:rsidRPr="00DE1ED0">
        <w:rPr>
          <w:b/>
        </w:rPr>
        <w:t>7</w:t>
      </w:r>
      <w:r w:rsidRPr="00DE1ED0">
        <w:t>(1): 1832.</w:t>
      </w:r>
      <w:bookmarkEnd w:id="67"/>
    </w:p>
    <w:p w14:paraId="7CF72AE0" w14:textId="77777777" w:rsidR="00DE1ED0" w:rsidRPr="00DE1ED0" w:rsidRDefault="00DE1ED0" w:rsidP="00DE1ED0">
      <w:pPr>
        <w:pStyle w:val="EndNoteBibliography"/>
      </w:pPr>
      <w:bookmarkStart w:id="68" w:name="_ENREF_9"/>
      <w:r w:rsidRPr="00DE1ED0">
        <w:t xml:space="preserve">9.   Cucinotta, FA, et al. (2010). "Non-targeted effects and the dose response for heavy ion tumor induction." </w:t>
      </w:r>
      <w:r w:rsidRPr="00DE1ED0">
        <w:rPr>
          <w:u w:val="single"/>
        </w:rPr>
        <w:t>Mutat Res</w:t>
      </w:r>
      <w:r w:rsidRPr="00DE1ED0">
        <w:t xml:space="preserve"> </w:t>
      </w:r>
      <w:r w:rsidRPr="00DE1ED0">
        <w:rPr>
          <w:b/>
        </w:rPr>
        <w:t>687</w:t>
      </w:r>
      <w:r w:rsidRPr="00DE1ED0">
        <w:t>(1-2): 49-53.</w:t>
      </w:r>
      <w:bookmarkEnd w:id="68"/>
    </w:p>
    <w:p w14:paraId="166587CC" w14:textId="5368F5AE" w:rsidR="00DE1ED0" w:rsidRPr="00DE1ED0" w:rsidRDefault="00DE1ED0" w:rsidP="00DE1ED0">
      <w:pPr>
        <w:pStyle w:val="EndNoteBibliography"/>
      </w:pPr>
      <w:bookmarkStart w:id="69" w:name="_ENREF_10"/>
      <w:r w:rsidRPr="00DE1ED0">
        <w:t xml:space="preserve">10.   Cucinotta, FA, et al. (2013a). Space Radiation Cancer Risk Projections and Uncertainties – 2012. Hanover, MD; </w:t>
      </w:r>
      <w:hyperlink r:id="rId53" w:history="1">
        <w:r w:rsidRPr="00DE1ED0">
          <w:rPr>
            <w:rStyle w:val="Hyperlink"/>
          </w:rPr>
          <w:t>http://ston.jsc.nasa.gov/collections/TRS</w:t>
        </w:r>
      </w:hyperlink>
      <w:r w:rsidRPr="00DE1ED0">
        <w:t>, NASA Center for AeroSpace Information.</w:t>
      </w:r>
      <w:bookmarkEnd w:id="69"/>
    </w:p>
    <w:p w14:paraId="2941DEC1" w14:textId="77777777" w:rsidR="00DE1ED0" w:rsidRPr="00DE1ED0" w:rsidRDefault="00DE1ED0" w:rsidP="00DE1ED0">
      <w:pPr>
        <w:pStyle w:val="EndNoteBibliography"/>
      </w:pPr>
      <w:bookmarkStart w:id="70" w:name="_ENREF_11"/>
      <w:r w:rsidRPr="00DE1ED0">
        <w:t xml:space="preserve">11.   Cucinotta, FA, et al. (2013b). "How safe is safe enough? Radiation risk for a human mission to Mars." </w:t>
      </w:r>
      <w:r w:rsidRPr="00DE1ED0">
        <w:rPr>
          <w:u w:val="single"/>
        </w:rPr>
        <w:t>PLoS One</w:t>
      </w:r>
      <w:r w:rsidRPr="00DE1ED0">
        <w:t xml:space="preserve"> </w:t>
      </w:r>
      <w:r w:rsidRPr="00DE1ED0">
        <w:rPr>
          <w:b/>
        </w:rPr>
        <w:t>8</w:t>
      </w:r>
      <w:r w:rsidRPr="00DE1ED0">
        <w:t>(10): e74988.</w:t>
      </w:r>
      <w:bookmarkEnd w:id="70"/>
    </w:p>
    <w:p w14:paraId="4DF89FC7" w14:textId="77777777" w:rsidR="00DE1ED0" w:rsidRPr="00DE1ED0" w:rsidRDefault="00DE1ED0" w:rsidP="00DE1ED0">
      <w:pPr>
        <w:pStyle w:val="EndNoteBibliography"/>
      </w:pPr>
      <w:bookmarkStart w:id="71" w:name="_ENREF_12"/>
      <w:r w:rsidRPr="00DE1ED0">
        <w:t xml:space="preserve">12.   Cucinotta, FA, et al. (1999). "Applications of amorphous track models in radiation biology." </w:t>
      </w:r>
      <w:r w:rsidRPr="00DE1ED0">
        <w:rPr>
          <w:u w:val="single"/>
        </w:rPr>
        <w:t>Radiat Environ Biophys</w:t>
      </w:r>
      <w:r w:rsidRPr="00DE1ED0">
        <w:t xml:space="preserve"> </w:t>
      </w:r>
      <w:r w:rsidRPr="00DE1ED0">
        <w:rPr>
          <w:b/>
        </w:rPr>
        <w:t>38</w:t>
      </w:r>
      <w:r w:rsidRPr="00DE1ED0">
        <w:t>(2): 81-92.</w:t>
      </w:r>
      <w:bookmarkEnd w:id="71"/>
    </w:p>
    <w:p w14:paraId="37E2C3CE" w14:textId="77777777" w:rsidR="00DE1ED0" w:rsidRPr="00DE1ED0" w:rsidRDefault="00DE1ED0" w:rsidP="00DE1ED0">
      <w:pPr>
        <w:pStyle w:val="EndNoteBibliography"/>
      </w:pPr>
      <w:bookmarkStart w:id="72" w:name="_ENREF_13"/>
      <w:r w:rsidRPr="00DE1ED0">
        <w:t xml:space="preserve">13.   Curtis, SB, et al. (1992). "Fluence-related risk coefficients using the Harderian gland data as an example." </w:t>
      </w:r>
      <w:r w:rsidRPr="00DE1ED0">
        <w:rPr>
          <w:u w:val="single"/>
        </w:rPr>
        <w:t>Adv Space Res</w:t>
      </w:r>
      <w:r w:rsidRPr="00DE1ED0">
        <w:t xml:space="preserve"> </w:t>
      </w:r>
      <w:r w:rsidRPr="00DE1ED0">
        <w:rPr>
          <w:b/>
        </w:rPr>
        <w:t>12</w:t>
      </w:r>
      <w:r w:rsidRPr="00DE1ED0">
        <w:t>(2-3): 407-416.</w:t>
      </w:r>
      <w:bookmarkEnd w:id="72"/>
    </w:p>
    <w:p w14:paraId="211FC469" w14:textId="77777777" w:rsidR="00DE1ED0" w:rsidRPr="00DE1ED0" w:rsidRDefault="00DE1ED0" w:rsidP="00DE1ED0">
      <w:pPr>
        <w:pStyle w:val="EndNoteBibliography"/>
      </w:pPr>
      <w:bookmarkStart w:id="73" w:name="_ENREF_14"/>
      <w:r w:rsidRPr="00DE1ED0">
        <w:t xml:space="preserve">14.   Foucquier, J, et al. (2015). "Analysis of drug combinations: current methodological landscape." </w:t>
      </w:r>
      <w:r w:rsidRPr="00DE1ED0">
        <w:rPr>
          <w:u w:val="single"/>
        </w:rPr>
        <w:t>Pharmacol Res Perspect</w:t>
      </w:r>
      <w:r w:rsidRPr="00DE1ED0">
        <w:t xml:space="preserve"> </w:t>
      </w:r>
      <w:r w:rsidRPr="00DE1ED0">
        <w:rPr>
          <w:b/>
        </w:rPr>
        <w:t>3</w:t>
      </w:r>
      <w:r w:rsidRPr="00DE1ED0">
        <w:t>(3): e00149.</w:t>
      </w:r>
      <w:bookmarkEnd w:id="73"/>
    </w:p>
    <w:p w14:paraId="63C7E0AF" w14:textId="77777777" w:rsidR="00DE1ED0" w:rsidRPr="00DE1ED0" w:rsidRDefault="00DE1ED0" w:rsidP="00DE1ED0">
      <w:pPr>
        <w:pStyle w:val="EndNoteBibliography"/>
      </w:pPr>
      <w:bookmarkStart w:id="74" w:name="_ENREF_15"/>
      <w:r w:rsidRPr="00DE1ED0">
        <w:t xml:space="preserve">15.   Fraser, TR (1872). "Lecture on the Antagonism between the Actions of Active Substances." </w:t>
      </w:r>
      <w:r w:rsidRPr="00DE1ED0">
        <w:rPr>
          <w:u w:val="single"/>
        </w:rPr>
        <w:t>Br Med J</w:t>
      </w:r>
      <w:r w:rsidRPr="00DE1ED0">
        <w:t xml:space="preserve"> </w:t>
      </w:r>
      <w:r w:rsidRPr="00DE1ED0">
        <w:rPr>
          <w:b/>
        </w:rPr>
        <w:t>2</w:t>
      </w:r>
      <w:r w:rsidRPr="00DE1ED0">
        <w:t>(618): 485-487.</w:t>
      </w:r>
      <w:bookmarkEnd w:id="74"/>
    </w:p>
    <w:p w14:paraId="0B7188FC" w14:textId="77777777" w:rsidR="00DE1ED0" w:rsidRPr="00DE1ED0" w:rsidRDefault="00DE1ED0" w:rsidP="00DE1ED0">
      <w:pPr>
        <w:pStyle w:val="EndNoteBibliography"/>
      </w:pPr>
      <w:bookmarkStart w:id="75" w:name="_ENREF_16"/>
      <w:r w:rsidRPr="00DE1ED0">
        <w:t xml:space="preserve">16.   Fry, RJ, et al. (1985). "High-LET radiation carcinogenesis." </w:t>
      </w:r>
      <w:r w:rsidRPr="00DE1ED0">
        <w:rPr>
          <w:u w:val="single"/>
        </w:rPr>
        <w:t>Radiat Res Suppl</w:t>
      </w:r>
      <w:r w:rsidRPr="00DE1ED0">
        <w:t xml:space="preserve"> </w:t>
      </w:r>
      <w:r w:rsidRPr="00DE1ED0">
        <w:rPr>
          <w:b/>
        </w:rPr>
        <w:t>8</w:t>
      </w:r>
      <w:r w:rsidRPr="00DE1ED0">
        <w:t>: S188-195.</w:t>
      </w:r>
      <w:bookmarkEnd w:id="75"/>
    </w:p>
    <w:p w14:paraId="426FFA22" w14:textId="77777777" w:rsidR="00DE1ED0" w:rsidRPr="00DE1ED0" w:rsidRDefault="00DE1ED0" w:rsidP="00DE1ED0">
      <w:pPr>
        <w:pStyle w:val="EndNoteBibliography"/>
      </w:pPr>
      <w:bookmarkStart w:id="76" w:name="_ENREF_17"/>
      <w:r w:rsidRPr="00DE1ED0">
        <w:t xml:space="preserve">17.   Geary, N (2013). "Understanding synergy." </w:t>
      </w:r>
      <w:r w:rsidRPr="00DE1ED0">
        <w:rPr>
          <w:u w:val="single"/>
        </w:rPr>
        <w:t>Am J Physiol Endocrinol Metab</w:t>
      </w:r>
      <w:r w:rsidRPr="00DE1ED0">
        <w:t xml:space="preserve"> </w:t>
      </w:r>
      <w:r w:rsidRPr="00DE1ED0">
        <w:rPr>
          <w:b/>
        </w:rPr>
        <w:t>304</w:t>
      </w:r>
      <w:r w:rsidRPr="00DE1ED0">
        <w:t>(3): E237-253.</w:t>
      </w:r>
      <w:bookmarkEnd w:id="76"/>
    </w:p>
    <w:p w14:paraId="0B1AA4F5" w14:textId="77777777" w:rsidR="00DE1ED0" w:rsidRPr="00DE1ED0" w:rsidRDefault="00DE1ED0" w:rsidP="00DE1ED0">
      <w:pPr>
        <w:pStyle w:val="EndNoteBibliography"/>
      </w:pPr>
      <w:bookmarkStart w:id="77" w:name="_ENREF_18"/>
      <w:r w:rsidRPr="00DE1ED0">
        <w:t xml:space="preserve">18.   Goodhead, DT (2006). "Energy deposition stochastics and track structure: what about the target?" </w:t>
      </w:r>
      <w:r w:rsidRPr="00DE1ED0">
        <w:rPr>
          <w:u w:val="single"/>
        </w:rPr>
        <w:t>Radiat Prot Dosimetry</w:t>
      </w:r>
      <w:r w:rsidRPr="00DE1ED0">
        <w:t xml:space="preserve"> </w:t>
      </w:r>
      <w:r w:rsidRPr="00DE1ED0">
        <w:rPr>
          <w:b/>
        </w:rPr>
        <w:t>122</w:t>
      </w:r>
      <w:r w:rsidRPr="00DE1ED0">
        <w:t>(1-4): 3-15.</w:t>
      </w:r>
      <w:bookmarkEnd w:id="77"/>
    </w:p>
    <w:p w14:paraId="0F5D96EA" w14:textId="77777777" w:rsidR="00DE1ED0" w:rsidRPr="00DE1ED0" w:rsidRDefault="00DE1ED0" w:rsidP="00DE1ED0">
      <w:pPr>
        <w:pStyle w:val="EndNoteBibliography"/>
      </w:pPr>
      <w:bookmarkStart w:id="78" w:name="_ENREF_19"/>
      <w:r w:rsidRPr="00DE1ED0">
        <w:t xml:space="preserve">19.   Hada, M, et al. (2014). "Induction of chromosomal aberrations at fluences of less than one HZE particle per cell nucleus." </w:t>
      </w:r>
      <w:r w:rsidRPr="00DE1ED0">
        <w:rPr>
          <w:u w:val="single"/>
        </w:rPr>
        <w:t>Radiat Res</w:t>
      </w:r>
      <w:r w:rsidRPr="00DE1ED0">
        <w:t xml:space="preserve"> </w:t>
      </w:r>
      <w:r w:rsidRPr="00DE1ED0">
        <w:rPr>
          <w:b/>
        </w:rPr>
        <w:t>182</w:t>
      </w:r>
      <w:r w:rsidRPr="00DE1ED0">
        <w:t>(4): 368-379.</w:t>
      </w:r>
      <w:bookmarkEnd w:id="78"/>
    </w:p>
    <w:p w14:paraId="4A11DEE2" w14:textId="77777777" w:rsidR="00DE1ED0" w:rsidRPr="00DE1ED0" w:rsidRDefault="00DE1ED0" w:rsidP="00DE1ED0">
      <w:pPr>
        <w:pStyle w:val="EndNoteBibliography"/>
      </w:pPr>
      <w:bookmarkStart w:id="79" w:name="_ENREF_20"/>
      <w:r w:rsidRPr="00DE1ED0">
        <w:t xml:space="preserve">20.   Ham, DW, et al. (2017). "Synergy Theory in Radiobiology." </w:t>
      </w:r>
      <w:r w:rsidRPr="00DE1ED0">
        <w:rPr>
          <w:u w:val="single"/>
        </w:rPr>
        <w:t>Radiat Res</w:t>
      </w:r>
      <w:r w:rsidRPr="00DE1ED0">
        <w:t>.</w:t>
      </w:r>
      <w:bookmarkEnd w:id="79"/>
    </w:p>
    <w:p w14:paraId="677CBE7C" w14:textId="77777777" w:rsidR="00DE1ED0" w:rsidRPr="00DE1ED0" w:rsidRDefault="00DE1ED0" w:rsidP="00DE1ED0">
      <w:pPr>
        <w:pStyle w:val="EndNoteBibliography"/>
      </w:pPr>
      <w:bookmarkStart w:id="80" w:name="_ENREF_21"/>
      <w:r w:rsidRPr="00DE1ED0">
        <w:t xml:space="preserve">21.   Hanin, L, et al. (2014). "On the probability of cure for heavy-ion radiotherapy." </w:t>
      </w:r>
      <w:r w:rsidRPr="00DE1ED0">
        <w:rPr>
          <w:u w:val="single"/>
        </w:rPr>
        <w:t>Phys Med Biol</w:t>
      </w:r>
      <w:r w:rsidRPr="00DE1ED0">
        <w:t xml:space="preserve"> </w:t>
      </w:r>
      <w:r w:rsidRPr="00DE1ED0">
        <w:rPr>
          <w:b/>
        </w:rPr>
        <w:t>59</w:t>
      </w:r>
      <w:r w:rsidRPr="00DE1ED0">
        <w:t>(14): 3829-3842.</w:t>
      </w:r>
      <w:bookmarkEnd w:id="80"/>
    </w:p>
    <w:p w14:paraId="68B461E1" w14:textId="77777777" w:rsidR="00DE1ED0" w:rsidRPr="00DE1ED0" w:rsidRDefault="00DE1ED0" w:rsidP="00DE1ED0">
      <w:pPr>
        <w:pStyle w:val="EndNoteBibliography"/>
      </w:pPr>
      <w:bookmarkStart w:id="81" w:name="_ENREF_22"/>
      <w:r w:rsidRPr="00DE1ED0">
        <w:t xml:space="preserve">22.   Hatzi, VI, et al. (2015). "Non-targeted radiation effects in vivo: a critical glance of the future in radiobiology." </w:t>
      </w:r>
      <w:r w:rsidRPr="00DE1ED0">
        <w:rPr>
          <w:u w:val="single"/>
        </w:rPr>
        <w:t>Cancer Lett</w:t>
      </w:r>
      <w:r w:rsidRPr="00DE1ED0">
        <w:t xml:space="preserve"> </w:t>
      </w:r>
      <w:r w:rsidRPr="00DE1ED0">
        <w:rPr>
          <w:b/>
        </w:rPr>
        <w:t>356</w:t>
      </w:r>
      <w:r w:rsidRPr="00DE1ED0">
        <w:t>(1): 34-42.</w:t>
      </w:r>
      <w:bookmarkEnd w:id="81"/>
    </w:p>
    <w:p w14:paraId="29266385" w14:textId="593A4A3B" w:rsidR="00DE1ED0" w:rsidRPr="00DE1ED0" w:rsidRDefault="00DE1ED0" w:rsidP="00DE1ED0">
      <w:pPr>
        <w:pStyle w:val="EndNoteBibliography"/>
      </w:pPr>
      <w:bookmarkStart w:id="82" w:name="_ENREF_23"/>
      <w:r w:rsidRPr="00DE1ED0">
        <w:t xml:space="preserve">23.   IEEE. (2014). "Inst. Electric and Electronic Engineers: Top 10 Programming Languages."   Retrieved 03/2015, from </w:t>
      </w:r>
      <w:hyperlink r:id="rId54" w:history="1">
        <w:r w:rsidRPr="00DE1ED0">
          <w:rPr>
            <w:rStyle w:val="Hyperlink"/>
          </w:rPr>
          <w:t>http://spectrum.ieee.org/computing/software/top-10-programming-languages</w:t>
        </w:r>
      </w:hyperlink>
      <w:r w:rsidRPr="00DE1ED0">
        <w:t>.</w:t>
      </w:r>
      <w:bookmarkEnd w:id="82"/>
    </w:p>
    <w:p w14:paraId="3D2A3DF5" w14:textId="57D2A491" w:rsidR="00DE1ED0" w:rsidRPr="00DE1ED0" w:rsidRDefault="00DE1ED0" w:rsidP="00DE1ED0">
      <w:pPr>
        <w:pStyle w:val="EndNoteBibliography"/>
      </w:pPr>
      <w:bookmarkStart w:id="83" w:name="_ENREF_24"/>
      <w:r w:rsidRPr="00DE1ED0">
        <w:t xml:space="preserve">24.   Katz, R. (1988). "Radiobiological Modeling Based On Track Structure.  Quantitative Mathematical Models in Radiation Biology, ed. J. Kiefer."   Retrieved December, 2016, from </w:t>
      </w:r>
      <w:hyperlink r:id="rId55" w:history="1">
        <w:r w:rsidRPr="00DE1ED0">
          <w:rPr>
            <w:rStyle w:val="Hyperlink"/>
          </w:rPr>
          <w:t>http://digitalcommons.unl.edu/physicskatz/60</w:t>
        </w:r>
      </w:hyperlink>
      <w:r w:rsidRPr="00DE1ED0">
        <w:t>.</w:t>
      </w:r>
      <w:bookmarkEnd w:id="83"/>
    </w:p>
    <w:p w14:paraId="639A87DD" w14:textId="77777777" w:rsidR="00DE1ED0" w:rsidRPr="00DE1ED0" w:rsidRDefault="00DE1ED0" w:rsidP="00DE1ED0">
      <w:pPr>
        <w:pStyle w:val="EndNoteBibliography"/>
      </w:pPr>
      <w:bookmarkStart w:id="84" w:name="_ENREF_25"/>
      <w:r w:rsidRPr="00DE1ED0">
        <w:lastRenderedPageBreak/>
        <w:t xml:space="preserve">25.   Kim, MH, et al. (2015). "Issues for Simulation of Galactic Cosmic Ray Exposures for Radiobiological Research at Ground-Based Accelerators." </w:t>
      </w:r>
      <w:r w:rsidRPr="00DE1ED0">
        <w:rPr>
          <w:u w:val="single"/>
        </w:rPr>
        <w:t>Front Oncol</w:t>
      </w:r>
      <w:r w:rsidRPr="00DE1ED0">
        <w:t xml:space="preserve"> </w:t>
      </w:r>
      <w:r w:rsidRPr="00DE1ED0">
        <w:rPr>
          <w:b/>
        </w:rPr>
        <w:t>5</w:t>
      </w:r>
      <w:r w:rsidRPr="00DE1ED0">
        <w:t>: 122.</w:t>
      </w:r>
      <w:bookmarkEnd w:id="84"/>
    </w:p>
    <w:p w14:paraId="52206273" w14:textId="77777777" w:rsidR="00DE1ED0" w:rsidRPr="00DE1ED0" w:rsidRDefault="00DE1ED0" w:rsidP="00DE1ED0">
      <w:pPr>
        <w:pStyle w:val="EndNoteBibliography"/>
      </w:pPr>
      <w:bookmarkStart w:id="85" w:name="_ENREF_26"/>
      <w:r w:rsidRPr="00DE1ED0">
        <w:t xml:space="preserve">26.   Lam, GK (1987). "The interaction of radiations of different LET." </w:t>
      </w:r>
      <w:r w:rsidRPr="00DE1ED0">
        <w:rPr>
          <w:u w:val="single"/>
        </w:rPr>
        <w:t>Phys Med Biol</w:t>
      </w:r>
      <w:r w:rsidRPr="00DE1ED0">
        <w:t xml:space="preserve"> </w:t>
      </w:r>
      <w:r w:rsidRPr="00DE1ED0">
        <w:rPr>
          <w:b/>
        </w:rPr>
        <w:t>32</w:t>
      </w:r>
      <w:r w:rsidRPr="00DE1ED0">
        <w:t>(10): 1291-1309.</w:t>
      </w:r>
      <w:bookmarkEnd w:id="85"/>
    </w:p>
    <w:p w14:paraId="6997D4BE" w14:textId="77777777" w:rsidR="00DE1ED0" w:rsidRPr="00DE1ED0" w:rsidRDefault="00DE1ED0" w:rsidP="00DE1ED0">
      <w:pPr>
        <w:pStyle w:val="EndNoteBibliography"/>
      </w:pPr>
      <w:bookmarkStart w:id="86" w:name="_ENREF_27"/>
      <w:r w:rsidRPr="00DE1ED0">
        <w:t xml:space="preserve">27.   Loewe, S, et al. (1926). "Ueber Kombinationswirkungen. I. Mitteilung Hilfsmittel der Fragestellung." </w:t>
      </w:r>
      <w:r w:rsidRPr="00DE1ED0">
        <w:rPr>
          <w:u w:val="single"/>
        </w:rPr>
        <w:t>Archiv for Experimentelle Pathologie und Pharmakologie</w:t>
      </w:r>
      <w:r w:rsidRPr="00DE1ED0">
        <w:t xml:space="preserve"> </w:t>
      </w:r>
      <w:r w:rsidRPr="00DE1ED0">
        <w:rPr>
          <w:b/>
        </w:rPr>
        <w:t>114</w:t>
      </w:r>
      <w:r w:rsidRPr="00DE1ED0">
        <w:t>: 313-326.</w:t>
      </w:r>
      <w:bookmarkEnd w:id="86"/>
    </w:p>
    <w:p w14:paraId="4A12CB8E" w14:textId="77777777" w:rsidR="00DE1ED0" w:rsidRPr="00DE1ED0" w:rsidRDefault="00DE1ED0" w:rsidP="00DE1ED0">
      <w:pPr>
        <w:pStyle w:val="EndNoteBibliography"/>
      </w:pPr>
      <w:bookmarkStart w:id="87" w:name="_ENREF_28"/>
      <w:r w:rsidRPr="00DE1ED0">
        <w:t xml:space="preserve">28.   Matloff, N (2011). </w:t>
      </w:r>
      <w:r w:rsidRPr="00DE1ED0">
        <w:rPr>
          <w:u w:val="single"/>
        </w:rPr>
        <w:t>The Art of R Programming</w:t>
      </w:r>
      <w:r w:rsidRPr="00DE1ED0">
        <w:t>. San Francisco, No Starch Press.</w:t>
      </w:r>
      <w:bookmarkEnd w:id="87"/>
    </w:p>
    <w:p w14:paraId="2D9EB87E" w14:textId="77777777" w:rsidR="00DE1ED0" w:rsidRPr="00DE1ED0" w:rsidRDefault="00DE1ED0" w:rsidP="00DE1ED0">
      <w:pPr>
        <w:pStyle w:val="EndNoteBibliography"/>
      </w:pPr>
      <w:bookmarkStart w:id="88" w:name="_ENREF_29"/>
      <w:r w:rsidRPr="00DE1ED0">
        <w:t xml:space="preserve">29.   Norbury, JW, et al. (2016). "Galactic cosmic ray simulation at the NASA Space Radiation Laboratory." </w:t>
      </w:r>
      <w:r w:rsidRPr="00DE1ED0">
        <w:rPr>
          <w:u w:val="single"/>
        </w:rPr>
        <w:t>Life Sci Space Res (Amst)</w:t>
      </w:r>
      <w:r w:rsidRPr="00DE1ED0">
        <w:t xml:space="preserve"> </w:t>
      </w:r>
      <w:r w:rsidRPr="00DE1ED0">
        <w:rPr>
          <w:b/>
        </w:rPr>
        <w:t>8</w:t>
      </w:r>
      <w:r w:rsidRPr="00DE1ED0">
        <w:t>: 38-51.</w:t>
      </w:r>
      <w:bookmarkEnd w:id="88"/>
    </w:p>
    <w:p w14:paraId="6F0CABEF" w14:textId="77777777" w:rsidR="00DE1ED0" w:rsidRPr="00DE1ED0" w:rsidRDefault="00DE1ED0" w:rsidP="00DE1ED0">
      <w:pPr>
        <w:pStyle w:val="EndNoteBibliography"/>
      </w:pPr>
      <w:bookmarkStart w:id="89" w:name="_ENREF_30"/>
      <w:r w:rsidRPr="00DE1ED0">
        <w:t xml:space="preserve">30.   Piggott, JJ, et al. (2015). "Reconceptualizing synergism and antagonism among multiple stressors." </w:t>
      </w:r>
      <w:r w:rsidRPr="00DE1ED0">
        <w:rPr>
          <w:u w:val="single"/>
        </w:rPr>
        <w:t>Ecology and Evolution:</w:t>
      </w:r>
      <w:r w:rsidRPr="00DE1ED0">
        <w:t xml:space="preserve"> </w:t>
      </w:r>
      <w:r w:rsidRPr="00DE1ED0">
        <w:rPr>
          <w:b/>
        </w:rPr>
        <w:t>5</w:t>
      </w:r>
      <w:r w:rsidRPr="00DE1ED0">
        <w:t>(7): 1538–1547.</w:t>
      </w:r>
      <w:bookmarkEnd w:id="89"/>
    </w:p>
    <w:p w14:paraId="040C248D" w14:textId="77777777" w:rsidR="00DE1ED0" w:rsidRPr="00DE1ED0" w:rsidRDefault="00DE1ED0" w:rsidP="00DE1ED0">
      <w:pPr>
        <w:pStyle w:val="EndNoteBibliography"/>
      </w:pPr>
      <w:bookmarkStart w:id="90" w:name="_ENREF_31"/>
      <w:r w:rsidRPr="00DE1ED0">
        <w:t xml:space="preserve">31.   Piotrowski, I, et al. (2017). "Carcinogenesis Induced by Low-dose Radiation." </w:t>
      </w:r>
      <w:r w:rsidRPr="00DE1ED0">
        <w:rPr>
          <w:u w:val="single"/>
        </w:rPr>
        <w:t>Radiol Oncol</w:t>
      </w:r>
      <w:r w:rsidRPr="00DE1ED0">
        <w:t xml:space="preserve"> </w:t>
      </w:r>
      <w:r w:rsidRPr="00DE1ED0">
        <w:rPr>
          <w:b/>
        </w:rPr>
        <w:t>51</w:t>
      </w:r>
      <w:r w:rsidRPr="00DE1ED0">
        <w:t>(4): 369-377.</w:t>
      </w:r>
      <w:bookmarkEnd w:id="90"/>
    </w:p>
    <w:p w14:paraId="25B18FF4" w14:textId="77777777" w:rsidR="00DE1ED0" w:rsidRPr="00DE1ED0" w:rsidRDefault="00DE1ED0" w:rsidP="00DE1ED0">
      <w:pPr>
        <w:pStyle w:val="EndNoteBibliography"/>
      </w:pPr>
      <w:bookmarkStart w:id="91" w:name="_ENREF_32"/>
      <w:r w:rsidRPr="00DE1ED0">
        <w:t xml:space="preserve">32.   Shuryak, I (2017). "Quantitative modeling of responses to chronic ionizing radiation exposure using targeted and non-targeted effects." </w:t>
      </w:r>
      <w:r w:rsidRPr="00DE1ED0">
        <w:rPr>
          <w:u w:val="single"/>
        </w:rPr>
        <w:t>PLoS One</w:t>
      </w:r>
      <w:r w:rsidRPr="00DE1ED0">
        <w:t xml:space="preserve"> </w:t>
      </w:r>
      <w:r w:rsidRPr="00DE1ED0">
        <w:rPr>
          <w:b/>
        </w:rPr>
        <w:t>12</w:t>
      </w:r>
      <w:r w:rsidRPr="00DE1ED0">
        <w:t>(4): e0176476.</w:t>
      </w:r>
      <w:bookmarkEnd w:id="91"/>
    </w:p>
    <w:p w14:paraId="30B715C6" w14:textId="77777777" w:rsidR="00DE1ED0" w:rsidRPr="00DE1ED0" w:rsidRDefault="00DE1ED0" w:rsidP="00DE1ED0">
      <w:pPr>
        <w:pStyle w:val="EndNoteBibliography"/>
      </w:pPr>
      <w:bookmarkStart w:id="92" w:name="_ENREF_33"/>
      <w:r w:rsidRPr="00DE1ED0">
        <w:t xml:space="preserve">33.   Siranart, N, et al. (2016). "Mixed Beam Murine Harderian Gland Tumorigenesis: Predicted Dose-Effect Relationships if neither Synergism nor Antagonism Occurs." </w:t>
      </w:r>
      <w:r w:rsidRPr="00DE1ED0">
        <w:rPr>
          <w:u w:val="single"/>
        </w:rPr>
        <w:t>Radiat Res</w:t>
      </w:r>
      <w:r w:rsidRPr="00DE1ED0">
        <w:t xml:space="preserve"> </w:t>
      </w:r>
      <w:r w:rsidRPr="00DE1ED0">
        <w:rPr>
          <w:b/>
        </w:rPr>
        <w:t>186</w:t>
      </w:r>
      <w:r w:rsidRPr="00DE1ED0">
        <w:t>(6): 577-591.</w:t>
      </w:r>
      <w:bookmarkEnd w:id="92"/>
    </w:p>
    <w:p w14:paraId="4A7859B1" w14:textId="77777777" w:rsidR="00DE1ED0" w:rsidRPr="00DE1ED0" w:rsidRDefault="00DE1ED0" w:rsidP="00DE1ED0">
      <w:pPr>
        <w:pStyle w:val="EndNoteBibliography"/>
      </w:pPr>
      <w:bookmarkStart w:id="93" w:name="_ENREF_34"/>
      <w:r w:rsidRPr="00DE1ED0">
        <w:t xml:space="preserve">34.   Tang, J, et al. (2015). "What is synergy? The Saariselkä agreement revisited." </w:t>
      </w:r>
      <w:r w:rsidRPr="00DE1ED0">
        <w:rPr>
          <w:u w:val="single"/>
        </w:rPr>
        <w:t>Frontiers in Pharmacology</w:t>
      </w:r>
      <w:r w:rsidRPr="00DE1ED0">
        <w:t xml:space="preserve"> </w:t>
      </w:r>
      <w:r w:rsidRPr="00DE1ED0">
        <w:rPr>
          <w:b/>
        </w:rPr>
        <w:t>6</w:t>
      </w:r>
      <w:r w:rsidRPr="00DE1ED0">
        <w:t>: 181.</w:t>
      </w:r>
      <w:bookmarkEnd w:id="93"/>
    </w:p>
    <w:p w14:paraId="0AFB0A6F" w14:textId="77777777" w:rsidR="00DE1ED0" w:rsidRPr="00DE1ED0" w:rsidRDefault="00DE1ED0" w:rsidP="00DE1ED0">
      <w:pPr>
        <w:pStyle w:val="EndNoteBibliography"/>
      </w:pPr>
      <w:bookmarkStart w:id="94" w:name="_ENREF_35"/>
      <w:r w:rsidRPr="00DE1ED0">
        <w:t xml:space="preserve">35.   Zaider, M, et al. (1980). "The synergistic effects of different radiations." </w:t>
      </w:r>
      <w:r w:rsidRPr="00DE1ED0">
        <w:rPr>
          <w:u w:val="single"/>
        </w:rPr>
        <w:t>Radiat Res</w:t>
      </w:r>
      <w:r w:rsidRPr="00DE1ED0">
        <w:t xml:space="preserve"> </w:t>
      </w:r>
      <w:r w:rsidRPr="00DE1ED0">
        <w:rPr>
          <w:b/>
        </w:rPr>
        <w:t>83</w:t>
      </w:r>
      <w:r w:rsidRPr="00DE1ED0">
        <w:t>(3): 732-739.</w:t>
      </w:r>
      <w:bookmarkEnd w:id="94"/>
    </w:p>
    <w:p w14:paraId="0DA66B04" w14:textId="0615BCDC" w:rsidR="00D851CE" w:rsidRDefault="00F42C9E" w:rsidP="00313053">
      <w:r>
        <w:fldChar w:fldCharType="end"/>
      </w:r>
    </w:p>
    <w:sectPr w:rsidR="00D851CE"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47ABC"/>
    <w:multiLevelType w:val="hybridMultilevel"/>
    <w:tmpl w:val="B302D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167100"/>
    <w:multiLevelType w:val="hybridMultilevel"/>
    <w:tmpl w:val="CE0C5FF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6">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7"/>
  </w:num>
  <w:num w:numId="3">
    <w:abstractNumId w:val="5"/>
  </w:num>
  <w:num w:numId="4">
    <w:abstractNumId w:val="21"/>
  </w:num>
  <w:num w:numId="5">
    <w:abstractNumId w:val="24"/>
  </w:num>
  <w:num w:numId="6">
    <w:abstractNumId w:val="0"/>
  </w:num>
  <w:num w:numId="7">
    <w:abstractNumId w:val="33"/>
  </w:num>
  <w:num w:numId="8">
    <w:abstractNumId w:val="3"/>
  </w:num>
  <w:num w:numId="9">
    <w:abstractNumId w:val="6"/>
  </w:num>
  <w:num w:numId="10">
    <w:abstractNumId w:val="20"/>
  </w:num>
  <w:num w:numId="11">
    <w:abstractNumId w:val="4"/>
  </w:num>
  <w:num w:numId="12">
    <w:abstractNumId w:val="28"/>
  </w:num>
  <w:num w:numId="13">
    <w:abstractNumId w:val="1"/>
  </w:num>
  <w:num w:numId="14">
    <w:abstractNumId w:val="18"/>
  </w:num>
  <w:num w:numId="15">
    <w:abstractNumId w:val="26"/>
  </w:num>
  <w:num w:numId="16">
    <w:abstractNumId w:val="11"/>
  </w:num>
  <w:num w:numId="17">
    <w:abstractNumId w:val="32"/>
  </w:num>
  <w:num w:numId="18">
    <w:abstractNumId w:val="12"/>
  </w:num>
  <w:num w:numId="19">
    <w:abstractNumId w:val="13"/>
  </w:num>
  <w:num w:numId="20">
    <w:abstractNumId w:val="13"/>
  </w:num>
  <w:num w:numId="21">
    <w:abstractNumId w:val="19"/>
  </w:num>
  <w:num w:numId="22">
    <w:abstractNumId w:val="31"/>
  </w:num>
  <w:num w:numId="23">
    <w:abstractNumId w:val="29"/>
  </w:num>
  <w:num w:numId="24">
    <w:abstractNumId w:val="22"/>
  </w:num>
  <w:num w:numId="25">
    <w:abstractNumId w:val="8"/>
  </w:num>
  <w:num w:numId="26">
    <w:abstractNumId w:val="10"/>
  </w:num>
  <w:num w:numId="27">
    <w:abstractNumId w:val="9"/>
  </w:num>
  <w:num w:numId="28">
    <w:abstractNumId w:val="16"/>
  </w:num>
  <w:num w:numId="29">
    <w:abstractNumId w:val="14"/>
  </w:num>
  <w:num w:numId="30">
    <w:abstractNumId w:val="7"/>
  </w:num>
  <w:num w:numId="31">
    <w:abstractNumId w:val="30"/>
  </w:num>
  <w:num w:numId="32">
    <w:abstractNumId w:val="23"/>
  </w:num>
  <w:num w:numId="33">
    <w:abstractNumId w:val="17"/>
  </w:num>
  <w:num w:numId="34">
    <w:abstractNumId w:val="15"/>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NotTrackMoves/>
  <w:doNotTrackFormatting/>
  <w:defaultTabStop w:val="432"/>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small&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227&lt;/item&gt;&lt;item&gt;2792&lt;/item&gt;&lt;item&gt;3204&lt;/item&gt;&lt;/record-ids&gt;&lt;/item&gt;&lt;item db-id=&quot;v22tzseabw2a9vea0zr5v0tnp50pv050d9d0&quot;&gt;sachs-Saved&lt;record-ids&gt;&lt;item&gt;48&lt;/item&gt;&lt;item&gt;1746&lt;/item&gt;&lt;/record-ids&gt;&lt;/item&gt;&lt;item db-id=&quot;xz25zrzsld59fbevtvep2fd8tzd5t9z50vxr&quot;&gt;sachsNASA15&lt;record-ids&gt;&lt;item&gt;7&lt;/item&gt;&lt;item&gt;8&lt;/item&gt;&lt;item&gt;17&lt;/item&gt;&lt;item&gt;18&lt;/item&gt;&lt;item&gt;24&lt;/item&gt;&lt;item&gt;30&lt;/item&gt;&lt;item&gt;32&lt;/item&gt;&lt;item&gt;41&lt;/item&gt;&lt;item&gt;44&lt;/item&gt;&lt;item&gt;76&lt;/item&gt;&lt;item&gt;77&lt;/item&gt;&lt;item&gt;81&lt;/item&gt;&lt;item&gt;83&lt;/item&gt;&lt;item&gt;89&lt;/item&gt;&lt;item&gt;115&lt;/item&gt;&lt;item&gt;116&lt;/item&gt;&lt;item&gt;123&lt;/item&gt;&lt;item&gt;134&lt;/item&gt;&lt;item&gt;135&lt;/item&gt;&lt;item&gt;138&lt;/item&gt;&lt;item&gt;212&lt;/item&gt;&lt;item&gt;225&lt;/item&gt;&lt;item&gt;226&lt;/item&gt;&lt;item&gt;230&lt;/item&gt;&lt;item&gt;231&lt;/item&gt;&lt;item&gt;235&lt;/item&gt;&lt;item&gt;257&lt;/item&gt;&lt;item&gt;262&lt;/item&gt;&lt;item&gt;269&lt;/item&gt;&lt;item&gt;507&lt;/item&gt;&lt;/record-ids&gt;&lt;/item&gt;&lt;/Libraries&gt;"/>
  </w:docVars>
  <w:rsids>
    <w:rsidRoot w:val="00A16AD1"/>
    <w:rsid w:val="00000C99"/>
    <w:rsid w:val="0000152E"/>
    <w:rsid w:val="0000154E"/>
    <w:rsid w:val="0000165D"/>
    <w:rsid w:val="00001A13"/>
    <w:rsid w:val="0000202C"/>
    <w:rsid w:val="0000210D"/>
    <w:rsid w:val="00002646"/>
    <w:rsid w:val="00002711"/>
    <w:rsid w:val="00002B84"/>
    <w:rsid w:val="00002BEB"/>
    <w:rsid w:val="000032BC"/>
    <w:rsid w:val="000033E9"/>
    <w:rsid w:val="00003A33"/>
    <w:rsid w:val="0000463A"/>
    <w:rsid w:val="00004A44"/>
    <w:rsid w:val="00005C2F"/>
    <w:rsid w:val="00006255"/>
    <w:rsid w:val="00006BA3"/>
    <w:rsid w:val="000076E5"/>
    <w:rsid w:val="00007895"/>
    <w:rsid w:val="00007B07"/>
    <w:rsid w:val="000104CA"/>
    <w:rsid w:val="0001064D"/>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7E0"/>
    <w:rsid w:val="00017837"/>
    <w:rsid w:val="000219FD"/>
    <w:rsid w:val="00021BA6"/>
    <w:rsid w:val="00022134"/>
    <w:rsid w:val="000222AD"/>
    <w:rsid w:val="00022532"/>
    <w:rsid w:val="00022785"/>
    <w:rsid w:val="00023023"/>
    <w:rsid w:val="00023798"/>
    <w:rsid w:val="00023970"/>
    <w:rsid w:val="00023D72"/>
    <w:rsid w:val="0002453F"/>
    <w:rsid w:val="00024833"/>
    <w:rsid w:val="00024AF9"/>
    <w:rsid w:val="000258C5"/>
    <w:rsid w:val="00025D5D"/>
    <w:rsid w:val="00026D44"/>
    <w:rsid w:val="00027213"/>
    <w:rsid w:val="00027D01"/>
    <w:rsid w:val="00030581"/>
    <w:rsid w:val="00030FB8"/>
    <w:rsid w:val="00031197"/>
    <w:rsid w:val="000315C5"/>
    <w:rsid w:val="000335AD"/>
    <w:rsid w:val="00033708"/>
    <w:rsid w:val="00033A2F"/>
    <w:rsid w:val="0003426B"/>
    <w:rsid w:val="00036240"/>
    <w:rsid w:val="00036BEA"/>
    <w:rsid w:val="00037115"/>
    <w:rsid w:val="000371E6"/>
    <w:rsid w:val="000375AC"/>
    <w:rsid w:val="00037E3C"/>
    <w:rsid w:val="00037E6D"/>
    <w:rsid w:val="00037F6C"/>
    <w:rsid w:val="00040AD2"/>
    <w:rsid w:val="00041F87"/>
    <w:rsid w:val="00042786"/>
    <w:rsid w:val="000427AD"/>
    <w:rsid w:val="000429B3"/>
    <w:rsid w:val="00043069"/>
    <w:rsid w:val="00043AAF"/>
    <w:rsid w:val="0004477F"/>
    <w:rsid w:val="00044836"/>
    <w:rsid w:val="0004563E"/>
    <w:rsid w:val="00045B89"/>
    <w:rsid w:val="00045DC2"/>
    <w:rsid w:val="0004656E"/>
    <w:rsid w:val="00046DD2"/>
    <w:rsid w:val="00046F49"/>
    <w:rsid w:val="00047B0A"/>
    <w:rsid w:val="0005088D"/>
    <w:rsid w:val="0005252F"/>
    <w:rsid w:val="000528AA"/>
    <w:rsid w:val="00053D8D"/>
    <w:rsid w:val="00054DA6"/>
    <w:rsid w:val="00055236"/>
    <w:rsid w:val="000554D8"/>
    <w:rsid w:val="000573F1"/>
    <w:rsid w:val="00060687"/>
    <w:rsid w:val="00060CB7"/>
    <w:rsid w:val="00060CE8"/>
    <w:rsid w:val="0006112F"/>
    <w:rsid w:val="00061333"/>
    <w:rsid w:val="00061675"/>
    <w:rsid w:val="000616B0"/>
    <w:rsid w:val="00061B63"/>
    <w:rsid w:val="00062003"/>
    <w:rsid w:val="0006293F"/>
    <w:rsid w:val="00062B23"/>
    <w:rsid w:val="00063B38"/>
    <w:rsid w:val="00063D1D"/>
    <w:rsid w:val="00064419"/>
    <w:rsid w:val="00064795"/>
    <w:rsid w:val="00064B75"/>
    <w:rsid w:val="00064C2D"/>
    <w:rsid w:val="00064D6A"/>
    <w:rsid w:val="00065063"/>
    <w:rsid w:val="00065071"/>
    <w:rsid w:val="00065B4B"/>
    <w:rsid w:val="00065BF3"/>
    <w:rsid w:val="000671BF"/>
    <w:rsid w:val="00067716"/>
    <w:rsid w:val="0006791F"/>
    <w:rsid w:val="000705D6"/>
    <w:rsid w:val="000709A4"/>
    <w:rsid w:val="00071280"/>
    <w:rsid w:val="00072137"/>
    <w:rsid w:val="000731D9"/>
    <w:rsid w:val="00073618"/>
    <w:rsid w:val="00074A75"/>
    <w:rsid w:val="00074B0A"/>
    <w:rsid w:val="00074BA9"/>
    <w:rsid w:val="00074DBA"/>
    <w:rsid w:val="00074FE3"/>
    <w:rsid w:val="000753FE"/>
    <w:rsid w:val="00075A4F"/>
    <w:rsid w:val="00075D95"/>
    <w:rsid w:val="00075F87"/>
    <w:rsid w:val="00076510"/>
    <w:rsid w:val="00076914"/>
    <w:rsid w:val="00076959"/>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8795F"/>
    <w:rsid w:val="000903FA"/>
    <w:rsid w:val="00090E2F"/>
    <w:rsid w:val="00090F16"/>
    <w:rsid w:val="00090F5B"/>
    <w:rsid w:val="00090FA3"/>
    <w:rsid w:val="00091AEF"/>
    <w:rsid w:val="00092069"/>
    <w:rsid w:val="00092545"/>
    <w:rsid w:val="00092777"/>
    <w:rsid w:val="00093800"/>
    <w:rsid w:val="00093CD5"/>
    <w:rsid w:val="00093D05"/>
    <w:rsid w:val="00094513"/>
    <w:rsid w:val="00095017"/>
    <w:rsid w:val="00095152"/>
    <w:rsid w:val="00095A1D"/>
    <w:rsid w:val="00095CBC"/>
    <w:rsid w:val="0009626B"/>
    <w:rsid w:val="000963DB"/>
    <w:rsid w:val="000970B2"/>
    <w:rsid w:val="00097435"/>
    <w:rsid w:val="000978FF"/>
    <w:rsid w:val="000A0065"/>
    <w:rsid w:val="000A036A"/>
    <w:rsid w:val="000A04B2"/>
    <w:rsid w:val="000A1BA2"/>
    <w:rsid w:val="000A1E66"/>
    <w:rsid w:val="000A2D98"/>
    <w:rsid w:val="000A422A"/>
    <w:rsid w:val="000A45AF"/>
    <w:rsid w:val="000A491C"/>
    <w:rsid w:val="000A5B85"/>
    <w:rsid w:val="000A5BB4"/>
    <w:rsid w:val="000A5FEE"/>
    <w:rsid w:val="000A628B"/>
    <w:rsid w:val="000A62E6"/>
    <w:rsid w:val="000A6F02"/>
    <w:rsid w:val="000A7157"/>
    <w:rsid w:val="000A7E03"/>
    <w:rsid w:val="000B06A0"/>
    <w:rsid w:val="000B08FD"/>
    <w:rsid w:val="000B131D"/>
    <w:rsid w:val="000B18F8"/>
    <w:rsid w:val="000B2386"/>
    <w:rsid w:val="000B2BFA"/>
    <w:rsid w:val="000B2EBB"/>
    <w:rsid w:val="000B3E9F"/>
    <w:rsid w:val="000B466A"/>
    <w:rsid w:val="000B495C"/>
    <w:rsid w:val="000B5444"/>
    <w:rsid w:val="000B5789"/>
    <w:rsid w:val="000B5B96"/>
    <w:rsid w:val="000B62C8"/>
    <w:rsid w:val="000C0CC7"/>
    <w:rsid w:val="000C0F67"/>
    <w:rsid w:val="000C0FB4"/>
    <w:rsid w:val="000C1545"/>
    <w:rsid w:val="000C1950"/>
    <w:rsid w:val="000C2118"/>
    <w:rsid w:val="000C2223"/>
    <w:rsid w:val="000C27B7"/>
    <w:rsid w:val="000C2AD8"/>
    <w:rsid w:val="000C3988"/>
    <w:rsid w:val="000C3A74"/>
    <w:rsid w:val="000C44CF"/>
    <w:rsid w:val="000C4CA4"/>
    <w:rsid w:val="000C4CAA"/>
    <w:rsid w:val="000C544E"/>
    <w:rsid w:val="000C5482"/>
    <w:rsid w:val="000C5771"/>
    <w:rsid w:val="000C5E79"/>
    <w:rsid w:val="000C649B"/>
    <w:rsid w:val="000C6681"/>
    <w:rsid w:val="000C6713"/>
    <w:rsid w:val="000C6B68"/>
    <w:rsid w:val="000C6F1E"/>
    <w:rsid w:val="000C7515"/>
    <w:rsid w:val="000C78D3"/>
    <w:rsid w:val="000D20D6"/>
    <w:rsid w:val="000D23E7"/>
    <w:rsid w:val="000D2BCF"/>
    <w:rsid w:val="000D2CDD"/>
    <w:rsid w:val="000D2D19"/>
    <w:rsid w:val="000D307F"/>
    <w:rsid w:val="000D36D1"/>
    <w:rsid w:val="000D3A83"/>
    <w:rsid w:val="000D3EF3"/>
    <w:rsid w:val="000D49E7"/>
    <w:rsid w:val="000D4DCF"/>
    <w:rsid w:val="000D4EEE"/>
    <w:rsid w:val="000D537A"/>
    <w:rsid w:val="000D709F"/>
    <w:rsid w:val="000E00C3"/>
    <w:rsid w:val="000E0483"/>
    <w:rsid w:val="000E089A"/>
    <w:rsid w:val="000E0DE2"/>
    <w:rsid w:val="000E152D"/>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2589"/>
    <w:rsid w:val="000F28AF"/>
    <w:rsid w:val="000F364F"/>
    <w:rsid w:val="000F3862"/>
    <w:rsid w:val="000F39BA"/>
    <w:rsid w:val="000F3A48"/>
    <w:rsid w:val="000F49DB"/>
    <w:rsid w:val="000F4E0D"/>
    <w:rsid w:val="000F5721"/>
    <w:rsid w:val="000F5C1F"/>
    <w:rsid w:val="000F745B"/>
    <w:rsid w:val="000F7786"/>
    <w:rsid w:val="000F7851"/>
    <w:rsid w:val="000F7A62"/>
    <w:rsid w:val="001007E4"/>
    <w:rsid w:val="00100963"/>
    <w:rsid w:val="00100999"/>
    <w:rsid w:val="00100E3F"/>
    <w:rsid w:val="001011E0"/>
    <w:rsid w:val="00101AA4"/>
    <w:rsid w:val="0010272C"/>
    <w:rsid w:val="00102CEC"/>
    <w:rsid w:val="00103267"/>
    <w:rsid w:val="001032E9"/>
    <w:rsid w:val="00103D8B"/>
    <w:rsid w:val="00104906"/>
    <w:rsid w:val="00104BBE"/>
    <w:rsid w:val="00105F78"/>
    <w:rsid w:val="001062C2"/>
    <w:rsid w:val="00106963"/>
    <w:rsid w:val="00106AC2"/>
    <w:rsid w:val="00106E20"/>
    <w:rsid w:val="00107448"/>
    <w:rsid w:val="0010798D"/>
    <w:rsid w:val="00107B3F"/>
    <w:rsid w:val="0011056A"/>
    <w:rsid w:val="00110881"/>
    <w:rsid w:val="00111834"/>
    <w:rsid w:val="00112256"/>
    <w:rsid w:val="00112A88"/>
    <w:rsid w:val="00113468"/>
    <w:rsid w:val="001140C9"/>
    <w:rsid w:val="00115469"/>
    <w:rsid w:val="00116CD3"/>
    <w:rsid w:val="00116F02"/>
    <w:rsid w:val="00117906"/>
    <w:rsid w:val="00120470"/>
    <w:rsid w:val="00120A40"/>
    <w:rsid w:val="00120AEF"/>
    <w:rsid w:val="0012126A"/>
    <w:rsid w:val="00121576"/>
    <w:rsid w:val="0012167F"/>
    <w:rsid w:val="001217D9"/>
    <w:rsid w:val="00121A9D"/>
    <w:rsid w:val="00122060"/>
    <w:rsid w:val="0012225E"/>
    <w:rsid w:val="0012244D"/>
    <w:rsid w:val="00123C03"/>
    <w:rsid w:val="00124139"/>
    <w:rsid w:val="00124263"/>
    <w:rsid w:val="00124CF2"/>
    <w:rsid w:val="0012549D"/>
    <w:rsid w:val="00127835"/>
    <w:rsid w:val="00130A43"/>
    <w:rsid w:val="00130D89"/>
    <w:rsid w:val="00130F8E"/>
    <w:rsid w:val="001320CA"/>
    <w:rsid w:val="001321D5"/>
    <w:rsid w:val="0013237D"/>
    <w:rsid w:val="00132DDE"/>
    <w:rsid w:val="001341C8"/>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9EC"/>
    <w:rsid w:val="00143BE0"/>
    <w:rsid w:val="001445B2"/>
    <w:rsid w:val="00144FDD"/>
    <w:rsid w:val="001452B4"/>
    <w:rsid w:val="00145A42"/>
    <w:rsid w:val="00145EAC"/>
    <w:rsid w:val="00146193"/>
    <w:rsid w:val="001461AE"/>
    <w:rsid w:val="00146515"/>
    <w:rsid w:val="00146673"/>
    <w:rsid w:val="00146DB7"/>
    <w:rsid w:val="00146EAC"/>
    <w:rsid w:val="00147388"/>
    <w:rsid w:val="00147F35"/>
    <w:rsid w:val="00150A47"/>
    <w:rsid w:val="00150D9D"/>
    <w:rsid w:val="001527AA"/>
    <w:rsid w:val="00152D82"/>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479"/>
    <w:rsid w:val="00163700"/>
    <w:rsid w:val="0016476F"/>
    <w:rsid w:val="00164966"/>
    <w:rsid w:val="0016498F"/>
    <w:rsid w:val="00164B4D"/>
    <w:rsid w:val="001653FF"/>
    <w:rsid w:val="001657B2"/>
    <w:rsid w:val="0016582C"/>
    <w:rsid w:val="001660B2"/>
    <w:rsid w:val="001663D7"/>
    <w:rsid w:val="00166C2C"/>
    <w:rsid w:val="00167C47"/>
    <w:rsid w:val="00167FED"/>
    <w:rsid w:val="00170C2E"/>
    <w:rsid w:val="00170DE6"/>
    <w:rsid w:val="001716DC"/>
    <w:rsid w:val="00172465"/>
    <w:rsid w:val="0017312C"/>
    <w:rsid w:val="0017321A"/>
    <w:rsid w:val="001735F5"/>
    <w:rsid w:val="00173764"/>
    <w:rsid w:val="0017391A"/>
    <w:rsid w:val="00174204"/>
    <w:rsid w:val="00174BA3"/>
    <w:rsid w:val="001751DC"/>
    <w:rsid w:val="001753A4"/>
    <w:rsid w:val="00175A05"/>
    <w:rsid w:val="00176004"/>
    <w:rsid w:val="00176B1A"/>
    <w:rsid w:val="00176E38"/>
    <w:rsid w:val="00176F3F"/>
    <w:rsid w:val="001772D6"/>
    <w:rsid w:val="001777C8"/>
    <w:rsid w:val="00177C40"/>
    <w:rsid w:val="00181DD2"/>
    <w:rsid w:val="001829AE"/>
    <w:rsid w:val="00183455"/>
    <w:rsid w:val="001838DC"/>
    <w:rsid w:val="00185102"/>
    <w:rsid w:val="001851B1"/>
    <w:rsid w:val="001852E4"/>
    <w:rsid w:val="0018546D"/>
    <w:rsid w:val="0018611C"/>
    <w:rsid w:val="00186372"/>
    <w:rsid w:val="00187088"/>
    <w:rsid w:val="00187921"/>
    <w:rsid w:val="00187E8B"/>
    <w:rsid w:val="00190053"/>
    <w:rsid w:val="00190A7D"/>
    <w:rsid w:val="00190D24"/>
    <w:rsid w:val="00191805"/>
    <w:rsid w:val="00191907"/>
    <w:rsid w:val="00191921"/>
    <w:rsid w:val="001926E0"/>
    <w:rsid w:val="001928DE"/>
    <w:rsid w:val="00193E95"/>
    <w:rsid w:val="00194991"/>
    <w:rsid w:val="00195057"/>
    <w:rsid w:val="00195D8B"/>
    <w:rsid w:val="00195D8E"/>
    <w:rsid w:val="0019637E"/>
    <w:rsid w:val="001964C4"/>
    <w:rsid w:val="0019681E"/>
    <w:rsid w:val="00197090"/>
    <w:rsid w:val="001972EE"/>
    <w:rsid w:val="00197343"/>
    <w:rsid w:val="00197596"/>
    <w:rsid w:val="00197C7B"/>
    <w:rsid w:val="001A052A"/>
    <w:rsid w:val="001A05BA"/>
    <w:rsid w:val="001A05E3"/>
    <w:rsid w:val="001A0670"/>
    <w:rsid w:val="001A114A"/>
    <w:rsid w:val="001A20E4"/>
    <w:rsid w:val="001A2A82"/>
    <w:rsid w:val="001A3AAD"/>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15F"/>
    <w:rsid w:val="001B0344"/>
    <w:rsid w:val="001B0BD8"/>
    <w:rsid w:val="001B112D"/>
    <w:rsid w:val="001B1343"/>
    <w:rsid w:val="001B14BF"/>
    <w:rsid w:val="001B19F8"/>
    <w:rsid w:val="001B2C6D"/>
    <w:rsid w:val="001B3238"/>
    <w:rsid w:val="001B3A99"/>
    <w:rsid w:val="001B3B9C"/>
    <w:rsid w:val="001B3E21"/>
    <w:rsid w:val="001B4614"/>
    <w:rsid w:val="001B493E"/>
    <w:rsid w:val="001B4D52"/>
    <w:rsid w:val="001B59A4"/>
    <w:rsid w:val="001B5D72"/>
    <w:rsid w:val="001B6A1D"/>
    <w:rsid w:val="001B7A31"/>
    <w:rsid w:val="001C135F"/>
    <w:rsid w:val="001C1507"/>
    <w:rsid w:val="001C1A86"/>
    <w:rsid w:val="001C2156"/>
    <w:rsid w:val="001C230F"/>
    <w:rsid w:val="001C2419"/>
    <w:rsid w:val="001C27C2"/>
    <w:rsid w:val="001C2F99"/>
    <w:rsid w:val="001C391A"/>
    <w:rsid w:val="001C3AA3"/>
    <w:rsid w:val="001C5013"/>
    <w:rsid w:val="001C5501"/>
    <w:rsid w:val="001C55EB"/>
    <w:rsid w:val="001C56F5"/>
    <w:rsid w:val="001C6335"/>
    <w:rsid w:val="001C6E87"/>
    <w:rsid w:val="001C7937"/>
    <w:rsid w:val="001C7C09"/>
    <w:rsid w:val="001C7D37"/>
    <w:rsid w:val="001C7F14"/>
    <w:rsid w:val="001D0C69"/>
    <w:rsid w:val="001D21B4"/>
    <w:rsid w:val="001D25E9"/>
    <w:rsid w:val="001D2FE3"/>
    <w:rsid w:val="001D3723"/>
    <w:rsid w:val="001D3CEF"/>
    <w:rsid w:val="001D3E5D"/>
    <w:rsid w:val="001D4130"/>
    <w:rsid w:val="001D43EB"/>
    <w:rsid w:val="001D446C"/>
    <w:rsid w:val="001D470E"/>
    <w:rsid w:val="001D616F"/>
    <w:rsid w:val="001D62C5"/>
    <w:rsid w:val="001D69DB"/>
    <w:rsid w:val="001D6F9F"/>
    <w:rsid w:val="001D7246"/>
    <w:rsid w:val="001D7FE7"/>
    <w:rsid w:val="001E040B"/>
    <w:rsid w:val="001E1ED2"/>
    <w:rsid w:val="001E2094"/>
    <w:rsid w:val="001E2ECF"/>
    <w:rsid w:val="001E41B0"/>
    <w:rsid w:val="001E4C88"/>
    <w:rsid w:val="001E56FB"/>
    <w:rsid w:val="001E57B7"/>
    <w:rsid w:val="001E5D92"/>
    <w:rsid w:val="001E682E"/>
    <w:rsid w:val="001E69FB"/>
    <w:rsid w:val="001E714A"/>
    <w:rsid w:val="001E79F8"/>
    <w:rsid w:val="001E7CAF"/>
    <w:rsid w:val="001F0042"/>
    <w:rsid w:val="001F08C7"/>
    <w:rsid w:val="001F09FB"/>
    <w:rsid w:val="001F0EAB"/>
    <w:rsid w:val="001F1C96"/>
    <w:rsid w:val="001F24DB"/>
    <w:rsid w:val="001F3D58"/>
    <w:rsid w:val="001F3DC5"/>
    <w:rsid w:val="001F4048"/>
    <w:rsid w:val="001F4522"/>
    <w:rsid w:val="001F4C3B"/>
    <w:rsid w:val="001F5A8A"/>
    <w:rsid w:val="001F5B17"/>
    <w:rsid w:val="001F5C63"/>
    <w:rsid w:val="001F6E51"/>
    <w:rsid w:val="001F6E66"/>
    <w:rsid w:val="001F7213"/>
    <w:rsid w:val="001F74C3"/>
    <w:rsid w:val="001F7D88"/>
    <w:rsid w:val="00200528"/>
    <w:rsid w:val="00200624"/>
    <w:rsid w:val="00201605"/>
    <w:rsid w:val="002019A8"/>
    <w:rsid w:val="0020263F"/>
    <w:rsid w:val="002035F7"/>
    <w:rsid w:val="00204516"/>
    <w:rsid w:val="002049D1"/>
    <w:rsid w:val="002055EC"/>
    <w:rsid w:val="00205721"/>
    <w:rsid w:val="00205CFE"/>
    <w:rsid w:val="00205D1F"/>
    <w:rsid w:val="002065A7"/>
    <w:rsid w:val="002066F9"/>
    <w:rsid w:val="00206D85"/>
    <w:rsid w:val="00206D94"/>
    <w:rsid w:val="00207593"/>
    <w:rsid w:val="00207CF2"/>
    <w:rsid w:val="00207F8A"/>
    <w:rsid w:val="00211C27"/>
    <w:rsid w:val="00212418"/>
    <w:rsid w:val="002127C0"/>
    <w:rsid w:val="00212951"/>
    <w:rsid w:val="00212C0D"/>
    <w:rsid w:val="002130A4"/>
    <w:rsid w:val="00213378"/>
    <w:rsid w:val="00214615"/>
    <w:rsid w:val="00215554"/>
    <w:rsid w:val="00216264"/>
    <w:rsid w:val="00216ED2"/>
    <w:rsid w:val="00217175"/>
    <w:rsid w:val="0021773D"/>
    <w:rsid w:val="00217911"/>
    <w:rsid w:val="002179AD"/>
    <w:rsid w:val="00221187"/>
    <w:rsid w:val="0022199B"/>
    <w:rsid w:val="00221C9D"/>
    <w:rsid w:val="002222D6"/>
    <w:rsid w:val="00222A25"/>
    <w:rsid w:val="002231FD"/>
    <w:rsid w:val="00223E1E"/>
    <w:rsid w:val="002248C3"/>
    <w:rsid w:val="00224D4C"/>
    <w:rsid w:val="00224FFC"/>
    <w:rsid w:val="00225A17"/>
    <w:rsid w:val="0022631B"/>
    <w:rsid w:val="002265EB"/>
    <w:rsid w:val="00226632"/>
    <w:rsid w:val="00230AA2"/>
    <w:rsid w:val="00230D1B"/>
    <w:rsid w:val="00231089"/>
    <w:rsid w:val="002312A2"/>
    <w:rsid w:val="00231B81"/>
    <w:rsid w:val="00231CB6"/>
    <w:rsid w:val="00232B44"/>
    <w:rsid w:val="00232E78"/>
    <w:rsid w:val="00232F01"/>
    <w:rsid w:val="0023374C"/>
    <w:rsid w:val="0023481D"/>
    <w:rsid w:val="00234C63"/>
    <w:rsid w:val="00234FD9"/>
    <w:rsid w:val="00235236"/>
    <w:rsid w:val="00235643"/>
    <w:rsid w:val="0023569F"/>
    <w:rsid w:val="002358EB"/>
    <w:rsid w:val="00235E1A"/>
    <w:rsid w:val="002372A8"/>
    <w:rsid w:val="00237AF6"/>
    <w:rsid w:val="0024027D"/>
    <w:rsid w:val="002403AE"/>
    <w:rsid w:val="00241A19"/>
    <w:rsid w:val="00241A75"/>
    <w:rsid w:val="00241C91"/>
    <w:rsid w:val="002422F7"/>
    <w:rsid w:val="00242BB6"/>
    <w:rsid w:val="00242CE0"/>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57A68"/>
    <w:rsid w:val="00260073"/>
    <w:rsid w:val="00260DAE"/>
    <w:rsid w:val="00261A1D"/>
    <w:rsid w:val="002624AE"/>
    <w:rsid w:val="00262E57"/>
    <w:rsid w:val="0026380F"/>
    <w:rsid w:val="00264847"/>
    <w:rsid w:val="00264896"/>
    <w:rsid w:val="00264DD6"/>
    <w:rsid w:val="00265168"/>
    <w:rsid w:val="002652C3"/>
    <w:rsid w:val="002652EC"/>
    <w:rsid w:val="00265812"/>
    <w:rsid w:val="00265CB8"/>
    <w:rsid w:val="0026687A"/>
    <w:rsid w:val="002669F0"/>
    <w:rsid w:val="002672F1"/>
    <w:rsid w:val="002674A1"/>
    <w:rsid w:val="002674FB"/>
    <w:rsid w:val="0026758B"/>
    <w:rsid w:val="00267768"/>
    <w:rsid w:val="002704F4"/>
    <w:rsid w:val="002710CC"/>
    <w:rsid w:val="002713A2"/>
    <w:rsid w:val="002719E4"/>
    <w:rsid w:val="00271B6B"/>
    <w:rsid w:val="00271EA4"/>
    <w:rsid w:val="00272A82"/>
    <w:rsid w:val="00272B25"/>
    <w:rsid w:val="00272D98"/>
    <w:rsid w:val="0027377C"/>
    <w:rsid w:val="00273D8A"/>
    <w:rsid w:val="0027401B"/>
    <w:rsid w:val="0027407A"/>
    <w:rsid w:val="00274243"/>
    <w:rsid w:val="00274D32"/>
    <w:rsid w:val="00275616"/>
    <w:rsid w:val="00275F70"/>
    <w:rsid w:val="00276011"/>
    <w:rsid w:val="002766DA"/>
    <w:rsid w:val="0027681A"/>
    <w:rsid w:val="002769FB"/>
    <w:rsid w:val="00277BE4"/>
    <w:rsid w:val="002800A4"/>
    <w:rsid w:val="00280323"/>
    <w:rsid w:val="0028077B"/>
    <w:rsid w:val="00282135"/>
    <w:rsid w:val="00282322"/>
    <w:rsid w:val="0028277A"/>
    <w:rsid w:val="0028321D"/>
    <w:rsid w:val="0028415C"/>
    <w:rsid w:val="00285801"/>
    <w:rsid w:val="00285FC6"/>
    <w:rsid w:val="00286D1E"/>
    <w:rsid w:val="00286EF7"/>
    <w:rsid w:val="0028755F"/>
    <w:rsid w:val="00287A04"/>
    <w:rsid w:val="00287C95"/>
    <w:rsid w:val="00290226"/>
    <w:rsid w:val="00290B0F"/>
    <w:rsid w:val="00292174"/>
    <w:rsid w:val="0029218B"/>
    <w:rsid w:val="00292F76"/>
    <w:rsid w:val="00292F82"/>
    <w:rsid w:val="00293418"/>
    <w:rsid w:val="00294394"/>
    <w:rsid w:val="00295003"/>
    <w:rsid w:val="00295020"/>
    <w:rsid w:val="00295B98"/>
    <w:rsid w:val="00296062"/>
    <w:rsid w:val="0029684B"/>
    <w:rsid w:val="0029699A"/>
    <w:rsid w:val="00296AC4"/>
    <w:rsid w:val="00296BC6"/>
    <w:rsid w:val="00297856"/>
    <w:rsid w:val="002A0323"/>
    <w:rsid w:val="002A06BD"/>
    <w:rsid w:val="002A081E"/>
    <w:rsid w:val="002A1002"/>
    <w:rsid w:val="002A1462"/>
    <w:rsid w:val="002A1515"/>
    <w:rsid w:val="002A16C5"/>
    <w:rsid w:val="002A1763"/>
    <w:rsid w:val="002A2288"/>
    <w:rsid w:val="002A34B2"/>
    <w:rsid w:val="002A3D30"/>
    <w:rsid w:val="002A4359"/>
    <w:rsid w:val="002A49FE"/>
    <w:rsid w:val="002A5186"/>
    <w:rsid w:val="002A58A0"/>
    <w:rsid w:val="002A66AE"/>
    <w:rsid w:val="002A7405"/>
    <w:rsid w:val="002A7643"/>
    <w:rsid w:val="002B098A"/>
    <w:rsid w:val="002B2504"/>
    <w:rsid w:val="002B2699"/>
    <w:rsid w:val="002B2A34"/>
    <w:rsid w:val="002B3563"/>
    <w:rsid w:val="002B473C"/>
    <w:rsid w:val="002B5366"/>
    <w:rsid w:val="002B5E04"/>
    <w:rsid w:val="002B6244"/>
    <w:rsid w:val="002B6DC8"/>
    <w:rsid w:val="002B7D9B"/>
    <w:rsid w:val="002B7EBA"/>
    <w:rsid w:val="002C0011"/>
    <w:rsid w:val="002C03D3"/>
    <w:rsid w:val="002C04D1"/>
    <w:rsid w:val="002C09D0"/>
    <w:rsid w:val="002C0A31"/>
    <w:rsid w:val="002C0CD3"/>
    <w:rsid w:val="002C3599"/>
    <w:rsid w:val="002C3A42"/>
    <w:rsid w:val="002C503A"/>
    <w:rsid w:val="002C56C1"/>
    <w:rsid w:val="002C5C0E"/>
    <w:rsid w:val="002C744C"/>
    <w:rsid w:val="002C7DB8"/>
    <w:rsid w:val="002D134F"/>
    <w:rsid w:val="002D1595"/>
    <w:rsid w:val="002D1954"/>
    <w:rsid w:val="002D1ADF"/>
    <w:rsid w:val="002D284E"/>
    <w:rsid w:val="002D2D98"/>
    <w:rsid w:val="002D31AE"/>
    <w:rsid w:val="002D3C0C"/>
    <w:rsid w:val="002D3E90"/>
    <w:rsid w:val="002D3F64"/>
    <w:rsid w:val="002D4C5F"/>
    <w:rsid w:val="002D62F5"/>
    <w:rsid w:val="002D7817"/>
    <w:rsid w:val="002E074E"/>
    <w:rsid w:val="002E086B"/>
    <w:rsid w:val="002E0875"/>
    <w:rsid w:val="002E0B71"/>
    <w:rsid w:val="002E0B84"/>
    <w:rsid w:val="002E1FE5"/>
    <w:rsid w:val="002E3657"/>
    <w:rsid w:val="002E3864"/>
    <w:rsid w:val="002E3F3E"/>
    <w:rsid w:val="002E4988"/>
    <w:rsid w:val="002E4CB9"/>
    <w:rsid w:val="002E5AA4"/>
    <w:rsid w:val="002E60D6"/>
    <w:rsid w:val="002E7062"/>
    <w:rsid w:val="002E73F5"/>
    <w:rsid w:val="002E77BD"/>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665"/>
    <w:rsid w:val="002F6ADE"/>
    <w:rsid w:val="002F6B27"/>
    <w:rsid w:val="002F7077"/>
    <w:rsid w:val="002F70DF"/>
    <w:rsid w:val="002F78B4"/>
    <w:rsid w:val="003004E3"/>
    <w:rsid w:val="00301499"/>
    <w:rsid w:val="0030378D"/>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48B"/>
    <w:rsid w:val="00312B1F"/>
    <w:rsid w:val="00313053"/>
    <w:rsid w:val="00313CB0"/>
    <w:rsid w:val="00313E01"/>
    <w:rsid w:val="0031401E"/>
    <w:rsid w:val="00314DD1"/>
    <w:rsid w:val="00315178"/>
    <w:rsid w:val="0031530A"/>
    <w:rsid w:val="00315337"/>
    <w:rsid w:val="003154CC"/>
    <w:rsid w:val="003154DC"/>
    <w:rsid w:val="00316806"/>
    <w:rsid w:val="00316AF8"/>
    <w:rsid w:val="00316E19"/>
    <w:rsid w:val="003177D7"/>
    <w:rsid w:val="00317F67"/>
    <w:rsid w:val="00317FD2"/>
    <w:rsid w:val="00320902"/>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BF7"/>
    <w:rsid w:val="00324CA4"/>
    <w:rsid w:val="00324F54"/>
    <w:rsid w:val="003253B8"/>
    <w:rsid w:val="003257AD"/>
    <w:rsid w:val="003261C5"/>
    <w:rsid w:val="00327057"/>
    <w:rsid w:val="003272F9"/>
    <w:rsid w:val="00327D5F"/>
    <w:rsid w:val="00330F94"/>
    <w:rsid w:val="00331287"/>
    <w:rsid w:val="00331A7D"/>
    <w:rsid w:val="00331EEE"/>
    <w:rsid w:val="0033226F"/>
    <w:rsid w:val="003322BD"/>
    <w:rsid w:val="00333D9A"/>
    <w:rsid w:val="00334C32"/>
    <w:rsid w:val="00336663"/>
    <w:rsid w:val="00337711"/>
    <w:rsid w:val="00340239"/>
    <w:rsid w:val="003404E3"/>
    <w:rsid w:val="0034079F"/>
    <w:rsid w:val="00340CAC"/>
    <w:rsid w:val="00340FDA"/>
    <w:rsid w:val="003410DE"/>
    <w:rsid w:val="00341533"/>
    <w:rsid w:val="00341B4A"/>
    <w:rsid w:val="0034231D"/>
    <w:rsid w:val="003439CB"/>
    <w:rsid w:val="00343B83"/>
    <w:rsid w:val="00344186"/>
    <w:rsid w:val="00344C66"/>
    <w:rsid w:val="00346356"/>
    <w:rsid w:val="003469BE"/>
    <w:rsid w:val="00346C0F"/>
    <w:rsid w:val="003475A4"/>
    <w:rsid w:val="00347796"/>
    <w:rsid w:val="00347F73"/>
    <w:rsid w:val="003504A0"/>
    <w:rsid w:val="0035067C"/>
    <w:rsid w:val="00350AC5"/>
    <w:rsid w:val="00350D63"/>
    <w:rsid w:val="00351E39"/>
    <w:rsid w:val="00352DFD"/>
    <w:rsid w:val="003532DE"/>
    <w:rsid w:val="0035368C"/>
    <w:rsid w:val="00353B99"/>
    <w:rsid w:val="00355833"/>
    <w:rsid w:val="00355CD0"/>
    <w:rsid w:val="0035799F"/>
    <w:rsid w:val="00357BE5"/>
    <w:rsid w:val="00357D6E"/>
    <w:rsid w:val="00360129"/>
    <w:rsid w:val="00360245"/>
    <w:rsid w:val="003605D6"/>
    <w:rsid w:val="003617DB"/>
    <w:rsid w:val="00361D5E"/>
    <w:rsid w:val="0036202F"/>
    <w:rsid w:val="00362109"/>
    <w:rsid w:val="0036261A"/>
    <w:rsid w:val="00362E14"/>
    <w:rsid w:val="00363E7C"/>
    <w:rsid w:val="003657CD"/>
    <w:rsid w:val="00366DD1"/>
    <w:rsid w:val="00367469"/>
    <w:rsid w:val="003674D8"/>
    <w:rsid w:val="003676A1"/>
    <w:rsid w:val="00367A5A"/>
    <w:rsid w:val="00370797"/>
    <w:rsid w:val="00370EC4"/>
    <w:rsid w:val="00370F31"/>
    <w:rsid w:val="00371D02"/>
    <w:rsid w:val="00372038"/>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312"/>
    <w:rsid w:val="00381AA1"/>
    <w:rsid w:val="00382AFC"/>
    <w:rsid w:val="00382F89"/>
    <w:rsid w:val="003833B6"/>
    <w:rsid w:val="003835E9"/>
    <w:rsid w:val="0038361E"/>
    <w:rsid w:val="00383CAC"/>
    <w:rsid w:val="00383CDE"/>
    <w:rsid w:val="00384013"/>
    <w:rsid w:val="0038401D"/>
    <w:rsid w:val="003844D6"/>
    <w:rsid w:val="00384531"/>
    <w:rsid w:val="00384CE7"/>
    <w:rsid w:val="0038535D"/>
    <w:rsid w:val="0038551E"/>
    <w:rsid w:val="00385D7A"/>
    <w:rsid w:val="00386554"/>
    <w:rsid w:val="00386E10"/>
    <w:rsid w:val="0038754E"/>
    <w:rsid w:val="00387B0C"/>
    <w:rsid w:val="00390A64"/>
    <w:rsid w:val="003914F1"/>
    <w:rsid w:val="003915E9"/>
    <w:rsid w:val="00391EDD"/>
    <w:rsid w:val="00392C9C"/>
    <w:rsid w:val="00392D45"/>
    <w:rsid w:val="00393209"/>
    <w:rsid w:val="003939F2"/>
    <w:rsid w:val="00393CE8"/>
    <w:rsid w:val="00393EFB"/>
    <w:rsid w:val="0039459D"/>
    <w:rsid w:val="003950C3"/>
    <w:rsid w:val="0039512E"/>
    <w:rsid w:val="003952CE"/>
    <w:rsid w:val="00395E36"/>
    <w:rsid w:val="0039664A"/>
    <w:rsid w:val="00396719"/>
    <w:rsid w:val="00396B14"/>
    <w:rsid w:val="003979A8"/>
    <w:rsid w:val="003A016C"/>
    <w:rsid w:val="003A09A7"/>
    <w:rsid w:val="003A0DCB"/>
    <w:rsid w:val="003A267D"/>
    <w:rsid w:val="003A2FF1"/>
    <w:rsid w:val="003A3133"/>
    <w:rsid w:val="003A3183"/>
    <w:rsid w:val="003A449F"/>
    <w:rsid w:val="003A5030"/>
    <w:rsid w:val="003A5097"/>
    <w:rsid w:val="003A550F"/>
    <w:rsid w:val="003A5527"/>
    <w:rsid w:val="003A5C32"/>
    <w:rsid w:val="003A5D37"/>
    <w:rsid w:val="003A5DA5"/>
    <w:rsid w:val="003A611D"/>
    <w:rsid w:val="003A7A5A"/>
    <w:rsid w:val="003A7ED6"/>
    <w:rsid w:val="003B038A"/>
    <w:rsid w:val="003B05A0"/>
    <w:rsid w:val="003B0BCA"/>
    <w:rsid w:val="003B1111"/>
    <w:rsid w:val="003B1469"/>
    <w:rsid w:val="003B2291"/>
    <w:rsid w:val="003B2839"/>
    <w:rsid w:val="003B3082"/>
    <w:rsid w:val="003B366A"/>
    <w:rsid w:val="003B3BEB"/>
    <w:rsid w:val="003B3EEE"/>
    <w:rsid w:val="003B4561"/>
    <w:rsid w:val="003B473A"/>
    <w:rsid w:val="003B5587"/>
    <w:rsid w:val="003B675A"/>
    <w:rsid w:val="003B6C22"/>
    <w:rsid w:val="003B6C8E"/>
    <w:rsid w:val="003B6D94"/>
    <w:rsid w:val="003B740D"/>
    <w:rsid w:val="003B7445"/>
    <w:rsid w:val="003C0D1A"/>
    <w:rsid w:val="003C1984"/>
    <w:rsid w:val="003C1C96"/>
    <w:rsid w:val="003C1F85"/>
    <w:rsid w:val="003C24F3"/>
    <w:rsid w:val="003C3093"/>
    <w:rsid w:val="003C31A8"/>
    <w:rsid w:val="003C36A5"/>
    <w:rsid w:val="003C550F"/>
    <w:rsid w:val="003C5578"/>
    <w:rsid w:val="003C5664"/>
    <w:rsid w:val="003C5DC1"/>
    <w:rsid w:val="003C6F6A"/>
    <w:rsid w:val="003C72F5"/>
    <w:rsid w:val="003D1049"/>
    <w:rsid w:val="003D1782"/>
    <w:rsid w:val="003D1B26"/>
    <w:rsid w:val="003D22A0"/>
    <w:rsid w:val="003D2C8F"/>
    <w:rsid w:val="003D2FEA"/>
    <w:rsid w:val="003D372D"/>
    <w:rsid w:val="003D3E06"/>
    <w:rsid w:val="003D4244"/>
    <w:rsid w:val="003D55D7"/>
    <w:rsid w:val="003D6497"/>
    <w:rsid w:val="003D66F4"/>
    <w:rsid w:val="003D7334"/>
    <w:rsid w:val="003D735C"/>
    <w:rsid w:val="003D7415"/>
    <w:rsid w:val="003D78D4"/>
    <w:rsid w:val="003D7D4B"/>
    <w:rsid w:val="003D7D86"/>
    <w:rsid w:val="003E25D1"/>
    <w:rsid w:val="003E3162"/>
    <w:rsid w:val="003E3712"/>
    <w:rsid w:val="003E46E9"/>
    <w:rsid w:val="003E4882"/>
    <w:rsid w:val="003E5313"/>
    <w:rsid w:val="003E54B6"/>
    <w:rsid w:val="003E56F1"/>
    <w:rsid w:val="003E6C61"/>
    <w:rsid w:val="003E70DB"/>
    <w:rsid w:val="003E7154"/>
    <w:rsid w:val="003E75C0"/>
    <w:rsid w:val="003F001B"/>
    <w:rsid w:val="003F01F8"/>
    <w:rsid w:val="003F047E"/>
    <w:rsid w:val="003F05A0"/>
    <w:rsid w:val="003F0977"/>
    <w:rsid w:val="003F0D8A"/>
    <w:rsid w:val="003F141B"/>
    <w:rsid w:val="003F1FD3"/>
    <w:rsid w:val="003F2011"/>
    <w:rsid w:val="003F2BF2"/>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8E"/>
    <w:rsid w:val="00403ED2"/>
    <w:rsid w:val="00404722"/>
    <w:rsid w:val="00404C43"/>
    <w:rsid w:val="00406F94"/>
    <w:rsid w:val="00407748"/>
    <w:rsid w:val="00407D3C"/>
    <w:rsid w:val="00410167"/>
    <w:rsid w:val="00410AE1"/>
    <w:rsid w:val="00411D92"/>
    <w:rsid w:val="00412466"/>
    <w:rsid w:val="00412504"/>
    <w:rsid w:val="004133A9"/>
    <w:rsid w:val="00414A91"/>
    <w:rsid w:val="00414E6E"/>
    <w:rsid w:val="00414EF4"/>
    <w:rsid w:val="00414F06"/>
    <w:rsid w:val="00415444"/>
    <w:rsid w:val="0041551F"/>
    <w:rsid w:val="004155DA"/>
    <w:rsid w:val="00416566"/>
    <w:rsid w:val="00416612"/>
    <w:rsid w:val="0041766E"/>
    <w:rsid w:val="00417C13"/>
    <w:rsid w:val="004203F1"/>
    <w:rsid w:val="00420EA4"/>
    <w:rsid w:val="00421232"/>
    <w:rsid w:val="00422420"/>
    <w:rsid w:val="00422B0B"/>
    <w:rsid w:val="00423130"/>
    <w:rsid w:val="004232A9"/>
    <w:rsid w:val="00424700"/>
    <w:rsid w:val="00425566"/>
    <w:rsid w:val="00425C36"/>
    <w:rsid w:val="004260CE"/>
    <w:rsid w:val="00426C25"/>
    <w:rsid w:val="00426F16"/>
    <w:rsid w:val="004271B4"/>
    <w:rsid w:val="00427217"/>
    <w:rsid w:val="00427540"/>
    <w:rsid w:val="00427556"/>
    <w:rsid w:val="00427B96"/>
    <w:rsid w:val="00430B64"/>
    <w:rsid w:val="004318F3"/>
    <w:rsid w:val="00431C88"/>
    <w:rsid w:val="00432131"/>
    <w:rsid w:val="004330B5"/>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54A"/>
    <w:rsid w:val="00440A58"/>
    <w:rsid w:val="004411F7"/>
    <w:rsid w:val="004412E2"/>
    <w:rsid w:val="004416C0"/>
    <w:rsid w:val="0044175F"/>
    <w:rsid w:val="00441CAA"/>
    <w:rsid w:val="0044215F"/>
    <w:rsid w:val="00442188"/>
    <w:rsid w:val="00442375"/>
    <w:rsid w:val="00443091"/>
    <w:rsid w:val="0044324B"/>
    <w:rsid w:val="004437C9"/>
    <w:rsid w:val="004457F6"/>
    <w:rsid w:val="00445D96"/>
    <w:rsid w:val="00445DDB"/>
    <w:rsid w:val="00446845"/>
    <w:rsid w:val="00446A2D"/>
    <w:rsid w:val="00447A21"/>
    <w:rsid w:val="004500D6"/>
    <w:rsid w:val="0045054A"/>
    <w:rsid w:val="00450C0E"/>
    <w:rsid w:val="00452761"/>
    <w:rsid w:val="004527BF"/>
    <w:rsid w:val="00452A85"/>
    <w:rsid w:val="00452E25"/>
    <w:rsid w:val="00453107"/>
    <w:rsid w:val="004531DA"/>
    <w:rsid w:val="004539CC"/>
    <w:rsid w:val="00453B80"/>
    <w:rsid w:val="00456EA8"/>
    <w:rsid w:val="00457323"/>
    <w:rsid w:val="00457F62"/>
    <w:rsid w:val="004617B5"/>
    <w:rsid w:val="004618D6"/>
    <w:rsid w:val="0046196C"/>
    <w:rsid w:val="004622B5"/>
    <w:rsid w:val="004622F7"/>
    <w:rsid w:val="00462378"/>
    <w:rsid w:val="00462937"/>
    <w:rsid w:val="004629CA"/>
    <w:rsid w:val="00463946"/>
    <w:rsid w:val="00464B42"/>
    <w:rsid w:val="00466E76"/>
    <w:rsid w:val="0046744C"/>
    <w:rsid w:val="004674B0"/>
    <w:rsid w:val="00467AD2"/>
    <w:rsid w:val="00470260"/>
    <w:rsid w:val="00470767"/>
    <w:rsid w:val="00470CB6"/>
    <w:rsid w:val="0047246C"/>
    <w:rsid w:val="00474B6F"/>
    <w:rsid w:val="004750A5"/>
    <w:rsid w:val="0047569D"/>
    <w:rsid w:val="00475F4C"/>
    <w:rsid w:val="0047625D"/>
    <w:rsid w:val="00476724"/>
    <w:rsid w:val="004767FE"/>
    <w:rsid w:val="004769E8"/>
    <w:rsid w:val="00476DDF"/>
    <w:rsid w:val="00476ED8"/>
    <w:rsid w:val="00476F73"/>
    <w:rsid w:val="004770D9"/>
    <w:rsid w:val="00477140"/>
    <w:rsid w:val="004776FF"/>
    <w:rsid w:val="004778B0"/>
    <w:rsid w:val="00477B9C"/>
    <w:rsid w:val="0048090E"/>
    <w:rsid w:val="00480F8B"/>
    <w:rsid w:val="0048211D"/>
    <w:rsid w:val="004823F2"/>
    <w:rsid w:val="00482D7B"/>
    <w:rsid w:val="00483211"/>
    <w:rsid w:val="004836E9"/>
    <w:rsid w:val="00483C12"/>
    <w:rsid w:val="00484E6E"/>
    <w:rsid w:val="00485CEC"/>
    <w:rsid w:val="004865D7"/>
    <w:rsid w:val="00486961"/>
    <w:rsid w:val="00486A54"/>
    <w:rsid w:val="00490879"/>
    <w:rsid w:val="00491B74"/>
    <w:rsid w:val="00491B9C"/>
    <w:rsid w:val="00491BA9"/>
    <w:rsid w:val="00491CFD"/>
    <w:rsid w:val="00491F00"/>
    <w:rsid w:val="0049219C"/>
    <w:rsid w:val="00492419"/>
    <w:rsid w:val="004937BE"/>
    <w:rsid w:val="004939D1"/>
    <w:rsid w:val="00493E89"/>
    <w:rsid w:val="00494BE0"/>
    <w:rsid w:val="00494C91"/>
    <w:rsid w:val="004952BE"/>
    <w:rsid w:val="004954D2"/>
    <w:rsid w:val="00495948"/>
    <w:rsid w:val="00495D17"/>
    <w:rsid w:val="004961F6"/>
    <w:rsid w:val="0049639F"/>
    <w:rsid w:val="0049665F"/>
    <w:rsid w:val="00497E1D"/>
    <w:rsid w:val="004A11BB"/>
    <w:rsid w:val="004A25AE"/>
    <w:rsid w:val="004A28A1"/>
    <w:rsid w:val="004A2A91"/>
    <w:rsid w:val="004A2FE8"/>
    <w:rsid w:val="004A39D8"/>
    <w:rsid w:val="004A46A4"/>
    <w:rsid w:val="004A479C"/>
    <w:rsid w:val="004A5418"/>
    <w:rsid w:val="004A543B"/>
    <w:rsid w:val="004A54E4"/>
    <w:rsid w:val="004A570A"/>
    <w:rsid w:val="004A6536"/>
    <w:rsid w:val="004A7659"/>
    <w:rsid w:val="004A7A4D"/>
    <w:rsid w:val="004A7C99"/>
    <w:rsid w:val="004A7F31"/>
    <w:rsid w:val="004B0082"/>
    <w:rsid w:val="004B0370"/>
    <w:rsid w:val="004B0704"/>
    <w:rsid w:val="004B0E93"/>
    <w:rsid w:val="004B108D"/>
    <w:rsid w:val="004B11F6"/>
    <w:rsid w:val="004B1A80"/>
    <w:rsid w:val="004B2FBF"/>
    <w:rsid w:val="004B3307"/>
    <w:rsid w:val="004B3605"/>
    <w:rsid w:val="004B451B"/>
    <w:rsid w:val="004B5457"/>
    <w:rsid w:val="004B568B"/>
    <w:rsid w:val="004B5748"/>
    <w:rsid w:val="004B5807"/>
    <w:rsid w:val="004B5863"/>
    <w:rsid w:val="004B5D0B"/>
    <w:rsid w:val="004B6A4D"/>
    <w:rsid w:val="004B7990"/>
    <w:rsid w:val="004B7A41"/>
    <w:rsid w:val="004B7BA5"/>
    <w:rsid w:val="004C0078"/>
    <w:rsid w:val="004C05D5"/>
    <w:rsid w:val="004C079C"/>
    <w:rsid w:val="004C0BEB"/>
    <w:rsid w:val="004C12BE"/>
    <w:rsid w:val="004C275C"/>
    <w:rsid w:val="004C2E1B"/>
    <w:rsid w:val="004C30A9"/>
    <w:rsid w:val="004C415A"/>
    <w:rsid w:val="004C43E9"/>
    <w:rsid w:val="004C5A8C"/>
    <w:rsid w:val="004C61A3"/>
    <w:rsid w:val="004C6262"/>
    <w:rsid w:val="004C697C"/>
    <w:rsid w:val="004C69D5"/>
    <w:rsid w:val="004C6E0A"/>
    <w:rsid w:val="004C7342"/>
    <w:rsid w:val="004C7616"/>
    <w:rsid w:val="004C770C"/>
    <w:rsid w:val="004C7989"/>
    <w:rsid w:val="004D0174"/>
    <w:rsid w:val="004D04C9"/>
    <w:rsid w:val="004D1029"/>
    <w:rsid w:val="004D12DA"/>
    <w:rsid w:val="004D1BDA"/>
    <w:rsid w:val="004D22B5"/>
    <w:rsid w:val="004D2500"/>
    <w:rsid w:val="004D361F"/>
    <w:rsid w:val="004D39E8"/>
    <w:rsid w:val="004D3D13"/>
    <w:rsid w:val="004D40CE"/>
    <w:rsid w:val="004D4C72"/>
    <w:rsid w:val="004D4C8F"/>
    <w:rsid w:val="004D508D"/>
    <w:rsid w:val="004D52E1"/>
    <w:rsid w:val="004D6890"/>
    <w:rsid w:val="004D7A9D"/>
    <w:rsid w:val="004D7ACE"/>
    <w:rsid w:val="004E0CE9"/>
    <w:rsid w:val="004E0D3A"/>
    <w:rsid w:val="004E1610"/>
    <w:rsid w:val="004E1FA1"/>
    <w:rsid w:val="004E260B"/>
    <w:rsid w:val="004E2710"/>
    <w:rsid w:val="004E2B26"/>
    <w:rsid w:val="004E2D67"/>
    <w:rsid w:val="004E2F42"/>
    <w:rsid w:val="004E2FE4"/>
    <w:rsid w:val="004E30E9"/>
    <w:rsid w:val="004E4040"/>
    <w:rsid w:val="004E5613"/>
    <w:rsid w:val="004E5A23"/>
    <w:rsid w:val="004E5DA8"/>
    <w:rsid w:val="004E6779"/>
    <w:rsid w:val="004E67C3"/>
    <w:rsid w:val="004E67CE"/>
    <w:rsid w:val="004F067A"/>
    <w:rsid w:val="004F085A"/>
    <w:rsid w:val="004F0C42"/>
    <w:rsid w:val="004F0D82"/>
    <w:rsid w:val="004F1308"/>
    <w:rsid w:val="004F1628"/>
    <w:rsid w:val="004F17CF"/>
    <w:rsid w:val="004F1A8B"/>
    <w:rsid w:val="004F22D9"/>
    <w:rsid w:val="004F2AF2"/>
    <w:rsid w:val="004F2B2A"/>
    <w:rsid w:val="004F2B4C"/>
    <w:rsid w:val="004F309A"/>
    <w:rsid w:val="004F564D"/>
    <w:rsid w:val="004F5A99"/>
    <w:rsid w:val="004F5F2C"/>
    <w:rsid w:val="004F6563"/>
    <w:rsid w:val="004F7004"/>
    <w:rsid w:val="004F739B"/>
    <w:rsid w:val="004F73C8"/>
    <w:rsid w:val="005020AB"/>
    <w:rsid w:val="0050323C"/>
    <w:rsid w:val="005032F4"/>
    <w:rsid w:val="00503C1D"/>
    <w:rsid w:val="00503E4F"/>
    <w:rsid w:val="00503EE4"/>
    <w:rsid w:val="005048FB"/>
    <w:rsid w:val="0050491C"/>
    <w:rsid w:val="00504EA0"/>
    <w:rsid w:val="005057A7"/>
    <w:rsid w:val="005061CD"/>
    <w:rsid w:val="00506206"/>
    <w:rsid w:val="0050653C"/>
    <w:rsid w:val="00506595"/>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6F21"/>
    <w:rsid w:val="00517B3E"/>
    <w:rsid w:val="00520A1E"/>
    <w:rsid w:val="00521156"/>
    <w:rsid w:val="00521404"/>
    <w:rsid w:val="00521B4C"/>
    <w:rsid w:val="0052255F"/>
    <w:rsid w:val="0052264A"/>
    <w:rsid w:val="00523CCF"/>
    <w:rsid w:val="00523F28"/>
    <w:rsid w:val="00524C05"/>
    <w:rsid w:val="005258FE"/>
    <w:rsid w:val="005260F1"/>
    <w:rsid w:val="005264BB"/>
    <w:rsid w:val="00526C75"/>
    <w:rsid w:val="00526E9F"/>
    <w:rsid w:val="00527261"/>
    <w:rsid w:val="00527724"/>
    <w:rsid w:val="00527CF2"/>
    <w:rsid w:val="00527D3B"/>
    <w:rsid w:val="005304B2"/>
    <w:rsid w:val="00532103"/>
    <w:rsid w:val="005333F2"/>
    <w:rsid w:val="00533B91"/>
    <w:rsid w:val="00533CC9"/>
    <w:rsid w:val="005340E7"/>
    <w:rsid w:val="005346C1"/>
    <w:rsid w:val="00535981"/>
    <w:rsid w:val="005359F2"/>
    <w:rsid w:val="00536307"/>
    <w:rsid w:val="00537432"/>
    <w:rsid w:val="00537CE6"/>
    <w:rsid w:val="00537E9A"/>
    <w:rsid w:val="00541BD9"/>
    <w:rsid w:val="00541D16"/>
    <w:rsid w:val="0054281E"/>
    <w:rsid w:val="00542A73"/>
    <w:rsid w:val="00542DF1"/>
    <w:rsid w:val="0054372F"/>
    <w:rsid w:val="00544344"/>
    <w:rsid w:val="00544BD2"/>
    <w:rsid w:val="00544E84"/>
    <w:rsid w:val="00545594"/>
    <w:rsid w:val="00545A6D"/>
    <w:rsid w:val="00545F16"/>
    <w:rsid w:val="005467AE"/>
    <w:rsid w:val="00546847"/>
    <w:rsid w:val="005472E3"/>
    <w:rsid w:val="00547C1B"/>
    <w:rsid w:val="00547F3D"/>
    <w:rsid w:val="00550D91"/>
    <w:rsid w:val="00550DBA"/>
    <w:rsid w:val="00550EDF"/>
    <w:rsid w:val="00551503"/>
    <w:rsid w:val="0055256D"/>
    <w:rsid w:val="00552BE8"/>
    <w:rsid w:val="00552CED"/>
    <w:rsid w:val="00552FF0"/>
    <w:rsid w:val="0055312C"/>
    <w:rsid w:val="005542FD"/>
    <w:rsid w:val="00555422"/>
    <w:rsid w:val="0055595C"/>
    <w:rsid w:val="00555A77"/>
    <w:rsid w:val="005562AA"/>
    <w:rsid w:val="00557034"/>
    <w:rsid w:val="00557723"/>
    <w:rsid w:val="005578B5"/>
    <w:rsid w:val="00561340"/>
    <w:rsid w:val="00562057"/>
    <w:rsid w:val="00563858"/>
    <w:rsid w:val="00563AB3"/>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1D22"/>
    <w:rsid w:val="005721CF"/>
    <w:rsid w:val="00572642"/>
    <w:rsid w:val="00573C10"/>
    <w:rsid w:val="00574E61"/>
    <w:rsid w:val="00575480"/>
    <w:rsid w:val="00575A41"/>
    <w:rsid w:val="00575C97"/>
    <w:rsid w:val="00577007"/>
    <w:rsid w:val="00577369"/>
    <w:rsid w:val="0057754B"/>
    <w:rsid w:val="00577766"/>
    <w:rsid w:val="00580A99"/>
    <w:rsid w:val="005810F1"/>
    <w:rsid w:val="005818FB"/>
    <w:rsid w:val="00581BCA"/>
    <w:rsid w:val="00581D56"/>
    <w:rsid w:val="005823CE"/>
    <w:rsid w:val="005835B5"/>
    <w:rsid w:val="00583D3F"/>
    <w:rsid w:val="00585E00"/>
    <w:rsid w:val="00586336"/>
    <w:rsid w:val="005870DC"/>
    <w:rsid w:val="00587799"/>
    <w:rsid w:val="00590444"/>
    <w:rsid w:val="00590484"/>
    <w:rsid w:val="00590F64"/>
    <w:rsid w:val="00591DE1"/>
    <w:rsid w:val="0059242B"/>
    <w:rsid w:val="00593CBD"/>
    <w:rsid w:val="00594982"/>
    <w:rsid w:val="00595C3F"/>
    <w:rsid w:val="005960F2"/>
    <w:rsid w:val="00596ABF"/>
    <w:rsid w:val="00596D83"/>
    <w:rsid w:val="005A2BA4"/>
    <w:rsid w:val="005A2E81"/>
    <w:rsid w:val="005A3A73"/>
    <w:rsid w:val="005A3AA0"/>
    <w:rsid w:val="005A3C7B"/>
    <w:rsid w:val="005A419B"/>
    <w:rsid w:val="005A45B0"/>
    <w:rsid w:val="005A4847"/>
    <w:rsid w:val="005A495C"/>
    <w:rsid w:val="005A5DF5"/>
    <w:rsid w:val="005A6529"/>
    <w:rsid w:val="005A71BC"/>
    <w:rsid w:val="005A7B3D"/>
    <w:rsid w:val="005A7DBB"/>
    <w:rsid w:val="005B099C"/>
    <w:rsid w:val="005B1574"/>
    <w:rsid w:val="005B1F8B"/>
    <w:rsid w:val="005B215F"/>
    <w:rsid w:val="005B30E7"/>
    <w:rsid w:val="005B3145"/>
    <w:rsid w:val="005B376F"/>
    <w:rsid w:val="005B45F4"/>
    <w:rsid w:val="005B4C21"/>
    <w:rsid w:val="005B5E1B"/>
    <w:rsid w:val="005B7EAF"/>
    <w:rsid w:val="005C0317"/>
    <w:rsid w:val="005C041C"/>
    <w:rsid w:val="005C0589"/>
    <w:rsid w:val="005C0940"/>
    <w:rsid w:val="005C0FBD"/>
    <w:rsid w:val="005C0FD3"/>
    <w:rsid w:val="005C130F"/>
    <w:rsid w:val="005C1CB0"/>
    <w:rsid w:val="005C1E31"/>
    <w:rsid w:val="005C224D"/>
    <w:rsid w:val="005C22F5"/>
    <w:rsid w:val="005C278B"/>
    <w:rsid w:val="005C3742"/>
    <w:rsid w:val="005C4C06"/>
    <w:rsid w:val="005C4D2B"/>
    <w:rsid w:val="005C5229"/>
    <w:rsid w:val="005C5F97"/>
    <w:rsid w:val="005C6AA9"/>
    <w:rsid w:val="005C6B4A"/>
    <w:rsid w:val="005C6CC6"/>
    <w:rsid w:val="005C74F0"/>
    <w:rsid w:val="005D0589"/>
    <w:rsid w:val="005D0B07"/>
    <w:rsid w:val="005D18D0"/>
    <w:rsid w:val="005D27E5"/>
    <w:rsid w:val="005D2954"/>
    <w:rsid w:val="005D3D18"/>
    <w:rsid w:val="005D423B"/>
    <w:rsid w:val="005D42CC"/>
    <w:rsid w:val="005D57B7"/>
    <w:rsid w:val="005D5C43"/>
    <w:rsid w:val="005D68A7"/>
    <w:rsid w:val="005D6D2C"/>
    <w:rsid w:val="005E034C"/>
    <w:rsid w:val="005E0567"/>
    <w:rsid w:val="005E0784"/>
    <w:rsid w:val="005E1A60"/>
    <w:rsid w:val="005E21E7"/>
    <w:rsid w:val="005E246B"/>
    <w:rsid w:val="005E3572"/>
    <w:rsid w:val="005E36D2"/>
    <w:rsid w:val="005E3DE4"/>
    <w:rsid w:val="005E4420"/>
    <w:rsid w:val="005E4E2D"/>
    <w:rsid w:val="005E4EDF"/>
    <w:rsid w:val="005E6E05"/>
    <w:rsid w:val="005E7C03"/>
    <w:rsid w:val="005E7CA9"/>
    <w:rsid w:val="005F041B"/>
    <w:rsid w:val="005F0775"/>
    <w:rsid w:val="005F0E57"/>
    <w:rsid w:val="005F1509"/>
    <w:rsid w:val="005F1EC1"/>
    <w:rsid w:val="005F205E"/>
    <w:rsid w:val="005F212B"/>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40FB"/>
    <w:rsid w:val="00605123"/>
    <w:rsid w:val="00605210"/>
    <w:rsid w:val="006056EA"/>
    <w:rsid w:val="0060628D"/>
    <w:rsid w:val="00606ABD"/>
    <w:rsid w:val="00607A55"/>
    <w:rsid w:val="00607BCE"/>
    <w:rsid w:val="00610786"/>
    <w:rsid w:val="00610C57"/>
    <w:rsid w:val="00610E52"/>
    <w:rsid w:val="00611AA1"/>
    <w:rsid w:val="006122DB"/>
    <w:rsid w:val="006123AC"/>
    <w:rsid w:val="006125D1"/>
    <w:rsid w:val="00612857"/>
    <w:rsid w:val="00612B39"/>
    <w:rsid w:val="00614B94"/>
    <w:rsid w:val="00615022"/>
    <w:rsid w:val="006151EE"/>
    <w:rsid w:val="00615254"/>
    <w:rsid w:val="00615AE7"/>
    <w:rsid w:val="0061607E"/>
    <w:rsid w:val="0061683B"/>
    <w:rsid w:val="006168C2"/>
    <w:rsid w:val="00616B35"/>
    <w:rsid w:val="00617118"/>
    <w:rsid w:val="0062013F"/>
    <w:rsid w:val="006205A3"/>
    <w:rsid w:val="00620CDF"/>
    <w:rsid w:val="00620E62"/>
    <w:rsid w:val="00621ADB"/>
    <w:rsid w:val="00621BD0"/>
    <w:rsid w:val="00621C0F"/>
    <w:rsid w:val="00622236"/>
    <w:rsid w:val="00623B80"/>
    <w:rsid w:val="00624619"/>
    <w:rsid w:val="0062466A"/>
    <w:rsid w:val="00624CEC"/>
    <w:rsid w:val="0062562E"/>
    <w:rsid w:val="00625B46"/>
    <w:rsid w:val="00625D5C"/>
    <w:rsid w:val="0062686E"/>
    <w:rsid w:val="006272D1"/>
    <w:rsid w:val="00627AE9"/>
    <w:rsid w:val="00630050"/>
    <w:rsid w:val="00630432"/>
    <w:rsid w:val="00630BAB"/>
    <w:rsid w:val="0063149A"/>
    <w:rsid w:val="00631A62"/>
    <w:rsid w:val="00631ADE"/>
    <w:rsid w:val="00631C61"/>
    <w:rsid w:val="00632668"/>
    <w:rsid w:val="00632D0D"/>
    <w:rsid w:val="00632D43"/>
    <w:rsid w:val="00633FB6"/>
    <w:rsid w:val="0063455E"/>
    <w:rsid w:val="0063509F"/>
    <w:rsid w:val="00635118"/>
    <w:rsid w:val="00635C35"/>
    <w:rsid w:val="00636764"/>
    <w:rsid w:val="006375AE"/>
    <w:rsid w:val="006377CF"/>
    <w:rsid w:val="0063797B"/>
    <w:rsid w:val="00637988"/>
    <w:rsid w:val="006409A5"/>
    <w:rsid w:val="00640E93"/>
    <w:rsid w:val="00641293"/>
    <w:rsid w:val="00641435"/>
    <w:rsid w:val="006415FD"/>
    <w:rsid w:val="00642629"/>
    <w:rsid w:val="00642B5F"/>
    <w:rsid w:val="00642F64"/>
    <w:rsid w:val="006435C2"/>
    <w:rsid w:val="006435CC"/>
    <w:rsid w:val="00643A9E"/>
    <w:rsid w:val="00643B0C"/>
    <w:rsid w:val="0064404E"/>
    <w:rsid w:val="006445D6"/>
    <w:rsid w:val="00644845"/>
    <w:rsid w:val="006455F1"/>
    <w:rsid w:val="00645B0A"/>
    <w:rsid w:val="0064636C"/>
    <w:rsid w:val="00647186"/>
    <w:rsid w:val="006474CC"/>
    <w:rsid w:val="00647D3C"/>
    <w:rsid w:val="00650256"/>
    <w:rsid w:val="0065094F"/>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57502"/>
    <w:rsid w:val="006602A5"/>
    <w:rsid w:val="00661148"/>
    <w:rsid w:val="006615D8"/>
    <w:rsid w:val="00661675"/>
    <w:rsid w:val="00661DDE"/>
    <w:rsid w:val="00662FDD"/>
    <w:rsid w:val="00663567"/>
    <w:rsid w:val="00664D90"/>
    <w:rsid w:val="00665985"/>
    <w:rsid w:val="0066667B"/>
    <w:rsid w:val="00666CE6"/>
    <w:rsid w:val="00667041"/>
    <w:rsid w:val="006670DA"/>
    <w:rsid w:val="00667657"/>
    <w:rsid w:val="00667858"/>
    <w:rsid w:val="00667A10"/>
    <w:rsid w:val="00667FC4"/>
    <w:rsid w:val="00670BC6"/>
    <w:rsid w:val="006712D3"/>
    <w:rsid w:val="006722CE"/>
    <w:rsid w:val="00672A51"/>
    <w:rsid w:val="00672BAB"/>
    <w:rsid w:val="00672DF8"/>
    <w:rsid w:val="00673019"/>
    <w:rsid w:val="00673630"/>
    <w:rsid w:val="00673C01"/>
    <w:rsid w:val="00673C56"/>
    <w:rsid w:val="00673F5F"/>
    <w:rsid w:val="00674469"/>
    <w:rsid w:val="0067483F"/>
    <w:rsid w:val="00674C4F"/>
    <w:rsid w:val="00674E5A"/>
    <w:rsid w:val="00675DEC"/>
    <w:rsid w:val="006772A5"/>
    <w:rsid w:val="006776D1"/>
    <w:rsid w:val="00680143"/>
    <w:rsid w:val="00680343"/>
    <w:rsid w:val="006805BB"/>
    <w:rsid w:val="006805F9"/>
    <w:rsid w:val="00680F67"/>
    <w:rsid w:val="006811F9"/>
    <w:rsid w:val="006820FC"/>
    <w:rsid w:val="00682A8D"/>
    <w:rsid w:val="00682C86"/>
    <w:rsid w:val="00682D2B"/>
    <w:rsid w:val="00682D63"/>
    <w:rsid w:val="00682FCF"/>
    <w:rsid w:val="0068340B"/>
    <w:rsid w:val="006839D3"/>
    <w:rsid w:val="00683EA9"/>
    <w:rsid w:val="006850A5"/>
    <w:rsid w:val="00685233"/>
    <w:rsid w:val="0068548D"/>
    <w:rsid w:val="006855A3"/>
    <w:rsid w:val="00685D62"/>
    <w:rsid w:val="006865C4"/>
    <w:rsid w:val="00687086"/>
    <w:rsid w:val="006871E6"/>
    <w:rsid w:val="0068744D"/>
    <w:rsid w:val="00687BA1"/>
    <w:rsid w:val="0069017B"/>
    <w:rsid w:val="00690658"/>
    <w:rsid w:val="00692081"/>
    <w:rsid w:val="006923A7"/>
    <w:rsid w:val="0069241D"/>
    <w:rsid w:val="00692E5C"/>
    <w:rsid w:val="00693740"/>
    <w:rsid w:val="00693A5C"/>
    <w:rsid w:val="00693F9F"/>
    <w:rsid w:val="00694D10"/>
    <w:rsid w:val="00695565"/>
    <w:rsid w:val="00695801"/>
    <w:rsid w:val="00695AB2"/>
    <w:rsid w:val="00695D52"/>
    <w:rsid w:val="006972E6"/>
    <w:rsid w:val="006976E4"/>
    <w:rsid w:val="00697B5A"/>
    <w:rsid w:val="00697BC0"/>
    <w:rsid w:val="00697F83"/>
    <w:rsid w:val="006A001C"/>
    <w:rsid w:val="006A012C"/>
    <w:rsid w:val="006A039A"/>
    <w:rsid w:val="006A1C3A"/>
    <w:rsid w:val="006A228F"/>
    <w:rsid w:val="006A24F4"/>
    <w:rsid w:val="006A291A"/>
    <w:rsid w:val="006A33C4"/>
    <w:rsid w:val="006A3633"/>
    <w:rsid w:val="006A45B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883"/>
    <w:rsid w:val="006B7D0E"/>
    <w:rsid w:val="006C04EA"/>
    <w:rsid w:val="006C114B"/>
    <w:rsid w:val="006C1898"/>
    <w:rsid w:val="006C2158"/>
    <w:rsid w:val="006C2383"/>
    <w:rsid w:val="006C58CC"/>
    <w:rsid w:val="006C5A8E"/>
    <w:rsid w:val="006C65EC"/>
    <w:rsid w:val="006C6B4E"/>
    <w:rsid w:val="006C77A1"/>
    <w:rsid w:val="006D0129"/>
    <w:rsid w:val="006D1537"/>
    <w:rsid w:val="006D15CC"/>
    <w:rsid w:val="006D1653"/>
    <w:rsid w:val="006D2018"/>
    <w:rsid w:val="006D3B00"/>
    <w:rsid w:val="006D43D0"/>
    <w:rsid w:val="006D4844"/>
    <w:rsid w:val="006D4AF4"/>
    <w:rsid w:val="006D5DB8"/>
    <w:rsid w:val="006D6181"/>
    <w:rsid w:val="006D79C4"/>
    <w:rsid w:val="006D7B09"/>
    <w:rsid w:val="006D7EBF"/>
    <w:rsid w:val="006E06F6"/>
    <w:rsid w:val="006E075F"/>
    <w:rsid w:val="006E0DCC"/>
    <w:rsid w:val="006E1007"/>
    <w:rsid w:val="006E1503"/>
    <w:rsid w:val="006E17B0"/>
    <w:rsid w:val="006E194B"/>
    <w:rsid w:val="006E1E9C"/>
    <w:rsid w:val="006E1F97"/>
    <w:rsid w:val="006E2875"/>
    <w:rsid w:val="006E345E"/>
    <w:rsid w:val="006E4319"/>
    <w:rsid w:val="006E48A2"/>
    <w:rsid w:val="006E4C6C"/>
    <w:rsid w:val="006E54B2"/>
    <w:rsid w:val="006E5B3E"/>
    <w:rsid w:val="006E6912"/>
    <w:rsid w:val="006E6E73"/>
    <w:rsid w:val="006E7E45"/>
    <w:rsid w:val="006F0341"/>
    <w:rsid w:val="006F03DE"/>
    <w:rsid w:val="006F07B6"/>
    <w:rsid w:val="006F0D47"/>
    <w:rsid w:val="006F1140"/>
    <w:rsid w:val="006F198B"/>
    <w:rsid w:val="006F258F"/>
    <w:rsid w:val="006F2918"/>
    <w:rsid w:val="006F332C"/>
    <w:rsid w:val="006F3345"/>
    <w:rsid w:val="006F3972"/>
    <w:rsid w:val="006F41EC"/>
    <w:rsid w:val="006F4A77"/>
    <w:rsid w:val="006F51CB"/>
    <w:rsid w:val="006F5449"/>
    <w:rsid w:val="006F56F6"/>
    <w:rsid w:val="006F5D82"/>
    <w:rsid w:val="006F611F"/>
    <w:rsid w:val="006F65C2"/>
    <w:rsid w:val="006F670C"/>
    <w:rsid w:val="006F6750"/>
    <w:rsid w:val="006F681D"/>
    <w:rsid w:val="006F7024"/>
    <w:rsid w:val="006F714C"/>
    <w:rsid w:val="007002C8"/>
    <w:rsid w:val="00700F84"/>
    <w:rsid w:val="0070127B"/>
    <w:rsid w:val="00701CE9"/>
    <w:rsid w:val="00702C9D"/>
    <w:rsid w:val="00703716"/>
    <w:rsid w:val="00703757"/>
    <w:rsid w:val="00704332"/>
    <w:rsid w:val="00704431"/>
    <w:rsid w:val="00704C15"/>
    <w:rsid w:val="00704F36"/>
    <w:rsid w:val="00705E2A"/>
    <w:rsid w:val="00706800"/>
    <w:rsid w:val="00706B0A"/>
    <w:rsid w:val="00706FA4"/>
    <w:rsid w:val="00707251"/>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332"/>
    <w:rsid w:val="007176C0"/>
    <w:rsid w:val="00717A5D"/>
    <w:rsid w:val="00720C78"/>
    <w:rsid w:val="007212C4"/>
    <w:rsid w:val="00721613"/>
    <w:rsid w:val="00721F52"/>
    <w:rsid w:val="00722458"/>
    <w:rsid w:val="007225EF"/>
    <w:rsid w:val="00722C63"/>
    <w:rsid w:val="00723BBF"/>
    <w:rsid w:val="00723C91"/>
    <w:rsid w:val="00723D52"/>
    <w:rsid w:val="007242AB"/>
    <w:rsid w:val="00724BA7"/>
    <w:rsid w:val="00725179"/>
    <w:rsid w:val="00726B11"/>
    <w:rsid w:val="00727514"/>
    <w:rsid w:val="00727888"/>
    <w:rsid w:val="00727AC4"/>
    <w:rsid w:val="00727B9B"/>
    <w:rsid w:val="007304D9"/>
    <w:rsid w:val="00730975"/>
    <w:rsid w:val="00730D9B"/>
    <w:rsid w:val="007316AF"/>
    <w:rsid w:val="007319C7"/>
    <w:rsid w:val="00731A5A"/>
    <w:rsid w:val="00731A96"/>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40046"/>
    <w:rsid w:val="007407D3"/>
    <w:rsid w:val="007407F2"/>
    <w:rsid w:val="00741C93"/>
    <w:rsid w:val="00741E49"/>
    <w:rsid w:val="00744855"/>
    <w:rsid w:val="00744D80"/>
    <w:rsid w:val="00744FEF"/>
    <w:rsid w:val="00745D4C"/>
    <w:rsid w:val="00745EA3"/>
    <w:rsid w:val="0074691D"/>
    <w:rsid w:val="007473EB"/>
    <w:rsid w:val="00747C05"/>
    <w:rsid w:val="007501F3"/>
    <w:rsid w:val="007506ED"/>
    <w:rsid w:val="0075083F"/>
    <w:rsid w:val="007535D4"/>
    <w:rsid w:val="00753B83"/>
    <w:rsid w:val="00754823"/>
    <w:rsid w:val="0075506F"/>
    <w:rsid w:val="00755156"/>
    <w:rsid w:val="00756C36"/>
    <w:rsid w:val="0075782D"/>
    <w:rsid w:val="00757BE4"/>
    <w:rsid w:val="00760C4F"/>
    <w:rsid w:val="00760EBD"/>
    <w:rsid w:val="00760EE9"/>
    <w:rsid w:val="0076273F"/>
    <w:rsid w:val="00762758"/>
    <w:rsid w:val="00763133"/>
    <w:rsid w:val="007632DE"/>
    <w:rsid w:val="00764577"/>
    <w:rsid w:val="00765FCE"/>
    <w:rsid w:val="00766259"/>
    <w:rsid w:val="00766552"/>
    <w:rsid w:val="00766AC1"/>
    <w:rsid w:val="00766D7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078"/>
    <w:rsid w:val="00780304"/>
    <w:rsid w:val="007803FB"/>
    <w:rsid w:val="00780BE9"/>
    <w:rsid w:val="00781907"/>
    <w:rsid w:val="007825BB"/>
    <w:rsid w:val="0078266C"/>
    <w:rsid w:val="0078340D"/>
    <w:rsid w:val="007839A3"/>
    <w:rsid w:val="007842A5"/>
    <w:rsid w:val="0078459C"/>
    <w:rsid w:val="00784FC7"/>
    <w:rsid w:val="00785020"/>
    <w:rsid w:val="0078514D"/>
    <w:rsid w:val="007858A6"/>
    <w:rsid w:val="00786B44"/>
    <w:rsid w:val="007870CF"/>
    <w:rsid w:val="00790830"/>
    <w:rsid w:val="00790ABC"/>
    <w:rsid w:val="00791C36"/>
    <w:rsid w:val="00792744"/>
    <w:rsid w:val="007936ED"/>
    <w:rsid w:val="00793733"/>
    <w:rsid w:val="00793CD7"/>
    <w:rsid w:val="00793E78"/>
    <w:rsid w:val="007942D1"/>
    <w:rsid w:val="00794A1C"/>
    <w:rsid w:val="00795491"/>
    <w:rsid w:val="007957B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7D9"/>
    <w:rsid w:val="007A2915"/>
    <w:rsid w:val="007A2C80"/>
    <w:rsid w:val="007A2F27"/>
    <w:rsid w:val="007A2FE8"/>
    <w:rsid w:val="007A38B2"/>
    <w:rsid w:val="007A3BA4"/>
    <w:rsid w:val="007A3F12"/>
    <w:rsid w:val="007A4EFE"/>
    <w:rsid w:val="007A5E83"/>
    <w:rsid w:val="007A67ED"/>
    <w:rsid w:val="007A75B2"/>
    <w:rsid w:val="007A76ED"/>
    <w:rsid w:val="007A7899"/>
    <w:rsid w:val="007B1192"/>
    <w:rsid w:val="007B1711"/>
    <w:rsid w:val="007B195A"/>
    <w:rsid w:val="007B1C67"/>
    <w:rsid w:val="007B2814"/>
    <w:rsid w:val="007B297B"/>
    <w:rsid w:val="007B312B"/>
    <w:rsid w:val="007B3980"/>
    <w:rsid w:val="007B48F3"/>
    <w:rsid w:val="007B5657"/>
    <w:rsid w:val="007B5D3E"/>
    <w:rsid w:val="007B6403"/>
    <w:rsid w:val="007B715A"/>
    <w:rsid w:val="007C03D9"/>
    <w:rsid w:val="007C0929"/>
    <w:rsid w:val="007C1108"/>
    <w:rsid w:val="007C166A"/>
    <w:rsid w:val="007C215C"/>
    <w:rsid w:val="007C248E"/>
    <w:rsid w:val="007C309F"/>
    <w:rsid w:val="007C30C5"/>
    <w:rsid w:val="007C3336"/>
    <w:rsid w:val="007C43D9"/>
    <w:rsid w:val="007C4549"/>
    <w:rsid w:val="007C477B"/>
    <w:rsid w:val="007C5B77"/>
    <w:rsid w:val="007C5CFF"/>
    <w:rsid w:val="007C5F3D"/>
    <w:rsid w:val="007C6855"/>
    <w:rsid w:val="007C6A8B"/>
    <w:rsid w:val="007C70E8"/>
    <w:rsid w:val="007C7B23"/>
    <w:rsid w:val="007D04E9"/>
    <w:rsid w:val="007D1274"/>
    <w:rsid w:val="007D17A2"/>
    <w:rsid w:val="007D1A5B"/>
    <w:rsid w:val="007D1D0D"/>
    <w:rsid w:val="007D2111"/>
    <w:rsid w:val="007D2371"/>
    <w:rsid w:val="007D24C8"/>
    <w:rsid w:val="007D3588"/>
    <w:rsid w:val="007D3B18"/>
    <w:rsid w:val="007D429F"/>
    <w:rsid w:val="007D4411"/>
    <w:rsid w:val="007D5351"/>
    <w:rsid w:val="007D550B"/>
    <w:rsid w:val="007D55A7"/>
    <w:rsid w:val="007D6607"/>
    <w:rsid w:val="007D6D18"/>
    <w:rsid w:val="007E08DF"/>
    <w:rsid w:val="007E0CC9"/>
    <w:rsid w:val="007E1671"/>
    <w:rsid w:val="007E269B"/>
    <w:rsid w:val="007E28A7"/>
    <w:rsid w:val="007E2C3E"/>
    <w:rsid w:val="007E3E79"/>
    <w:rsid w:val="007E3F43"/>
    <w:rsid w:val="007E4235"/>
    <w:rsid w:val="007E45C2"/>
    <w:rsid w:val="007E49D4"/>
    <w:rsid w:val="007E580D"/>
    <w:rsid w:val="007E7130"/>
    <w:rsid w:val="007E7670"/>
    <w:rsid w:val="007F01C3"/>
    <w:rsid w:val="007F1981"/>
    <w:rsid w:val="007F1F22"/>
    <w:rsid w:val="007F23D0"/>
    <w:rsid w:val="007F2EDE"/>
    <w:rsid w:val="007F3365"/>
    <w:rsid w:val="007F3454"/>
    <w:rsid w:val="007F48D1"/>
    <w:rsid w:val="007F4B30"/>
    <w:rsid w:val="007F4E5D"/>
    <w:rsid w:val="007F4F24"/>
    <w:rsid w:val="007F5772"/>
    <w:rsid w:val="007F588B"/>
    <w:rsid w:val="007F616F"/>
    <w:rsid w:val="007F6708"/>
    <w:rsid w:val="007F74A8"/>
    <w:rsid w:val="007F7742"/>
    <w:rsid w:val="007F7B18"/>
    <w:rsid w:val="007F7CAC"/>
    <w:rsid w:val="008003F9"/>
    <w:rsid w:val="0080102A"/>
    <w:rsid w:val="00801A90"/>
    <w:rsid w:val="00801EBC"/>
    <w:rsid w:val="00802395"/>
    <w:rsid w:val="00802523"/>
    <w:rsid w:val="0080393D"/>
    <w:rsid w:val="0080412E"/>
    <w:rsid w:val="00804AAF"/>
    <w:rsid w:val="00804E9F"/>
    <w:rsid w:val="0080557A"/>
    <w:rsid w:val="008062CA"/>
    <w:rsid w:val="008065A5"/>
    <w:rsid w:val="0081091F"/>
    <w:rsid w:val="00811E90"/>
    <w:rsid w:val="00811EF1"/>
    <w:rsid w:val="00812019"/>
    <w:rsid w:val="0081255D"/>
    <w:rsid w:val="008130FE"/>
    <w:rsid w:val="008131A9"/>
    <w:rsid w:val="00814555"/>
    <w:rsid w:val="00814DF9"/>
    <w:rsid w:val="00815871"/>
    <w:rsid w:val="008178ED"/>
    <w:rsid w:val="00820252"/>
    <w:rsid w:val="00820BFE"/>
    <w:rsid w:val="00820C82"/>
    <w:rsid w:val="00820C8B"/>
    <w:rsid w:val="00820ED8"/>
    <w:rsid w:val="00821DEC"/>
    <w:rsid w:val="00822747"/>
    <w:rsid w:val="00822ADE"/>
    <w:rsid w:val="00822EC3"/>
    <w:rsid w:val="00822EC6"/>
    <w:rsid w:val="008230AB"/>
    <w:rsid w:val="008230CC"/>
    <w:rsid w:val="0082377F"/>
    <w:rsid w:val="00823877"/>
    <w:rsid w:val="00824491"/>
    <w:rsid w:val="00824711"/>
    <w:rsid w:val="008261EA"/>
    <w:rsid w:val="0082716F"/>
    <w:rsid w:val="00830232"/>
    <w:rsid w:val="00830314"/>
    <w:rsid w:val="00830B52"/>
    <w:rsid w:val="008317BD"/>
    <w:rsid w:val="00833CAE"/>
    <w:rsid w:val="00834B9C"/>
    <w:rsid w:val="00834D15"/>
    <w:rsid w:val="00834FC4"/>
    <w:rsid w:val="0083549E"/>
    <w:rsid w:val="00836B9E"/>
    <w:rsid w:val="0083762B"/>
    <w:rsid w:val="00837651"/>
    <w:rsid w:val="00837893"/>
    <w:rsid w:val="008379F1"/>
    <w:rsid w:val="00837A54"/>
    <w:rsid w:val="00842158"/>
    <w:rsid w:val="00844714"/>
    <w:rsid w:val="00844B6A"/>
    <w:rsid w:val="00844D0A"/>
    <w:rsid w:val="0084513B"/>
    <w:rsid w:val="008460D6"/>
    <w:rsid w:val="00846E29"/>
    <w:rsid w:val="00847334"/>
    <w:rsid w:val="00847C6A"/>
    <w:rsid w:val="00852011"/>
    <w:rsid w:val="0085255F"/>
    <w:rsid w:val="0085264F"/>
    <w:rsid w:val="008538B6"/>
    <w:rsid w:val="00853A55"/>
    <w:rsid w:val="00853C59"/>
    <w:rsid w:val="00853D22"/>
    <w:rsid w:val="00853ECD"/>
    <w:rsid w:val="0085484D"/>
    <w:rsid w:val="00854970"/>
    <w:rsid w:val="00855625"/>
    <w:rsid w:val="00855746"/>
    <w:rsid w:val="0085578E"/>
    <w:rsid w:val="00856CF7"/>
    <w:rsid w:val="00856E12"/>
    <w:rsid w:val="00857AFC"/>
    <w:rsid w:val="00857BB6"/>
    <w:rsid w:val="00860018"/>
    <w:rsid w:val="008603E4"/>
    <w:rsid w:val="008604B8"/>
    <w:rsid w:val="00860CB7"/>
    <w:rsid w:val="00861912"/>
    <w:rsid w:val="00861E6D"/>
    <w:rsid w:val="0086270F"/>
    <w:rsid w:val="00862955"/>
    <w:rsid w:val="00863E62"/>
    <w:rsid w:val="00863F34"/>
    <w:rsid w:val="008641E2"/>
    <w:rsid w:val="008649FC"/>
    <w:rsid w:val="00865D13"/>
    <w:rsid w:val="00866067"/>
    <w:rsid w:val="00866892"/>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951"/>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298"/>
    <w:rsid w:val="008874FE"/>
    <w:rsid w:val="008875DD"/>
    <w:rsid w:val="00891CBB"/>
    <w:rsid w:val="008924E0"/>
    <w:rsid w:val="00892664"/>
    <w:rsid w:val="00892FF4"/>
    <w:rsid w:val="00893E3F"/>
    <w:rsid w:val="008941DC"/>
    <w:rsid w:val="008944E2"/>
    <w:rsid w:val="00894722"/>
    <w:rsid w:val="00894C6A"/>
    <w:rsid w:val="008968CA"/>
    <w:rsid w:val="00897112"/>
    <w:rsid w:val="00897733"/>
    <w:rsid w:val="00897BF2"/>
    <w:rsid w:val="00897DC7"/>
    <w:rsid w:val="008A037A"/>
    <w:rsid w:val="008A0860"/>
    <w:rsid w:val="008A1B0C"/>
    <w:rsid w:val="008A1BB3"/>
    <w:rsid w:val="008A1CFE"/>
    <w:rsid w:val="008A1E32"/>
    <w:rsid w:val="008A2033"/>
    <w:rsid w:val="008A26DB"/>
    <w:rsid w:val="008A40D3"/>
    <w:rsid w:val="008A461D"/>
    <w:rsid w:val="008A4FC2"/>
    <w:rsid w:val="008A5152"/>
    <w:rsid w:val="008A5231"/>
    <w:rsid w:val="008A53A3"/>
    <w:rsid w:val="008A5FD9"/>
    <w:rsid w:val="008A65BF"/>
    <w:rsid w:val="008A664A"/>
    <w:rsid w:val="008A6FF6"/>
    <w:rsid w:val="008A7067"/>
    <w:rsid w:val="008A7188"/>
    <w:rsid w:val="008A72E6"/>
    <w:rsid w:val="008A785D"/>
    <w:rsid w:val="008A79AA"/>
    <w:rsid w:val="008B1419"/>
    <w:rsid w:val="008B173B"/>
    <w:rsid w:val="008B1DF2"/>
    <w:rsid w:val="008B2905"/>
    <w:rsid w:val="008B2AC3"/>
    <w:rsid w:val="008B2B03"/>
    <w:rsid w:val="008B2BB7"/>
    <w:rsid w:val="008B2D22"/>
    <w:rsid w:val="008B37B7"/>
    <w:rsid w:val="008B400B"/>
    <w:rsid w:val="008B414A"/>
    <w:rsid w:val="008B42DF"/>
    <w:rsid w:val="008B5436"/>
    <w:rsid w:val="008B5C28"/>
    <w:rsid w:val="008B62EA"/>
    <w:rsid w:val="008B6547"/>
    <w:rsid w:val="008B6B4E"/>
    <w:rsid w:val="008C0873"/>
    <w:rsid w:val="008C0B9C"/>
    <w:rsid w:val="008C168A"/>
    <w:rsid w:val="008C16B0"/>
    <w:rsid w:val="008C1C55"/>
    <w:rsid w:val="008C1F05"/>
    <w:rsid w:val="008C3383"/>
    <w:rsid w:val="008C35AA"/>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D9C"/>
    <w:rsid w:val="008D351D"/>
    <w:rsid w:val="008D3756"/>
    <w:rsid w:val="008D43D0"/>
    <w:rsid w:val="008D488B"/>
    <w:rsid w:val="008D50DD"/>
    <w:rsid w:val="008D5C3F"/>
    <w:rsid w:val="008D5D90"/>
    <w:rsid w:val="008D5E67"/>
    <w:rsid w:val="008D6A4E"/>
    <w:rsid w:val="008E1841"/>
    <w:rsid w:val="008E1EFB"/>
    <w:rsid w:val="008E2506"/>
    <w:rsid w:val="008E296B"/>
    <w:rsid w:val="008E2A26"/>
    <w:rsid w:val="008E3371"/>
    <w:rsid w:val="008E42C7"/>
    <w:rsid w:val="008E46A9"/>
    <w:rsid w:val="008E50F8"/>
    <w:rsid w:val="008E5984"/>
    <w:rsid w:val="008E599B"/>
    <w:rsid w:val="008E737D"/>
    <w:rsid w:val="008E7C97"/>
    <w:rsid w:val="008F0429"/>
    <w:rsid w:val="008F04D3"/>
    <w:rsid w:val="008F081E"/>
    <w:rsid w:val="008F091F"/>
    <w:rsid w:val="008F0C52"/>
    <w:rsid w:val="008F0DE0"/>
    <w:rsid w:val="008F2C43"/>
    <w:rsid w:val="008F2F64"/>
    <w:rsid w:val="008F319D"/>
    <w:rsid w:val="008F399B"/>
    <w:rsid w:val="008F4625"/>
    <w:rsid w:val="008F46BC"/>
    <w:rsid w:val="008F4D50"/>
    <w:rsid w:val="008F5200"/>
    <w:rsid w:val="008F621C"/>
    <w:rsid w:val="008F7751"/>
    <w:rsid w:val="008F7A5A"/>
    <w:rsid w:val="008F7B7F"/>
    <w:rsid w:val="00900465"/>
    <w:rsid w:val="00900649"/>
    <w:rsid w:val="009007C8"/>
    <w:rsid w:val="0090131A"/>
    <w:rsid w:val="009019DF"/>
    <w:rsid w:val="00901C1E"/>
    <w:rsid w:val="00901F5B"/>
    <w:rsid w:val="0090244B"/>
    <w:rsid w:val="00902974"/>
    <w:rsid w:val="009032F2"/>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6907"/>
    <w:rsid w:val="009177AF"/>
    <w:rsid w:val="00917C49"/>
    <w:rsid w:val="00917E51"/>
    <w:rsid w:val="009200A2"/>
    <w:rsid w:val="00920264"/>
    <w:rsid w:val="00920C31"/>
    <w:rsid w:val="00920FFA"/>
    <w:rsid w:val="00921595"/>
    <w:rsid w:val="00921BC3"/>
    <w:rsid w:val="00921F39"/>
    <w:rsid w:val="00923011"/>
    <w:rsid w:val="0092399A"/>
    <w:rsid w:val="00923E01"/>
    <w:rsid w:val="00923FD0"/>
    <w:rsid w:val="009240A4"/>
    <w:rsid w:val="009244CE"/>
    <w:rsid w:val="00924AEA"/>
    <w:rsid w:val="00925156"/>
    <w:rsid w:val="009254A2"/>
    <w:rsid w:val="009259FF"/>
    <w:rsid w:val="00926076"/>
    <w:rsid w:val="00926884"/>
    <w:rsid w:val="009273A3"/>
    <w:rsid w:val="00927667"/>
    <w:rsid w:val="009303F7"/>
    <w:rsid w:val="00930E76"/>
    <w:rsid w:val="00931365"/>
    <w:rsid w:val="00931E5D"/>
    <w:rsid w:val="00932385"/>
    <w:rsid w:val="00932396"/>
    <w:rsid w:val="009323C1"/>
    <w:rsid w:val="00932C8B"/>
    <w:rsid w:val="00932CA4"/>
    <w:rsid w:val="00933691"/>
    <w:rsid w:val="00933B73"/>
    <w:rsid w:val="00934F1A"/>
    <w:rsid w:val="009359C3"/>
    <w:rsid w:val="0093611C"/>
    <w:rsid w:val="009361AC"/>
    <w:rsid w:val="009367D2"/>
    <w:rsid w:val="009405B4"/>
    <w:rsid w:val="00940976"/>
    <w:rsid w:val="00940BAC"/>
    <w:rsid w:val="00940F73"/>
    <w:rsid w:val="009414B9"/>
    <w:rsid w:val="00941799"/>
    <w:rsid w:val="00942661"/>
    <w:rsid w:val="009437C8"/>
    <w:rsid w:val="009453AD"/>
    <w:rsid w:val="00945642"/>
    <w:rsid w:val="009458DD"/>
    <w:rsid w:val="00945AD3"/>
    <w:rsid w:val="00946230"/>
    <w:rsid w:val="00947D42"/>
    <w:rsid w:val="00947E6C"/>
    <w:rsid w:val="00950EC2"/>
    <w:rsid w:val="00950F01"/>
    <w:rsid w:val="009516F8"/>
    <w:rsid w:val="0095187F"/>
    <w:rsid w:val="009519C7"/>
    <w:rsid w:val="00951C36"/>
    <w:rsid w:val="00951EFE"/>
    <w:rsid w:val="009526FE"/>
    <w:rsid w:val="009534F8"/>
    <w:rsid w:val="009535F9"/>
    <w:rsid w:val="009539BA"/>
    <w:rsid w:val="00953A4E"/>
    <w:rsid w:val="00953BED"/>
    <w:rsid w:val="0095417C"/>
    <w:rsid w:val="00954A53"/>
    <w:rsid w:val="00954AA7"/>
    <w:rsid w:val="00954C34"/>
    <w:rsid w:val="0095594C"/>
    <w:rsid w:val="00955993"/>
    <w:rsid w:val="0095643B"/>
    <w:rsid w:val="009566FB"/>
    <w:rsid w:val="00956A32"/>
    <w:rsid w:val="0095735D"/>
    <w:rsid w:val="009577AA"/>
    <w:rsid w:val="009611A2"/>
    <w:rsid w:val="0096146A"/>
    <w:rsid w:val="00961579"/>
    <w:rsid w:val="00962F29"/>
    <w:rsid w:val="00962FE4"/>
    <w:rsid w:val="009639C7"/>
    <w:rsid w:val="0096480F"/>
    <w:rsid w:val="00964B0D"/>
    <w:rsid w:val="00964FCD"/>
    <w:rsid w:val="00965711"/>
    <w:rsid w:val="009663C1"/>
    <w:rsid w:val="00966842"/>
    <w:rsid w:val="00966B54"/>
    <w:rsid w:val="00966D60"/>
    <w:rsid w:val="00967332"/>
    <w:rsid w:val="00967659"/>
    <w:rsid w:val="00970027"/>
    <w:rsid w:val="00970F3C"/>
    <w:rsid w:val="00971189"/>
    <w:rsid w:val="00971502"/>
    <w:rsid w:val="0097279E"/>
    <w:rsid w:val="009738B2"/>
    <w:rsid w:val="00973FEE"/>
    <w:rsid w:val="00974312"/>
    <w:rsid w:val="00974BF4"/>
    <w:rsid w:val="00975768"/>
    <w:rsid w:val="00975AD3"/>
    <w:rsid w:val="00975DB9"/>
    <w:rsid w:val="00975F97"/>
    <w:rsid w:val="00975FF4"/>
    <w:rsid w:val="00976481"/>
    <w:rsid w:val="009764B1"/>
    <w:rsid w:val="00976833"/>
    <w:rsid w:val="00976926"/>
    <w:rsid w:val="00977176"/>
    <w:rsid w:val="009776FF"/>
    <w:rsid w:val="0098010A"/>
    <w:rsid w:val="00980406"/>
    <w:rsid w:val="00980D5E"/>
    <w:rsid w:val="009812E4"/>
    <w:rsid w:val="00982676"/>
    <w:rsid w:val="00982721"/>
    <w:rsid w:val="00983626"/>
    <w:rsid w:val="0098402B"/>
    <w:rsid w:val="0098622C"/>
    <w:rsid w:val="009865F5"/>
    <w:rsid w:val="00986D66"/>
    <w:rsid w:val="00986FA0"/>
    <w:rsid w:val="00987C88"/>
    <w:rsid w:val="009900E9"/>
    <w:rsid w:val="00990131"/>
    <w:rsid w:val="009903A1"/>
    <w:rsid w:val="009904B1"/>
    <w:rsid w:val="00990891"/>
    <w:rsid w:val="0099108B"/>
    <w:rsid w:val="009910E7"/>
    <w:rsid w:val="00991BCC"/>
    <w:rsid w:val="00991EA0"/>
    <w:rsid w:val="0099278D"/>
    <w:rsid w:val="00992B28"/>
    <w:rsid w:val="009931DB"/>
    <w:rsid w:val="0099328B"/>
    <w:rsid w:val="009937D1"/>
    <w:rsid w:val="00993E6D"/>
    <w:rsid w:val="0099458A"/>
    <w:rsid w:val="00994B5A"/>
    <w:rsid w:val="00995D19"/>
    <w:rsid w:val="009960CC"/>
    <w:rsid w:val="0099657B"/>
    <w:rsid w:val="0099675A"/>
    <w:rsid w:val="00996ACF"/>
    <w:rsid w:val="009971E3"/>
    <w:rsid w:val="00997797"/>
    <w:rsid w:val="00997D56"/>
    <w:rsid w:val="009A041C"/>
    <w:rsid w:val="009A048C"/>
    <w:rsid w:val="009A049D"/>
    <w:rsid w:val="009A1009"/>
    <w:rsid w:val="009A17A5"/>
    <w:rsid w:val="009A17E7"/>
    <w:rsid w:val="009A1C2B"/>
    <w:rsid w:val="009A2154"/>
    <w:rsid w:val="009A29C0"/>
    <w:rsid w:val="009A2DAF"/>
    <w:rsid w:val="009A2E15"/>
    <w:rsid w:val="009A3117"/>
    <w:rsid w:val="009A33C5"/>
    <w:rsid w:val="009A37CF"/>
    <w:rsid w:val="009A46D2"/>
    <w:rsid w:val="009A4925"/>
    <w:rsid w:val="009A5566"/>
    <w:rsid w:val="009A61EA"/>
    <w:rsid w:val="009A6270"/>
    <w:rsid w:val="009A6A5B"/>
    <w:rsid w:val="009A6B1C"/>
    <w:rsid w:val="009A6CDD"/>
    <w:rsid w:val="009A6E6B"/>
    <w:rsid w:val="009A6F4D"/>
    <w:rsid w:val="009A76C9"/>
    <w:rsid w:val="009B0357"/>
    <w:rsid w:val="009B039C"/>
    <w:rsid w:val="009B0821"/>
    <w:rsid w:val="009B13EE"/>
    <w:rsid w:val="009B158B"/>
    <w:rsid w:val="009B17A1"/>
    <w:rsid w:val="009B197E"/>
    <w:rsid w:val="009B1D60"/>
    <w:rsid w:val="009B2CB9"/>
    <w:rsid w:val="009B2D0A"/>
    <w:rsid w:val="009B3132"/>
    <w:rsid w:val="009B3629"/>
    <w:rsid w:val="009B4107"/>
    <w:rsid w:val="009B4EBD"/>
    <w:rsid w:val="009B5034"/>
    <w:rsid w:val="009B57FB"/>
    <w:rsid w:val="009B585E"/>
    <w:rsid w:val="009B59F9"/>
    <w:rsid w:val="009B6CB5"/>
    <w:rsid w:val="009B7179"/>
    <w:rsid w:val="009B783C"/>
    <w:rsid w:val="009B79B7"/>
    <w:rsid w:val="009B7D32"/>
    <w:rsid w:val="009C0AEA"/>
    <w:rsid w:val="009C1772"/>
    <w:rsid w:val="009C17B6"/>
    <w:rsid w:val="009C2479"/>
    <w:rsid w:val="009C262B"/>
    <w:rsid w:val="009C2C7B"/>
    <w:rsid w:val="009C2FB6"/>
    <w:rsid w:val="009C39D7"/>
    <w:rsid w:val="009C3F7C"/>
    <w:rsid w:val="009C4981"/>
    <w:rsid w:val="009C4CB8"/>
    <w:rsid w:val="009C5489"/>
    <w:rsid w:val="009C5574"/>
    <w:rsid w:val="009C5DE9"/>
    <w:rsid w:val="009C6B56"/>
    <w:rsid w:val="009C743C"/>
    <w:rsid w:val="009C7938"/>
    <w:rsid w:val="009C79BD"/>
    <w:rsid w:val="009D00EA"/>
    <w:rsid w:val="009D08EF"/>
    <w:rsid w:val="009D2010"/>
    <w:rsid w:val="009D20C3"/>
    <w:rsid w:val="009D23BF"/>
    <w:rsid w:val="009D38DB"/>
    <w:rsid w:val="009D3F8B"/>
    <w:rsid w:val="009D52B5"/>
    <w:rsid w:val="009D543A"/>
    <w:rsid w:val="009D62F3"/>
    <w:rsid w:val="009E1EE3"/>
    <w:rsid w:val="009E21CB"/>
    <w:rsid w:val="009E2DD0"/>
    <w:rsid w:val="009E3C3C"/>
    <w:rsid w:val="009E42EC"/>
    <w:rsid w:val="009E605E"/>
    <w:rsid w:val="009E64A8"/>
    <w:rsid w:val="009E6613"/>
    <w:rsid w:val="009E7FBC"/>
    <w:rsid w:val="009F02A1"/>
    <w:rsid w:val="009F0475"/>
    <w:rsid w:val="009F132E"/>
    <w:rsid w:val="009F144D"/>
    <w:rsid w:val="009F14AD"/>
    <w:rsid w:val="009F3123"/>
    <w:rsid w:val="009F3400"/>
    <w:rsid w:val="009F3BFB"/>
    <w:rsid w:val="009F57B2"/>
    <w:rsid w:val="009F5BF7"/>
    <w:rsid w:val="009F6016"/>
    <w:rsid w:val="009F67DE"/>
    <w:rsid w:val="009F6E36"/>
    <w:rsid w:val="009F704B"/>
    <w:rsid w:val="009F79D0"/>
    <w:rsid w:val="009F7CDA"/>
    <w:rsid w:val="00A00C55"/>
    <w:rsid w:val="00A01594"/>
    <w:rsid w:val="00A02009"/>
    <w:rsid w:val="00A021FE"/>
    <w:rsid w:val="00A02A49"/>
    <w:rsid w:val="00A02AF9"/>
    <w:rsid w:val="00A02BCD"/>
    <w:rsid w:val="00A02F38"/>
    <w:rsid w:val="00A032A2"/>
    <w:rsid w:val="00A032AC"/>
    <w:rsid w:val="00A036A3"/>
    <w:rsid w:val="00A042A6"/>
    <w:rsid w:val="00A043E7"/>
    <w:rsid w:val="00A0447C"/>
    <w:rsid w:val="00A05BCF"/>
    <w:rsid w:val="00A05E60"/>
    <w:rsid w:val="00A05ED6"/>
    <w:rsid w:val="00A0633E"/>
    <w:rsid w:val="00A06A99"/>
    <w:rsid w:val="00A07133"/>
    <w:rsid w:val="00A07338"/>
    <w:rsid w:val="00A10318"/>
    <w:rsid w:val="00A10363"/>
    <w:rsid w:val="00A10BC3"/>
    <w:rsid w:val="00A10C52"/>
    <w:rsid w:val="00A11083"/>
    <w:rsid w:val="00A111D6"/>
    <w:rsid w:val="00A1120A"/>
    <w:rsid w:val="00A116B5"/>
    <w:rsid w:val="00A1580F"/>
    <w:rsid w:val="00A16AD1"/>
    <w:rsid w:val="00A174AF"/>
    <w:rsid w:val="00A177B8"/>
    <w:rsid w:val="00A17F26"/>
    <w:rsid w:val="00A17FE2"/>
    <w:rsid w:val="00A20E48"/>
    <w:rsid w:val="00A213AB"/>
    <w:rsid w:val="00A21F2A"/>
    <w:rsid w:val="00A2230B"/>
    <w:rsid w:val="00A22534"/>
    <w:rsid w:val="00A22D07"/>
    <w:rsid w:val="00A22DA3"/>
    <w:rsid w:val="00A2315E"/>
    <w:rsid w:val="00A232EE"/>
    <w:rsid w:val="00A23505"/>
    <w:rsid w:val="00A23D14"/>
    <w:rsid w:val="00A24764"/>
    <w:rsid w:val="00A2577A"/>
    <w:rsid w:val="00A2584B"/>
    <w:rsid w:val="00A26335"/>
    <w:rsid w:val="00A27657"/>
    <w:rsid w:val="00A2780C"/>
    <w:rsid w:val="00A30121"/>
    <w:rsid w:val="00A305C5"/>
    <w:rsid w:val="00A30F4E"/>
    <w:rsid w:val="00A312B8"/>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4014C"/>
    <w:rsid w:val="00A40C57"/>
    <w:rsid w:val="00A42B4F"/>
    <w:rsid w:val="00A42F49"/>
    <w:rsid w:val="00A43030"/>
    <w:rsid w:val="00A43151"/>
    <w:rsid w:val="00A443EE"/>
    <w:rsid w:val="00A45450"/>
    <w:rsid w:val="00A45820"/>
    <w:rsid w:val="00A462EF"/>
    <w:rsid w:val="00A46722"/>
    <w:rsid w:val="00A46B3D"/>
    <w:rsid w:val="00A46F86"/>
    <w:rsid w:val="00A50036"/>
    <w:rsid w:val="00A50E3E"/>
    <w:rsid w:val="00A511AA"/>
    <w:rsid w:val="00A51506"/>
    <w:rsid w:val="00A51C23"/>
    <w:rsid w:val="00A539AB"/>
    <w:rsid w:val="00A53F9D"/>
    <w:rsid w:val="00A54585"/>
    <w:rsid w:val="00A54C54"/>
    <w:rsid w:val="00A5556A"/>
    <w:rsid w:val="00A55AA2"/>
    <w:rsid w:val="00A560EF"/>
    <w:rsid w:val="00A567E5"/>
    <w:rsid w:val="00A56D1A"/>
    <w:rsid w:val="00A57D31"/>
    <w:rsid w:val="00A60413"/>
    <w:rsid w:val="00A60443"/>
    <w:rsid w:val="00A60643"/>
    <w:rsid w:val="00A61012"/>
    <w:rsid w:val="00A6156D"/>
    <w:rsid w:val="00A618AC"/>
    <w:rsid w:val="00A62AA6"/>
    <w:rsid w:val="00A6341B"/>
    <w:rsid w:val="00A63567"/>
    <w:rsid w:val="00A6362A"/>
    <w:rsid w:val="00A644D5"/>
    <w:rsid w:val="00A64734"/>
    <w:rsid w:val="00A64CCE"/>
    <w:rsid w:val="00A65012"/>
    <w:rsid w:val="00A6548B"/>
    <w:rsid w:val="00A65F7E"/>
    <w:rsid w:val="00A66011"/>
    <w:rsid w:val="00A6759C"/>
    <w:rsid w:val="00A710AD"/>
    <w:rsid w:val="00A72DEA"/>
    <w:rsid w:val="00A73C59"/>
    <w:rsid w:val="00A7529B"/>
    <w:rsid w:val="00A75AD2"/>
    <w:rsid w:val="00A76546"/>
    <w:rsid w:val="00A77150"/>
    <w:rsid w:val="00A771BF"/>
    <w:rsid w:val="00A77832"/>
    <w:rsid w:val="00A77923"/>
    <w:rsid w:val="00A779D7"/>
    <w:rsid w:val="00A8092B"/>
    <w:rsid w:val="00A80F8F"/>
    <w:rsid w:val="00A8103F"/>
    <w:rsid w:val="00A81763"/>
    <w:rsid w:val="00A81B5C"/>
    <w:rsid w:val="00A829EF"/>
    <w:rsid w:val="00A83291"/>
    <w:rsid w:val="00A83727"/>
    <w:rsid w:val="00A83B72"/>
    <w:rsid w:val="00A84542"/>
    <w:rsid w:val="00A84823"/>
    <w:rsid w:val="00A85806"/>
    <w:rsid w:val="00A85864"/>
    <w:rsid w:val="00A8684C"/>
    <w:rsid w:val="00A86BCD"/>
    <w:rsid w:val="00A86DB7"/>
    <w:rsid w:val="00A872C2"/>
    <w:rsid w:val="00A87435"/>
    <w:rsid w:val="00A87BAE"/>
    <w:rsid w:val="00A90578"/>
    <w:rsid w:val="00A909DB"/>
    <w:rsid w:val="00A914C1"/>
    <w:rsid w:val="00A91916"/>
    <w:rsid w:val="00A922B5"/>
    <w:rsid w:val="00A93309"/>
    <w:rsid w:val="00A93642"/>
    <w:rsid w:val="00A94488"/>
    <w:rsid w:val="00A94BE7"/>
    <w:rsid w:val="00A94FA1"/>
    <w:rsid w:val="00A95019"/>
    <w:rsid w:val="00A9503F"/>
    <w:rsid w:val="00A9591E"/>
    <w:rsid w:val="00A96C29"/>
    <w:rsid w:val="00A9767E"/>
    <w:rsid w:val="00AA0335"/>
    <w:rsid w:val="00AA0AA9"/>
    <w:rsid w:val="00AA1A6D"/>
    <w:rsid w:val="00AA1BF2"/>
    <w:rsid w:val="00AA27C5"/>
    <w:rsid w:val="00AA34A9"/>
    <w:rsid w:val="00AA3B11"/>
    <w:rsid w:val="00AA3C1E"/>
    <w:rsid w:val="00AA3F11"/>
    <w:rsid w:val="00AA3FA5"/>
    <w:rsid w:val="00AA449D"/>
    <w:rsid w:val="00AA574E"/>
    <w:rsid w:val="00AA5791"/>
    <w:rsid w:val="00AA5B6B"/>
    <w:rsid w:val="00AA6C4E"/>
    <w:rsid w:val="00AA712E"/>
    <w:rsid w:val="00AA734E"/>
    <w:rsid w:val="00AB0AFD"/>
    <w:rsid w:val="00AB15C8"/>
    <w:rsid w:val="00AB1647"/>
    <w:rsid w:val="00AB169E"/>
    <w:rsid w:val="00AB1D14"/>
    <w:rsid w:val="00AB2200"/>
    <w:rsid w:val="00AB23B1"/>
    <w:rsid w:val="00AB277D"/>
    <w:rsid w:val="00AB2D46"/>
    <w:rsid w:val="00AB3535"/>
    <w:rsid w:val="00AB38B5"/>
    <w:rsid w:val="00AB3AD5"/>
    <w:rsid w:val="00AB3C87"/>
    <w:rsid w:val="00AB4A27"/>
    <w:rsid w:val="00AB4A72"/>
    <w:rsid w:val="00AB7905"/>
    <w:rsid w:val="00AB7D39"/>
    <w:rsid w:val="00AB7FE7"/>
    <w:rsid w:val="00AC0125"/>
    <w:rsid w:val="00AC0172"/>
    <w:rsid w:val="00AC04C9"/>
    <w:rsid w:val="00AC05ED"/>
    <w:rsid w:val="00AC0E25"/>
    <w:rsid w:val="00AC1E0E"/>
    <w:rsid w:val="00AC3342"/>
    <w:rsid w:val="00AC34C6"/>
    <w:rsid w:val="00AC374F"/>
    <w:rsid w:val="00AC37A2"/>
    <w:rsid w:val="00AC3D59"/>
    <w:rsid w:val="00AC404B"/>
    <w:rsid w:val="00AC476C"/>
    <w:rsid w:val="00AC5156"/>
    <w:rsid w:val="00AC584D"/>
    <w:rsid w:val="00AC673A"/>
    <w:rsid w:val="00AC6958"/>
    <w:rsid w:val="00AC6F64"/>
    <w:rsid w:val="00AC6FBB"/>
    <w:rsid w:val="00AC73B6"/>
    <w:rsid w:val="00AC7450"/>
    <w:rsid w:val="00AC7BE1"/>
    <w:rsid w:val="00AC7CF6"/>
    <w:rsid w:val="00AD0875"/>
    <w:rsid w:val="00AD0D08"/>
    <w:rsid w:val="00AD0D8D"/>
    <w:rsid w:val="00AD1C8A"/>
    <w:rsid w:val="00AD2992"/>
    <w:rsid w:val="00AD2C44"/>
    <w:rsid w:val="00AD3929"/>
    <w:rsid w:val="00AD3EFB"/>
    <w:rsid w:val="00AD4008"/>
    <w:rsid w:val="00AD431D"/>
    <w:rsid w:val="00AD5091"/>
    <w:rsid w:val="00AD6277"/>
    <w:rsid w:val="00AD6E17"/>
    <w:rsid w:val="00AD76D2"/>
    <w:rsid w:val="00AD7CFB"/>
    <w:rsid w:val="00AE07BA"/>
    <w:rsid w:val="00AE092C"/>
    <w:rsid w:val="00AE1169"/>
    <w:rsid w:val="00AE1EAA"/>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5955"/>
    <w:rsid w:val="00AF63AA"/>
    <w:rsid w:val="00AF6557"/>
    <w:rsid w:val="00AF66F9"/>
    <w:rsid w:val="00AF6843"/>
    <w:rsid w:val="00AF6EC9"/>
    <w:rsid w:val="00AF742F"/>
    <w:rsid w:val="00AF7B82"/>
    <w:rsid w:val="00B00607"/>
    <w:rsid w:val="00B0081C"/>
    <w:rsid w:val="00B00AC8"/>
    <w:rsid w:val="00B0139E"/>
    <w:rsid w:val="00B013EF"/>
    <w:rsid w:val="00B01400"/>
    <w:rsid w:val="00B0150A"/>
    <w:rsid w:val="00B0230A"/>
    <w:rsid w:val="00B02488"/>
    <w:rsid w:val="00B03506"/>
    <w:rsid w:val="00B0422F"/>
    <w:rsid w:val="00B04277"/>
    <w:rsid w:val="00B04363"/>
    <w:rsid w:val="00B04AE1"/>
    <w:rsid w:val="00B053B7"/>
    <w:rsid w:val="00B05F5A"/>
    <w:rsid w:val="00B06598"/>
    <w:rsid w:val="00B066C9"/>
    <w:rsid w:val="00B0697A"/>
    <w:rsid w:val="00B07480"/>
    <w:rsid w:val="00B07547"/>
    <w:rsid w:val="00B1014A"/>
    <w:rsid w:val="00B10241"/>
    <w:rsid w:val="00B10524"/>
    <w:rsid w:val="00B108FC"/>
    <w:rsid w:val="00B10913"/>
    <w:rsid w:val="00B10A33"/>
    <w:rsid w:val="00B10CD9"/>
    <w:rsid w:val="00B11332"/>
    <w:rsid w:val="00B116FB"/>
    <w:rsid w:val="00B11CDA"/>
    <w:rsid w:val="00B11F60"/>
    <w:rsid w:val="00B12087"/>
    <w:rsid w:val="00B13AE1"/>
    <w:rsid w:val="00B14D5B"/>
    <w:rsid w:val="00B15331"/>
    <w:rsid w:val="00B156F5"/>
    <w:rsid w:val="00B1573C"/>
    <w:rsid w:val="00B16703"/>
    <w:rsid w:val="00B1716C"/>
    <w:rsid w:val="00B174D6"/>
    <w:rsid w:val="00B175C9"/>
    <w:rsid w:val="00B1777A"/>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A3"/>
    <w:rsid w:val="00B265AA"/>
    <w:rsid w:val="00B265E9"/>
    <w:rsid w:val="00B26756"/>
    <w:rsid w:val="00B26DC0"/>
    <w:rsid w:val="00B2724A"/>
    <w:rsid w:val="00B27EB5"/>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36C8B"/>
    <w:rsid w:val="00B4039A"/>
    <w:rsid w:val="00B408EE"/>
    <w:rsid w:val="00B409A1"/>
    <w:rsid w:val="00B40A3B"/>
    <w:rsid w:val="00B40AB8"/>
    <w:rsid w:val="00B40E48"/>
    <w:rsid w:val="00B41730"/>
    <w:rsid w:val="00B41BE2"/>
    <w:rsid w:val="00B41FDC"/>
    <w:rsid w:val="00B42361"/>
    <w:rsid w:val="00B43849"/>
    <w:rsid w:val="00B43E97"/>
    <w:rsid w:val="00B44B7F"/>
    <w:rsid w:val="00B44C2D"/>
    <w:rsid w:val="00B46956"/>
    <w:rsid w:val="00B46DFE"/>
    <w:rsid w:val="00B474D9"/>
    <w:rsid w:val="00B47EEB"/>
    <w:rsid w:val="00B50337"/>
    <w:rsid w:val="00B51411"/>
    <w:rsid w:val="00B514D8"/>
    <w:rsid w:val="00B52A16"/>
    <w:rsid w:val="00B53192"/>
    <w:rsid w:val="00B53626"/>
    <w:rsid w:val="00B53FCA"/>
    <w:rsid w:val="00B54540"/>
    <w:rsid w:val="00B54BED"/>
    <w:rsid w:val="00B54D49"/>
    <w:rsid w:val="00B5557C"/>
    <w:rsid w:val="00B556D9"/>
    <w:rsid w:val="00B55E7D"/>
    <w:rsid w:val="00B5660F"/>
    <w:rsid w:val="00B56959"/>
    <w:rsid w:val="00B57E5D"/>
    <w:rsid w:val="00B6059B"/>
    <w:rsid w:val="00B60704"/>
    <w:rsid w:val="00B61457"/>
    <w:rsid w:val="00B6225F"/>
    <w:rsid w:val="00B637D2"/>
    <w:rsid w:val="00B63C0E"/>
    <w:rsid w:val="00B63DCD"/>
    <w:rsid w:val="00B646CD"/>
    <w:rsid w:val="00B64A47"/>
    <w:rsid w:val="00B64AF5"/>
    <w:rsid w:val="00B65DA8"/>
    <w:rsid w:val="00B67167"/>
    <w:rsid w:val="00B6763C"/>
    <w:rsid w:val="00B67CAD"/>
    <w:rsid w:val="00B70A68"/>
    <w:rsid w:val="00B7137F"/>
    <w:rsid w:val="00B71FBD"/>
    <w:rsid w:val="00B7280F"/>
    <w:rsid w:val="00B72D97"/>
    <w:rsid w:val="00B72F26"/>
    <w:rsid w:val="00B731B0"/>
    <w:rsid w:val="00B732D9"/>
    <w:rsid w:val="00B73863"/>
    <w:rsid w:val="00B73D92"/>
    <w:rsid w:val="00B74372"/>
    <w:rsid w:val="00B745E3"/>
    <w:rsid w:val="00B7527F"/>
    <w:rsid w:val="00B75CA7"/>
    <w:rsid w:val="00B77DD7"/>
    <w:rsid w:val="00B8022A"/>
    <w:rsid w:val="00B80A96"/>
    <w:rsid w:val="00B80B08"/>
    <w:rsid w:val="00B80B42"/>
    <w:rsid w:val="00B81236"/>
    <w:rsid w:val="00B82720"/>
    <w:rsid w:val="00B82B6D"/>
    <w:rsid w:val="00B82E1D"/>
    <w:rsid w:val="00B8351B"/>
    <w:rsid w:val="00B83919"/>
    <w:rsid w:val="00B83FBB"/>
    <w:rsid w:val="00B841B4"/>
    <w:rsid w:val="00B863B1"/>
    <w:rsid w:val="00B87408"/>
    <w:rsid w:val="00B87DB8"/>
    <w:rsid w:val="00B90DC9"/>
    <w:rsid w:val="00B92FB6"/>
    <w:rsid w:val="00B93056"/>
    <w:rsid w:val="00B9312B"/>
    <w:rsid w:val="00B939BC"/>
    <w:rsid w:val="00B94744"/>
    <w:rsid w:val="00B94C7C"/>
    <w:rsid w:val="00B95410"/>
    <w:rsid w:val="00B955A0"/>
    <w:rsid w:val="00B95769"/>
    <w:rsid w:val="00B95B3E"/>
    <w:rsid w:val="00B96012"/>
    <w:rsid w:val="00B96E98"/>
    <w:rsid w:val="00B97150"/>
    <w:rsid w:val="00B97BD9"/>
    <w:rsid w:val="00B97ECC"/>
    <w:rsid w:val="00BA038D"/>
    <w:rsid w:val="00BA03D0"/>
    <w:rsid w:val="00BA0C2E"/>
    <w:rsid w:val="00BA1525"/>
    <w:rsid w:val="00BA158A"/>
    <w:rsid w:val="00BA1883"/>
    <w:rsid w:val="00BA2488"/>
    <w:rsid w:val="00BA2E9F"/>
    <w:rsid w:val="00BA46D4"/>
    <w:rsid w:val="00BA4BA0"/>
    <w:rsid w:val="00BA4CF5"/>
    <w:rsid w:val="00BA5096"/>
    <w:rsid w:val="00BA5B1D"/>
    <w:rsid w:val="00BA5B37"/>
    <w:rsid w:val="00BA5E5B"/>
    <w:rsid w:val="00BA60A2"/>
    <w:rsid w:val="00BA7022"/>
    <w:rsid w:val="00BA704F"/>
    <w:rsid w:val="00BA74BD"/>
    <w:rsid w:val="00BB064C"/>
    <w:rsid w:val="00BB0A48"/>
    <w:rsid w:val="00BB0EB9"/>
    <w:rsid w:val="00BB1719"/>
    <w:rsid w:val="00BB18B2"/>
    <w:rsid w:val="00BB26B1"/>
    <w:rsid w:val="00BB2FD5"/>
    <w:rsid w:val="00BB358A"/>
    <w:rsid w:val="00BB3E79"/>
    <w:rsid w:val="00BB4078"/>
    <w:rsid w:val="00BB4B41"/>
    <w:rsid w:val="00BB4BA1"/>
    <w:rsid w:val="00BB5103"/>
    <w:rsid w:val="00BB560E"/>
    <w:rsid w:val="00BB5B73"/>
    <w:rsid w:val="00BB608B"/>
    <w:rsid w:val="00BB66A4"/>
    <w:rsid w:val="00BB7381"/>
    <w:rsid w:val="00BB751F"/>
    <w:rsid w:val="00BB7909"/>
    <w:rsid w:val="00BB7D12"/>
    <w:rsid w:val="00BC02DE"/>
    <w:rsid w:val="00BC06EB"/>
    <w:rsid w:val="00BC1B43"/>
    <w:rsid w:val="00BC1E41"/>
    <w:rsid w:val="00BC23B5"/>
    <w:rsid w:val="00BC390E"/>
    <w:rsid w:val="00BC4359"/>
    <w:rsid w:val="00BC5B5C"/>
    <w:rsid w:val="00BC5D7C"/>
    <w:rsid w:val="00BC5F82"/>
    <w:rsid w:val="00BC66EC"/>
    <w:rsid w:val="00BC6AF6"/>
    <w:rsid w:val="00BD002E"/>
    <w:rsid w:val="00BD0E27"/>
    <w:rsid w:val="00BD0FDC"/>
    <w:rsid w:val="00BD1276"/>
    <w:rsid w:val="00BD1904"/>
    <w:rsid w:val="00BD2A63"/>
    <w:rsid w:val="00BD3749"/>
    <w:rsid w:val="00BD3BC4"/>
    <w:rsid w:val="00BD3C54"/>
    <w:rsid w:val="00BD424E"/>
    <w:rsid w:val="00BD5061"/>
    <w:rsid w:val="00BD5237"/>
    <w:rsid w:val="00BD6581"/>
    <w:rsid w:val="00BD65DA"/>
    <w:rsid w:val="00BD6814"/>
    <w:rsid w:val="00BD6B3D"/>
    <w:rsid w:val="00BD70BE"/>
    <w:rsid w:val="00BD70C4"/>
    <w:rsid w:val="00BD7146"/>
    <w:rsid w:val="00BE045B"/>
    <w:rsid w:val="00BE045C"/>
    <w:rsid w:val="00BE0A3B"/>
    <w:rsid w:val="00BE160E"/>
    <w:rsid w:val="00BE16A8"/>
    <w:rsid w:val="00BE2D51"/>
    <w:rsid w:val="00BE2DF9"/>
    <w:rsid w:val="00BE31A7"/>
    <w:rsid w:val="00BE340F"/>
    <w:rsid w:val="00BE3DC4"/>
    <w:rsid w:val="00BE45B9"/>
    <w:rsid w:val="00BE470F"/>
    <w:rsid w:val="00BE489D"/>
    <w:rsid w:val="00BE5407"/>
    <w:rsid w:val="00BE54BA"/>
    <w:rsid w:val="00BE58D9"/>
    <w:rsid w:val="00BE5B3E"/>
    <w:rsid w:val="00BE60B6"/>
    <w:rsid w:val="00BE6DA7"/>
    <w:rsid w:val="00BE6F35"/>
    <w:rsid w:val="00BE6FC6"/>
    <w:rsid w:val="00BE7224"/>
    <w:rsid w:val="00BE7232"/>
    <w:rsid w:val="00BE7E08"/>
    <w:rsid w:val="00BF01CB"/>
    <w:rsid w:val="00BF0675"/>
    <w:rsid w:val="00BF09C6"/>
    <w:rsid w:val="00BF0FBA"/>
    <w:rsid w:val="00BF21FD"/>
    <w:rsid w:val="00BF270D"/>
    <w:rsid w:val="00BF2AB2"/>
    <w:rsid w:val="00BF2BCB"/>
    <w:rsid w:val="00BF391F"/>
    <w:rsid w:val="00BF3A6B"/>
    <w:rsid w:val="00BF3CA7"/>
    <w:rsid w:val="00BF3F67"/>
    <w:rsid w:val="00BF405F"/>
    <w:rsid w:val="00BF4B0D"/>
    <w:rsid w:val="00BF5136"/>
    <w:rsid w:val="00BF6BC7"/>
    <w:rsid w:val="00BF6BD6"/>
    <w:rsid w:val="00BF6C24"/>
    <w:rsid w:val="00BF6CE7"/>
    <w:rsid w:val="00BF7298"/>
    <w:rsid w:val="00C00D02"/>
    <w:rsid w:val="00C00EB5"/>
    <w:rsid w:val="00C01A34"/>
    <w:rsid w:val="00C025D9"/>
    <w:rsid w:val="00C02CBC"/>
    <w:rsid w:val="00C046A9"/>
    <w:rsid w:val="00C046EC"/>
    <w:rsid w:val="00C0520E"/>
    <w:rsid w:val="00C05337"/>
    <w:rsid w:val="00C054E6"/>
    <w:rsid w:val="00C072F2"/>
    <w:rsid w:val="00C076BC"/>
    <w:rsid w:val="00C07A8B"/>
    <w:rsid w:val="00C07FD5"/>
    <w:rsid w:val="00C10503"/>
    <w:rsid w:val="00C10748"/>
    <w:rsid w:val="00C10966"/>
    <w:rsid w:val="00C10DA6"/>
    <w:rsid w:val="00C11D21"/>
    <w:rsid w:val="00C11F48"/>
    <w:rsid w:val="00C12B36"/>
    <w:rsid w:val="00C13699"/>
    <w:rsid w:val="00C138C3"/>
    <w:rsid w:val="00C14275"/>
    <w:rsid w:val="00C143F2"/>
    <w:rsid w:val="00C145D1"/>
    <w:rsid w:val="00C154F6"/>
    <w:rsid w:val="00C15ABB"/>
    <w:rsid w:val="00C160E9"/>
    <w:rsid w:val="00C168B6"/>
    <w:rsid w:val="00C16CB9"/>
    <w:rsid w:val="00C16CEB"/>
    <w:rsid w:val="00C1724D"/>
    <w:rsid w:val="00C1748E"/>
    <w:rsid w:val="00C17D85"/>
    <w:rsid w:val="00C210B7"/>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8CD"/>
    <w:rsid w:val="00C27FFD"/>
    <w:rsid w:val="00C30DF6"/>
    <w:rsid w:val="00C3142E"/>
    <w:rsid w:val="00C31970"/>
    <w:rsid w:val="00C3199C"/>
    <w:rsid w:val="00C322AB"/>
    <w:rsid w:val="00C3325F"/>
    <w:rsid w:val="00C34E63"/>
    <w:rsid w:val="00C34F5F"/>
    <w:rsid w:val="00C3564C"/>
    <w:rsid w:val="00C35656"/>
    <w:rsid w:val="00C35712"/>
    <w:rsid w:val="00C35E7C"/>
    <w:rsid w:val="00C35F4D"/>
    <w:rsid w:val="00C36197"/>
    <w:rsid w:val="00C36755"/>
    <w:rsid w:val="00C40891"/>
    <w:rsid w:val="00C410DC"/>
    <w:rsid w:val="00C422C3"/>
    <w:rsid w:val="00C426D5"/>
    <w:rsid w:val="00C42E63"/>
    <w:rsid w:val="00C42FCA"/>
    <w:rsid w:val="00C43337"/>
    <w:rsid w:val="00C436E2"/>
    <w:rsid w:val="00C43B06"/>
    <w:rsid w:val="00C43DD5"/>
    <w:rsid w:val="00C43FA5"/>
    <w:rsid w:val="00C43FFD"/>
    <w:rsid w:val="00C445BF"/>
    <w:rsid w:val="00C446D4"/>
    <w:rsid w:val="00C459FB"/>
    <w:rsid w:val="00C461E3"/>
    <w:rsid w:val="00C472E7"/>
    <w:rsid w:val="00C4789C"/>
    <w:rsid w:val="00C47D35"/>
    <w:rsid w:val="00C5088B"/>
    <w:rsid w:val="00C508E3"/>
    <w:rsid w:val="00C524A9"/>
    <w:rsid w:val="00C537F1"/>
    <w:rsid w:val="00C5572C"/>
    <w:rsid w:val="00C55951"/>
    <w:rsid w:val="00C56D49"/>
    <w:rsid w:val="00C5763E"/>
    <w:rsid w:val="00C60436"/>
    <w:rsid w:val="00C60570"/>
    <w:rsid w:val="00C60BC1"/>
    <w:rsid w:val="00C60ECF"/>
    <w:rsid w:val="00C60EDC"/>
    <w:rsid w:val="00C6103A"/>
    <w:rsid w:val="00C61075"/>
    <w:rsid w:val="00C617B6"/>
    <w:rsid w:val="00C61967"/>
    <w:rsid w:val="00C61C47"/>
    <w:rsid w:val="00C624A5"/>
    <w:rsid w:val="00C624EE"/>
    <w:rsid w:val="00C62846"/>
    <w:rsid w:val="00C62A3C"/>
    <w:rsid w:val="00C63243"/>
    <w:rsid w:val="00C63275"/>
    <w:rsid w:val="00C632F2"/>
    <w:rsid w:val="00C65D73"/>
    <w:rsid w:val="00C6601F"/>
    <w:rsid w:val="00C67885"/>
    <w:rsid w:val="00C67E7B"/>
    <w:rsid w:val="00C67EAB"/>
    <w:rsid w:val="00C7020E"/>
    <w:rsid w:val="00C70DBC"/>
    <w:rsid w:val="00C71568"/>
    <w:rsid w:val="00C71FF9"/>
    <w:rsid w:val="00C7293B"/>
    <w:rsid w:val="00C72E43"/>
    <w:rsid w:val="00C73672"/>
    <w:rsid w:val="00C73FCD"/>
    <w:rsid w:val="00C7435A"/>
    <w:rsid w:val="00C743FB"/>
    <w:rsid w:val="00C74435"/>
    <w:rsid w:val="00C74DDD"/>
    <w:rsid w:val="00C75BA5"/>
    <w:rsid w:val="00C76D10"/>
    <w:rsid w:val="00C77C31"/>
    <w:rsid w:val="00C77C84"/>
    <w:rsid w:val="00C807DB"/>
    <w:rsid w:val="00C82102"/>
    <w:rsid w:val="00C8233E"/>
    <w:rsid w:val="00C83AD1"/>
    <w:rsid w:val="00C84798"/>
    <w:rsid w:val="00C850EB"/>
    <w:rsid w:val="00C85851"/>
    <w:rsid w:val="00C869A3"/>
    <w:rsid w:val="00C91E2B"/>
    <w:rsid w:val="00C92D86"/>
    <w:rsid w:val="00C93747"/>
    <w:rsid w:val="00C93A35"/>
    <w:rsid w:val="00C94431"/>
    <w:rsid w:val="00C94565"/>
    <w:rsid w:val="00C947F1"/>
    <w:rsid w:val="00C959A2"/>
    <w:rsid w:val="00C9707D"/>
    <w:rsid w:val="00C9788A"/>
    <w:rsid w:val="00C97BD2"/>
    <w:rsid w:val="00C97C43"/>
    <w:rsid w:val="00CA00B4"/>
    <w:rsid w:val="00CA06E8"/>
    <w:rsid w:val="00CA1625"/>
    <w:rsid w:val="00CA1851"/>
    <w:rsid w:val="00CA2C89"/>
    <w:rsid w:val="00CA2DFF"/>
    <w:rsid w:val="00CA2F7B"/>
    <w:rsid w:val="00CA37B9"/>
    <w:rsid w:val="00CA4647"/>
    <w:rsid w:val="00CA485D"/>
    <w:rsid w:val="00CA4D1E"/>
    <w:rsid w:val="00CA5085"/>
    <w:rsid w:val="00CA5287"/>
    <w:rsid w:val="00CA5795"/>
    <w:rsid w:val="00CA6153"/>
    <w:rsid w:val="00CA6555"/>
    <w:rsid w:val="00CA67E6"/>
    <w:rsid w:val="00CA682D"/>
    <w:rsid w:val="00CA6D44"/>
    <w:rsid w:val="00CA76D3"/>
    <w:rsid w:val="00CA7902"/>
    <w:rsid w:val="00CB0012"/>
    <w:rsid w:val="00CB067D"/>
    <w:rsid w:val="00CB08FB"/>
    <w:rsid w:val="00CB0C3F"/>
    <w:rsid w:val="00CB117F"/>
    <w:rsid w:val="00CB1237"/>
    <w:rsid w:val="00CB12A4"/>
    <w:rsid w:val="00CB2AF4"/>
    <w:rsid w:val="00CB2B59"/>
    <w:rsid w:val="00CB2F60"/>
    <w:rsid w:val="00CB4438"/>
    <w:rsid w:val="00CB466C"/>
    <w:rsid w:val="00CB4DE7"/>
    <w:rsid w:val="00CB50A0"/>
    <w:rsid w:val="00CB5BF1"/>
    <w:rsid w:val="00CB5DC4"/>
    <w:rsid w:val="00CB607D"/>
    <w:rsid w:val="00CB6433"/>
    <w:rsid w:val="00CB6CF8"/>
    <w:rsid w:val="00CB7E6C"/>
    <w:rsid w:val="00CC021B"/>
    <w:rsid w:val="00CC0BE7"/>
    <w:rsid w:val="00CC0D31"/>
    <w:rsid w:val="00CC13C2"/>
    <w:rsid w:val="00CC1A9A"/>
    <w:rsid w:val="00CC28EC"/>
    <w:rsid w:val="00CC3D2C"/>
    <w:rsid w:val="00CC445E"/>
    <w:rsid w:val="00CC46E2"/>
    <w:rsid w:val="00CC4918"/>
    <w:rsid w:val="00CC4F5A"/>
    <w:rsid w:val="00CC5144"/>
    <w:rsid w:val="00CC5327"/>
    <w:rsid w:val="00CC660C"/>
    <w:rsid w:val="00CC786F"/>
    <w:rsid w:val="00CD088F"/>
    <w:rsid w:val="00CD0C5F"/>
    <w:rsid w:val="00CD11F9"/>
    <w:rsid w:val="00CD260A"/>
    <w:rsid w:val="00CD3C6D"/>
    <w:rsid w:val="00CD41ED"/>
    <w:rsid w:val="00CD4292"/>
    <w:rsid w:val="00CD42DB"/>
    <w:rsid w:val="00CD44D3"/>
    <w:rsid w:val="00CD46AC"/>
    <w:rsid w:val="00CD4DF8"/>
    <w:rsid w:val="00CD4FA9"/>
    <w:rsid w:val="00CD57CD"/>
    <w:rsid w:val="00CD624F"/>
    <w:rsid w:val="00CD6645"/>
    <w:rsid w:val="00CD71F4"/>
    <w:rsid w:val="00CD7EDF"/>
    <w:rsid w:val="00CE023C"/>
    <w:rsid w:val="00CE029B"/>
    <w:rsid w:val="00CE04A8"/>
    <w:rsid w:val="00CE0C81"/>
    <w:rsid w:val="00CE174E"/>
    <w:rsid w:val="00CE198C"/>
    <w:rsid w:val="00CE1E2B"/>
    <w:rsid w:val="00CE2A3A"/>
    <w:rsid w:val="00CE34AC"/>
    <w:rsid w:val="00CE371E"/>
    <w:rsid w:val="00CE3BB2"/>
    <w:rsid w:val="00CE3BFE"/>
    <w:rsid w:val="00CE5770"/>
    <w:rsid w:val="00CE5824"/>
    <w:rsid w:val="00CE666B"/>
    <w:rsid w:val="00CE72D5"/>
    <w:rsid w:val="00CF00F6"/>
    <w:rsid w:val="00CF02A5"/>
    <w:rsid w:val="00CF07C6"/>
    <w:rsid w:val="00CF2783"/>
    <w:rsid w:val="00CF2D8C"/>
    <w:rsid w:val="00CF2F0D"/>
    <w:rsid w:val="00CF3EAB"/>
    <w:rsid w:val="00CF4095"/>
    <w:rsid w:val="00CF4280"/>
    <w:rsid w:val="00CF48CD"/>
    <w:rsid w:val="00CF49B9"/>
    <w:rsid w:val="00CF5077"/>
    <w:rsid w:val="00CF633D"/>
    <w:rsid w:val="00CF6540"/>
    <w:rsid w:val="00CF6646"/>
    <w:rsid w:val="00CF7231"/>
    <w:rsid w:val="00CF7376"/>
    <w:rsid w:val="00CF78C3"/>
    <w:rsid w:val="00CF79DA"/>
    <w:rsid w:val="00D0051B"/>
    <w:rsid w:val="00D00AD3"/>
    <w:rsid w:val="00D00DFD"/>
    <w:rsid w:val="00D01211"/>
    <w:rsid w:val="00D01CBE"/>
    <w:rsid w:val="00D01FAF"/>
    <w:rsid w:val="00D028FC"/>
    <w:rsid w:val="00D03122"/>
    <w:rsid w:val="00D03579"/>
    <w:rsid w:val="00D03ABC"/>
    <w:rsid w:val="00D04B91"/>
    <w:rsid w:val="00D04FDB"/>
    <w:rsid w:val="00D10CD3"/>
    <w:rsid w:val="00D11463"/>
    <w:rsid w:val="00D119A8"/>
    <w:rsid w:val="00D12FD7"/>
    <w:rsid w:val="00D13195"/>
    <w:rsid w:val="00D132FC"/>
    <w:rsid w:val="00D13528"/>
    <w:rsid w:val="00D14D82"/>
    <w:rsid w:val="00D14F31"/>
    <w:rsid w:val="00D15735"/>
    <w:rsid w:val="00D15DF7"/>
    <w:rsid w:val="00D16AE3"/>
    <w:rsid w:val="00D16CB4"/>
    <w:rsid w:val="00D173B0"/>
    <w:rsid w:val="00D176B9"/>
    <w:rsid w:val="00D17B22"/>
    <w:rsid w:val="00D206FF"/>
    <w:rsid w:val="00D21161"/>
    <w:rsid w:val="00D21372"/>
    <w:rsid w:val="00D22AA5"/>
    <w:rsid w:val="00D22C95"/>
    <w:rsid w:val="00D23D14"/>
    <w:rsid w:val="00D256DC"/>
    <w:rsid w:val="00D26095"/>
    <w:rsid w:val="00D26445"/>
    <w:rsid w:val="00D26AC9"/>
    <w:rsid w:val="00D26CB9"/>
    <w:rsid w:val="00D302F5"/>
    <w:rsid w:val="00D306AB"/>
    <w:rsid w:val="00D308F8"/>
    <w:rsid w:val="00D309D0"/>
    <w:rsid w:val="00D30CB5"/>
    <w:rsid w:val="00D31560"/>
    <w:rsid w:val="00D3166E"/>
    <w:rsid w:val="00D31936"/>
    <w:rsid w:val="00D319EB"/>
    <w:rsid w:val="00D32009"/>
    <w:rsid w:val="00D32847"/>
    <w:rsid w:val="00D331D2"/>
    <w:rsid w:val="00D33401"/>
    <w:rsid w:val="00D338CD"/>
    <w:rsid w:val="00D33CC9"/>
    <w:rsid w:val="00D33E69"/>
    <w:rsid w:val="00D3448A"/>
    <w:rsid w:val="00D34957"/>
    <w:rsid w:val="00D34B76"/>
    <w:rsid w:val="00D34EA1"/>
    <w:rsid w:val="00D3539D"/>
    <w:rsid w:val="00D35BC4"/>
    <w:rsid w:val="00D35F35"/>
    <w:rsid w:val="00D37815"/>
    <w:rsid w:val="00D41A79"/>
    <w:rsid w:val="00D41AB4"/>
    <w:rsid w:val="00D41F3D"/>
    <w:rsid w:val="00D42BB7"/>
    <w:rsid w:val="00D43039"/>
    <w:rsid w:val="00D434A9"/>
    <w:rsid w:val="00D434D2"/>
    <w:rsid w:val="00D43686"/>
    <w:rsid w:val="00D43E05"/>
    <w:rsid w:val="00D44D4C"/>
    <w:rsid w:val="00D451CD"/>
    <w:rsid w:val="00D452BC"/>
    <w:rsid w:val="00D45CEB"/>
    <w:rsid w:val="00D45F9F"/>
    <w:rsid w:val="00D46135"/>
    <w:rsid w:val="00D462A7"/>
    <w:rsid w:val="00D46935"/>
    <w:rsid w:val="00D46FA4"/>
    <w:rsid w:val="00D4768C"/>
    <w:rsid w:val="00D51425"/>
    <w:rsid w:val="00D51AF5"/>
    <w:rsid w:val="00D51D8F"/>
    <w:rsid w:val="00D51F5F"/>
    <w:rsid w:val="00D528D3"/>
    <w:rsid w:val="00D5374D"/>
    <w:rsid w:val="00D53938"/>
    <w:rsid w:val="00D54AC5"/>
    <w:rsid w:val="00D55461"/>
    <w:rsid w:val="00D55B00"/>
    <w:rsid w:val="00D55D40"/>
    <w:rsid w:val="00D55E72"/>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BE4"/>
    <w:rsid w:val="00D64C6F"/>
    <w:rsid w:val="00D65255"/>
    <w:rsid w:val="00D65C91"/>
    <w:rsid w:val="00D66E67"/>
    <w:rsid w:val="00D66EB4"/>
    <w:rsid w:val="00D67CC6"/>
    <w:rsid w:val="00D70215"/>
    <w:rsid w:val="00D70741"/>
    <w:rsid w:val="00D71F5F"/>
    <w:rsid w:val="00D72B91"/>
    <w:rsid w:val="00D736F8"/>
    <w:rsid w:val="00D73EBD"/>
    <w:rsid w:val="00D74366"/>
    <w:rsid w:val="00D743E2"/>
    <w:rsid w:val="00D74FFA"/>
    <w:rsid w:val="00D752F9"/>
    <w:rsid w:val="00D754FA"/>
    <w:rsid w:val="00D76231"/>
    <w:rsid w:val="00D77199"/>
    <w:rsid w:val="00D803AC"/>
    <w:rsid w:val="00D8066B"/>
    <w:rsid w:val="00D815D8"/>
    <w:rsid w:val="00D82809"/>
    <w:rsid w:val="00D82F88"/>
    <w:rsid w:val="00D836F1"/>
    <w:rsid w:val="00D8443A"/>
    <w:rsid w:val="00D84563"/>
    <w:rsid w:val="00D847A0"/>
    <w:rsid w:val="00D847BA"/>
    <w:rsid w:val="00D84964"/>
    <w:rsid w:val="00D851CE"/>
    <w:rsid w:val="00D8531C"/>
    <w:rsid w:val="00D855C0"/>
    <w:rsid w:val="00D8607E"/>
    <w:rsid w:val="00D86209"/>
    <w:rsid w:val="00D8641A"/>
    <w:rsid w:val="00D866B0"/>
    <w:rsid w:val="00D8779C"/>
    <w:rsid w:val="00D87971"/>
    <w:rsid w:val="00D879B0"/>
    <w:rsid w:val="00D87AE2"/>
    <w:rsid w:val="00D87F74"/>
    <w:rsid w:val="00D906F7"/>
    <w:rsid w:val="00D90EA9"/>
    <w:rsid w:val="00D9142D"/>
    <w:rsid w:val="00D91A8C"/>
    <w:rsid w:val="00D91A94"/>
    <w:rsid w:val="00D92F58"/>
    <w:rsid w:val="00D936E5"/>
    <w:rsid w:val="00D93E2B"/>
    <w:rsid w:val="00D9498E"/>
    <w:rsid w:val="00D94F47"/>
    <w:rsid w:val="00D95233"/>
    <w:rsid w:val="00D953B8"/>
    <w:rsid w:val="00D956F7"/>
    <w:rsid w:val="00D95E76"/>
    <w:rsid w:val="00D97738"/>
    <w:rsid w:val="00D97987"/>
    <w:rsid w:val="00DA0628"/>
    <w:rsid w:val="00DA093D"/>
    <w:rsid w:val="00DA09B9"/>
    <w:rsid w:val="00DA0C71"/>
    <w:rsid w:val="00DA1246"/>
    <w:rsid w:val="00DA197E"/>
    <w:rsid w:val="00DA2D6A"/>
    <w:rsid w:val="00DA33F3"/>
    <w:rsid w:val="00DA3447"/>
    <w:rsid w:val="00DA35D9"/>
    <w:rsid w:val="00DA36A8"/>
    <w:rsid w:val="00DA4F1D"/>
    <w:rsid w:val="00DA5797"/>
    <w:rsid w:val="00DA5DBC"/>
    <w:rsid w:val="00DA6139"/>
    <w:rsid w:val="00DA6E2D"/>
    <w:rsid w:val="00DB0594"/>
    <w:rsid w:val="00DB0B17"/>
    <w:rsid w:val="00DB0CB8"/>
    <w:rsid w:val="00DB0F45"/>
    <w:rsid w:val="00DB105C"/>
    <w:rsid w:val="00DB12E6"/>
    <w:rsid w:val="00DB1A85"/>
    <w:rsid w:val="00DB1DC3"/>
    <w:rsid w:val="00DB1F68"/>
    <w:rsid w:val="00DB388C"/>
    <w:rsid w:val="00DB3985"/>
    <w:rsid w:val="00DB3FC6"/>
    <w:rsid w:val="00DB4314"/>
    <w:rsid w:val="00DB59D6"/>
    <w:rsid w:val="00DB63FE"/>
    <w:rsid w:val="00DB6BDD"/>
    <w:rsid w:val="00DB7C46"/>
    <w:rsid w:val="00DB7CD7"/>
    <w:rsid w:val="00DC043B"/>
    <w:rsid w:val="00DC0D8C"/>
    <w:rsid w:val="00DC1FC3"/>
    <w:rsid w:val="00DC21F4"/>
    <w:rsid w:val="00DC35FC"/>
    <w:rsid w:val="00DC36F9"/>
    <w:rsid w:val="00DC3FDE"/>
    <w:rsid w:val="00DC42B1"/>
    <w:rsid w:val="00DC57AE"/>
    <w:rsid w:val="00DC584A"/>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174"/>
    <w:rsid w:val="00DD7618"/>
    <w:rsid w:val="00DD76C9"/>
    <w:rsid w:val="00DE01E7"/>
    <w:rsid w:val="00DE08A3"/>
    <w:rsid w:val="00DE0E47"/>
    <w:rsid w:val="00DE1ED0"/>
    <w:rsid w:val="00DE262A"/>
    <w:rsid w:val="00DE3532"/>
    <w:rsid w:val="00DE373E"/>
    <w:rsid w:val="00DE3D72"/>
    <w:rsid w:val="00DE44A5"/>
    <w:rsid w:val="00DE50C7"/>
    <w:rsid w:val="00DE5920"/>
    <w:rsid w:val="00DE5BCC"/>
    <w:rsid w:val="00DE640E"/>
    <w:rsid w:val="00DE6458"/>
    <w:rsid w:val="00DE64D7"/>
    <w:rsid w:val="00DE6D2F"/>
    <w:rsid w:val="00DE765C"/>
    <w:rsid w:val="00DE77A7"/>
    <w:rsid w:val="00DE79E7"/>
    <w:rsid w:val="00DE7BAF"/>
    <w:rsid w:val="00DE7CB2"/>
    <w:rsid w:val="00DF0BDB"/>
    <w:rsid w:val="00DF0CD0"/>
    <w:rsid w:val="00DF1561"/>
    <w:rsid w:val="00DF19F2"/>
    <w:rsid w:val="00DF1AC5"/>
    <w:rsid w:val="00DF1BB3"/>
    <w:rsid w:val="00DF1DC3"/>
    <w:rsid w:val="00DF1DE7"/>
    <w:rsid w:val="00DF347F"/>
    <w:rsid w:val="00DF3641"/>
    <w:rsid w:val="00DF40ED"/>
    <w:rsid w:val="00DF514E"/>
    <w:rsid w:val="00DF5187"/>
    <w:rsid w:val="00DF6CC1"/>
    <w:rsid w:val="00DF6FA8"/>
    <w:rsid w:val="00DF75DC"/>
    <w:rsid w:val="00DF7F84"/>
    <w:rsid w:val="00E0037F"/>
    <w:rsid w:val="00E006B9"/>
    <w:rsid w:val="00E00CE3"/>
    <w:rsid w:val="00E01148"/>
    <w:rsid w:val="00E01C3A"/>
    <w:rsid w:val="00E020A2"/>
    <w:rsid w:val="00E0278A"/>
    <w:rsid w:val="00E02F34"/>
    <w:rsid w:val="00E02F94"/>
    <w:rsid w:val="00E03E77"/>
    <w:rsid w:val="00E040BA"/>
    <w:rsid w:val="00E0467C"/>
    <w:rsid w:val="00E05CAE"/>
    <w:rsid w:val="00E063C0"/>
    <w:rsid w:val="00E073C8"/>
    <w:rsid w:val="00E07CA8"/>
    <w:rsid w:val="00E10466"/>
    <w:rsid w:val="00E1076F"/>
    <w:rsid w:val="00E1124B"/>
    <w:rsid w:val="00E11452"/>
    <w:rsid w:val="00E128C5"/>
    <w:rsid w:val="00E12F3B"/>
    <w:rsid w:val="00E13ACE"/>
    <w:rsid w:val="00E13AFC"/>
    <w:rsid w:val="00E14617"/>
    <w:rsid w:val="00E1569B"/>
    <w:rsid w:val="00E17009"/>
    <w:rsid w:val="00E1733E"/>
    <w:rsid w:val="00E1746E"/>
    <w:rsid w:val="00E176C3"/>
    <w:rsid w:val="00E17B18"/>
    <w:rsid w:val="00E17FEE"/>
    <w:rsid w:val="00E205CD"/>
    <w:rsid w:val="00E213D6"/>
    <w:rsid w:val="00E2165A"/>
    <w:rsid w:val="00E23958"/>
    <w:rsid w:val="00E23A04"/>
    <w:rsid w:val="00E24097"/>
    <w:rsid w:val="00E307BF"/>
    <w:rsid w:val="00E31CD3"/>
    <w:rsid w:val="00E31DB5"/>
    <w:rsid w:val="00E325D9"/>
    <w:rsid w:val="00E32E72"/>
    <w:rsid w:val="00E33B63"/>
    <w:rsid w:val="00E3417C"/>
    <w:rsid w:val="00E343B2"/>
    <w:rsid w:val="00E34E35"/>
    <w:rsid w:val="00E352C1"/>
    <w:rsid w:val="00E35CC7"/>
    <w:rsid w:val="00E35F5D"/>
    <w:rsid w:val="00E36183"/>
    <w:rsid w:val="00E370B9"/>
    <w:rsid w:val="00E3743E"/>
    <w:rsid w:val="00E4075E"/>
    <w:rsid w:val="00E41D61"/>
    <w:rsid w:val="00E428C0"/>
    <w:rsid w:val="00E4310D"/>
    <w:rsid w:val="00E43519"/>
    <w:rsid w:val="00E43D5A"/>
    <w:rsid w:val="00E43D80"/>
    <w:rsid w:val="00E4418E"/>
    <w:rsid w:val="00E446F2"/>
    <w:rsid w:val="00E44999"/>
    <w:rsid w:val="00E44B2E"/>
    <w:rsid w:val="00E44D30"/>
    <w:rsid w:val="00E44DBA"/>
    <w:rsid w:val="00E45CCA"/>
    <w:rsid w:val="00E464D6"/>
    <w:rsid w:val="00E4655A"/>
    <w:rsid w:val="00E472DB"/>
    <w:rsid w:val="00E47483"/>
    <w:rsid w:val="00E47642"/>
    <w:rsid w:val="00E47950"/>
    <w:rsid w:val="00E47C53"/>
    <w:rsid w:val="00E50972"/>
    <w:rsid w:val="00E510E1"/>
    <w:rsid w:val="00E51555"/>
    <w:rsid w:val="00E52019"/>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2AF5"/>
    <w:rsid w:val="00E63EDE"/>
    <w:rsid w:val="00E64304"/>
    <w:rsid w:val="00E64393"/>
    <w:rsid w:val="00E64436"/>
    <w:rsid w:val="00E6528B"/>
    <w:rsid w:val="00E65940"/>
    <w:rsid w:val="00E66067"/>
    <w:rsid w:val="00E66255"/>
    <w:rsid w:val="00E6627B"/>
    <w:rsid w:val="00E67362"/>
    <w:rsid w:val="00E67995"/>
    <w:rsid w:val="00E7027A"/>
    <w:rsid w:val="00E71896"/>
    <w:rsid w:val="00E71930"/>
    <w:rsid w:val="00E72094"/>
    <w:rsid w:val="00E7231A"/>
    <w:rsid w:val="00E72794"/>
    <w:rsid w:val="00E72EFB"/>
    <w:rsid w:val="00E7477F"/>
    <w:rsid w:val="00E75C45"/>
    <w:rsid w:val="00E760C4"/>
    <w:rsid w:val="00E768D9"/>
    <w:rsid w:val="00E76B71"/>
    <w:rsid w:val="00E77548"/>
    <w:rsid w:val="00E779D6"/>
    <w:rsid w:val="00E77BBA"/>
    <w:rsid w:val="00E801AB"/>
    <w:rsid w:val="00E803B0"/>
    <w:rsid w:val="00E80933"/>
    <w:rsid w:val="00E80B96"/>
    <w:rsid w:val="00E8103E"/>
    <w:rsid w:val="00E813A3"/>
    <w:rsid w:val="00E819B5"/>
    <w:rsid w:val="00E81B80"/>
    <w:rsid w:val="00E832B8"/>
    <w:rsid w:val="00E83EF3"/>
    <w:rsid w:val="00E83EFE"/>
    <w:rsid w:val="00E842DC"/>
    <w:rsid w:val="00E86CDE"/>
    <w:rsid w:val="00E876A5"/>
    <w:rsid w:val="00E87D88"/>
    <w:rsid w:val="00E87E79"/>
    <w:rsid w:val="00E87FD9"/>
    <w:rsid w:val="00E87FE0"/>
    <w:rsid w:val="00E901D4"/>
    <w:rsid w:val="00E903F5"/>
    <w:rsid w:val="00E9193A"/>
    <w:rsid w:val="00E91B1E"/>
    <w:rsid w:val="00E91DAA"/>
    <w:rsid w:val="00E92391"/>
    <w:rsid w:val="00E92C1E"/>
    <w:rsid w:val="00E94096"/>
    <w:rsid w:val="00E94278"/>
    <w:rsid w:val="00E95CE1"/>
    <w:rsid w:val="00E9653D"/>
    <w:rsid w:val="00E96F76"/>
    <w:rsid w:val="00E96FD3"/>
    <w:rsid w:val="00E97D17"/>
    <w:rsid w:val="00EA038E"/>
    <w:rsid w:val="00EA03C6"/>
    <w:rsid w:val="00EA0562"/>
    <w:rsid w:val="00EA0607"/>
    <w:rsid w:val="00EA0EA5"/>
    <w:rsid w:val="00EA0F87"/>
    <w:rsid w:val="00EA1B7B"/>
    <w:rsid w:val="00EA1D1B"/>
    <w:rsid w:val="00EA277B"/>
    <w:rsid w:val="00EA36A2"/>
    <w:rsid w:val="00EA39F0"/>
    <w:rsid w:val="00EA3C00"/>
    <w:rsid w:val="00EA4162"/>
    <w:rsid w:val="00EA4CD5"/>
    <w:rsid w:val="00EA5754"/>
    <w:rsid w:val="00EA5E31"/>
    <w:rsid w:val="00EA5F63"/>
    <w:rsid w:val="00EA6F14"/>
    <w:rsid w:val="00EA74E2"/>
    <w:rsid w:val="00EA7D8E"/>
    <w:rsid w:val="00EB1869"/>
    <w:rsid w:val="00EB1A67"/>
    <w:rsid w:val="00EB1E40"/>
    <w:rsid w:val="00EB2350"/>
    <w:rsid w:val="00EB2C78"/>
    <w:rsid w:val="00EB2EA5"/>
    <w:rsid w:val="00EB329C"/>
    <w:rsid w:val="00EB3763"/>
    <w:rsid w:val="00EB3C6E"/>
    <w:rsid w:val="00EB3DCF"/>
    <w:rsid w:val="00EB49E3"/>
    <w:rsid w:val="00EB53C8"/>
    <w:rsid w:val="00EB5CFD"/>
    <w:rsid w:val="00EB6D5C"/>
    <w:rsid w:val="00EB789D"/>
    <w:rsid w:val="00EC0047"/>
    <w:rsid w:val="00EC083E"/>
    <w:rsid w:val="00EC0E08"/>
    <w:rsid w:val="00EC2575"/>
    <w:rsid w:val="00EC28E0"/>
    <w:rsid w:val="00EC2C2D"/>
    <w:rsid w:val="00EC2C88"/>
    <w:rsid w:val="00EC3D40"/>
    <w:rsid w:val="00EC4310"/>
    <w:rsid w:val="00EC473C"/>
    <w:rsid w:val="00EC4CC6"/>
    <w:rsid w:val="00EC7F9E"/>
    <w:rsid w:val="00ED0B50"/>
    <w:rsid w:val="00ED0C30"/>
    <w:rsid w:val="00ED1386"/>
    <w:rsid w:val="00ED13C8"/>
    <w:rsid w:val="00ED1915"/>
    <w:rsid w:val="00ED249D"/>
    <w:rsid w:val="00ED24AC"/>
    <w:rsid w:val="00ED25B2"/>
    <w:rsid w:val="00ED3E03"/>
    <w:rsid w:val="00ED3FF4"/>
    <w:rsid w:val="00ED40A4"/>
    <w:rsid w:val="00ED41E0"/>
    <w:rsid w:val="00ED4FA1"/>
    <w:rsid w:val="00ED4FF9"/>
    <w:rsid w:val="00ED52C7"/>
    <w:rsid w:val="00ED5F09"/>
    <w:rsid w:val="00ED6367"/>
    <w:rsid w:val="00ED657D"/>
    <w:rsid w:val="00ED7AA6"/>
    <w:rsid w:val="00EE160D"/>
    <w:rsid w:val="00EE2232"/>
    <w:rsid w:val="00EE22DE"/>
    <w:rsid w:val="00EE2644"/>
    <w:rsid w:val="00EE2BA5"/>
    <w:rsid w:val="00EE406E"/>
    <w:rsid w:val="00EE4534"/>
    <w:rsid w:val="00EE4C58"/>
    <w:rsid w:val="00EE5B14"/>
    <w:rsid w:val="00EE5B20"/>
    <w:rsid w:val="00EE5DA9"/>
    <w:rsid w:val="00EE6689"/>
    <w:rsid w:val="00EE7392"/>
    <w:rsid w:val="00EE74BF"/>
    <w:rsid w:val="00EE7583"/>
    <w:rsid w:val="00EE7973"/>
    <w:rsid w:val="00EE7E6A"/>
    <w:rsid w:val="00EF1186"/>
    <w:rsid w:val="00EF1DB2"/>
    <w:rsid w:val="00EF1E29"/>
    <w:rsid w:val="00EF1FA4"/>
    <w:rsid w:val="00EF314E"/>
    <w:rsid w:val="00EF37D5"/>
    <w:rsid w:val="00EF3C12"/>
    <w:rsid w:val="00EF6559"/>
    <w:rsid w:val="00EF6685"/>
    <w:rsid w:val="00EF6C16"/>
    <w:rsid w:val="00EF785E"/>
    <w:rsid w:val="00EF79B3"/>
    <w:rsid w:val="00F0098D"/>
    <w:rsid w:val="00F00E45"/>
    <w:rsid w:val="00F00E89"/>
    <w:rsid w:val="00F00F45"/>
    <w:rsid w:val="00F01A25"/>
    <w:rsid w:val="00F01ECB"/>
    <w:rsid w:val="00F01F50"/>
    <w:rsid w:val="00F022A7"/>
    <w:rsid w:val="00F02A50"/>
    <w:rsid w:val="00F02BDF"/>
    <w:rsid w:val="00F0311E"/>
    <w:rsid w:val="00F0413A"/>
    <w:rsid w:val="00F04419"/>
    <w:rsid w:val="00F0551D"/>
    <w:rsid w:val="00F06012"/>
    <w:rsid w:val="00F06041"/>
    <w:rsid w:val="00F06097"/>
    <w:rsid w:val="00F06519"/>
    <w:rsid w:val="00F0693B"/>
    <w:rsid w:val="00F06E1D"/>
    <w:rsid w:val="00F07347"/>
    <w:rsid w:val="00F07395"/>
    <w:rsid w:val="00F079E1"/>
    <w:rsid w:val="00F10613"/>
    <w:rsid w:val="00F10A94"/>
    <w:rsid w:val="00F128B7"/>
    <w:rsid w:val="00F12953"/>
    <w:rsid w:val="00F12C38"/>
    <w:rsid w:val="00F137A5"/>
    <w:rsid w:val="00F156B8"/>
    <w:rsid w:val="00F15921"/>
    <w:rsid w:val="00F15F01"/>
    <w:rsid w:val="00F165AF"/>
    <w:rsid w:val="00F166E5"/>
    <w:rsid w:val="00F16DA9"/>
    <w:rsid w:val="00F16F82"/>
    <w:rsid w:val="00F17526"/>
    <w:rsid w:val="00F177E1"/>
    <w:rsid w:val="00F205C8"/>
    <w:rsid w:val="00F20CD4"/>
    <w:rsid w:val="00F20DB2"/>
    <w:rsid w:val="00F20F11"/>
    <w:rsid w:val="00F2186B"/>
    <w:rsid w:val="00F219E8"/>
    <w:rsid w:val="00F23D04"/>
    <w:rsid w:val="00F2437E"/>
    <w:rsid w:val="00F247AD"/>
    <w:rsid w:val="00F247B6"/>
    <w:rsid w:val="00F24B1E"/>
    <w:rsid w:val="00F25302"/>
    <w:rsid w:val="00F25A11"/>
    <w:rsid w:val="00F25FE6"/>
    <w:rsid w:val="00F30FC0"/>
    <w:rsid w:val="00F310A9"/>
    <w:rsid w:val="00F31F29"/>
    <w:rsid w:val="00F3210A"/>
    <w:rsid w:val="00F324FD"/>
    <w:rsid w:val="00F32AA4"/>
    <w:rsid w:val="00F32AF9"/>
    <w:rsid w:val="00F336D0"/>
    <w:rsid w:val="00F33BCC"/>
    <w:rsid w:val="00F3481A"/>
    <w:rsid w:val="00F3497E"/>
    <w:rsid w:val="00F350AE"/>
    <w:rsid w:val="00F3537C"/>
    <w:rsid w:val="00F354ED"/>
    <w:rsid w:val="00F355F3"/>
    <w:rsid w:val="00F356DE"/>
    <w:rsid w:val="00F356E4"/>
    <w:rsid w:val="00F356F4"/>
    <w:rsid w:val="00F369C9"/>
    <w:rsid w:val="00F36F19"/>
    <w:rsid w:val="00F375CE"/>
    <w:rsid w:val="00F3774D"/>
    <w:rsid w:val="00F37799"/>
    <w:rsid w:val="00F37A48"/>
    <w:rsid w:val="00F402B6"/>
    <w:rsid w:val="00F405DF"/>
    <w:rsid w:val="00F40CCB"/>
    <w:rsid w:val="00F40CD6"/>
    <w:rsid w:val="00F41068"/>
    <w:rsid w:val="00F421A5"/>
    <w:rsid w:val="00F42793"/>
    <w:rsid w:val="00F42C9E"/>
    <w:rsid w:val="00F42EA2"/>
    <w:rsid w:val="00F43177"/>
    <w:rsid w:val="00F4335F"/>
    <w:rsid w:val="00F4341D"/>
    <w:rsid w:val="00F437D0"/>
    <w:rsid w:val="00F4456C"/>
    <w:rsid w:val="00F44E27"/>
    <w:rsid w:val="00F4518B"/>
    <w:rsid w:val="00F4532C"/>
    <w:rsid w:val="00F4593A"/>
    <w:rsid w:val="00F46403"/>
    <w:rsid w:val="00F46876"/>
    <w:rsid w:val="00F47390"/>
    <w:rsid w:val="00F508B0"/>
    <w:rsid w:val="00F50D0D"/>
    <w:rsid w:val="00F51661"/>
    <w:rsid w:val="00F5170A"/>
    <w:rsid w:val="00F52037"/>
    <w:rsid w:val="00F5263A"/>
    <w:rsid w:val="00F52739"/>
    <w:rsid w:val="00F52FC4"/>
    <w:rsid w:val="00F53890"/>
    <w:rsid w:val="00F53955"/>
    <w:rsid w:val="00F53A12"/>
    <w:rsid w:val="00F546B3"/>
    <w:rsid w:val="00F54A90"/>
    <w:rsid w:val="00F55B37"/>
    <w:rsid w:val="00F55CDD"/>
    <w:rsid w:val="00F55E45"/>
    <w:rsid w:val="00F564E4"/>
    <w:rsid w:val="00F57290"/>
    <w:rsid w:val="00F57FA6"/>
    <w:rsid w:val="00F60D61"/>
    <w:rsid w:val="00F6104A"/>
    <w:rsid w:val="00F6136F"/>
    <w:rsid w:val="00F61840"/>
    <w:rsid w:val="00F61E72"/>
    <w:rsid w:val="00F62249"/>
    <w:rsid w:val="00F62520"/>
    <w:rsid w:val="00F62B25"/>
    <w:rsid w:val="00F6469C"/>
    <w:rsid w:val="00F64760"/>
    <w:rsid w:val="00F647EA"/>
    <w:rsid w:val="00F64803"/>
    <w:rsid w:val="00F65547"/>
    <w:rsid w:val="00F6555D"/>
    <w:rsid w:val="00F6599B"/>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A0D"/>
    <w:rsid w:val="00F75DFD"/>
    <w:rsid w:val="00F76D11"/>
    <w:rsid w:val="00F76DAC"/>
    <w:rsid w:val="00F778C3"/>
    <w:rsid w:val="00F77FA8"/>
    <w:rsid w:val="00F8048D"/>
    <w:rsid w:val="00F80E65"/>
    <w:rsid w:val="00F81555"/>
    <w:rsid w:val="00F818D5"/>
    <w:rsid w:val="00F8194F"/>
    <w:rsid w:val="00F819FF"/>
    <w:rsid w:val="00F81FBA"/>
    <w:rsid w:val="00F82302"/>
    <w:rsid w:val="00F82A1B"/>
    <w:rsid w:val="00F82B7D"/>
    <w:rsid w:val="00F83F11"/>
    <w:rsid w:val="00F85247"/>
    <w:rsid w:val="00F852C1"/>
    <w:rsid w:val="00F8572D"/>
    <w:rsid w:val="00F85D24"/>
    <w:rsid w:val="00F8674B"/>
    <w:rsid w:val="00F87069"/>
    <w:rsid w:val="00F87086"/>
    <w:rsid w:val="00F8732F"/>
    <w:rsid w:val="00F87AA3"/>
    <w:rsid w:val="00F87F3F"/>
    <w:rsid w:val="00F90BAE"/>
    <w:rsid w:val="00F911BA"/>
    <w:rsid w:val="00F913F6"/>
    <w:rsid w:val="00F922E5"/>
    <w:rsid w:val="00F93609"/>
    <w:rsid w:val="00F9372D"/>
    <w:rsid w:val="00F9417E"/>
    <w:rsid w:val="00F945B2"/>
    <w:rsid w:val="00F948F3"/>
    <w:rsid w:val="00F94E18"/>
    <w:rsid w:val="00F95A70"/>
    <w:rsid w:val="00F966E1"/>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5DD"/>
    <w:rsid w:val="00FA5708"/>
    <w:rsid w:val="00FA59B0"/>
    <w:rsid w:val="00FA6CB0"/>
    <w:rsid w:val="00FA7125"/>
    <w:rsid w:val="00FA743C"/>
    <w:rsid w:val="00FA7805"/>
    <w:rsid w:val="00FA79DB"/>
    <w:rsid w:val="00FA7C7A"/>
    <w:rsid w:val="00FA7D55"/>
    <w:rsid w:val="00FB0420"/>
    <w:rsid w:val="00FB04B0"/>
    <w:rsid w:val="00FB1A71"/>
    <w:rsid w:val="00FB1E22"/>
    <w:rsid w:val="00FB265A"/>
    <w:rsid w:val="00FB2D09"/>
    <w:rsid w:val="00FB2F93"/>
    <w:rsid w:val="00FB313B"/>
    <w:rsid w:val="00FB3F4E"/>
    <w:rsid w:val="00FB5268"/>
    <w:rsid w:val="00FB5553"/>
    <w:rsid w:val="00FB56C6"/>
    <w:rsid w:val="00FB59D3"/>
    <w:rsid w:val="00FB69C1"/>
    <w:rsid w:val="00FB6EB4"/>
    <w:rsid w:val="00FB7335"/>
    <w:rsid w:val="00FB7AE7"/>
    <w:rsid w:val="00FB7E26"/>
    <w:rsid w:val="00FC18E8"/>
    <w:rsid w:val="00FC34EA"/>
    <w:rsid w:val="00FC4193"/>
    <w:rsid w:val="00FC4244"/>
    <w:rsid w:val="00FC434C"/>
    <w:rsid w:val="00FC535F"/>
    <w:rsid w:val="00FC5397"/>
    <w:rsid w:val="00FC5916"/>
    <w:rsid w:val="00FC6956"/>
    <w:rsid w:val="00FC716C"/>
    <w:rsid w:val="00FC76FD"/>
    <w:rsid w:val="00FC7A63"/>
    <w:rsid w:val="00FC7D8A"/>
    <w:rsid w:val="00FD03A8"/>
    <w:rsid w:val="00FD04F8"/>
    <w:rsid w:val="00FD0640"/>
    <w:rsid w:val="00FD0917"/>
    <w:rsid w:val="00FD1C6A"/>
    <w:rsid w:val="00FD1E09"/>
    <w:rsid w:val="00FD1F90"/>
    <w:rsid w:val="00FD23D4"/>
    <w:rsid w:val="00FD2F9F"/>
    <w:rsid w:val="00FD469A"/>
    <w:rsid w:val="00FD5104"/>
    <w:rsid w:val="00FD613A"/>
    <w:rsid w:val="00FD64BC"/>
    <w:rsid w:val="00FD6D67"/>
    <w:rsid w:val="00FD7BB2"/>
    <w:rsid w:val="00FE0353"/>
    <w:rsid w:val="00FE03CB"/>
    <w:rsid w:val="00FE0A81"/>
    <w:rsid w:val="00FE0F49"/>
    <w:rsid w:val="00FE1728"/>
    <w:rsid w:val="00FE29CD"/>
    <w:rsid w:val="00FE2B57"/>
    <w:rsid w:val="00FE3E3A"/>
    <w:rsid w:val="00FE3FB4"/>
    <w:rsid w:val="00FE414F"/>
    <w:rsid w:val="00FE490F"/>
    <w:rsid w:val="00FE4AAC"/>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3CF"/>
    <w:rsid w:val="00FF4C93"/>
    <w:rsid w:val="00FF4DA1"/>
    <w:rsid w:val="00FF567D"/>
    <w:rsid w:val="00FF5EE7"/>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83EFE"/>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83EFE"/>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 w:type="character" w:customStyle="1" w:styleId="gghfmyibcpb">
    <w:name w:val="gghfmyibcpb"/>
    <w:basedOn w:val="DefaultParagraphFont"/>
    <w:rsid w:val="009C4981"/>
  </w:style>
  <w:style w:type="character" w:customStyle="1" w:styleId="gghfmyibcob">
    <w:name w:val="gghfmyibcob"/>
    <w:basedOn w:val="DefaultParagraphFont"/>
    <w:rsid w:val="009C49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B"/>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1C6E87"/>
    <w:pPr>
      <w:keepNext/>
      <w:spacing w:before="40" w:line="480" w:lineRule="auto"/>
      <w:outlineLvl w:val="1"/>
    </w:pPr>
    <w:rPr>
      <w:rFonts w:asciiTheme="majorHAnsi" w:hAnsiTheme="majorHAnsi" w:cs="Arial"/>
      <w:bCs/>
      <w:iCs/>
      <w:sz w:val="20"/>
    </w:rPr>
  </w:style>
  <w:style w:type="paragraph" w:styleId="Heading3">
    <w:name w:val="heading 3"/>
    <w:basedOn w:val="Normal"/>
    <w:next w:val="Normal"/>
    <w:link w:val="Heading3Char"/>
    <w:qFormat/>
    <w:rsid w:val="00E83EFE"/>
    <w:pPr>
      <w:keepNext/>
      <w:spacing w:before="40"/>
      <w:outlineLvl w:val="2"/>
    </w:pPr>
    <w:rPr>
      <w:rFonts w:ascii="Times New Roman" w:hAnsi="Times New Roman" w:cs="Arial"/>
      <w:i/>
      <w:sz w:val="22"/>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1C6E87"/>
    <w:rPr>
      <w:rFonts w:asciiTheme="majorHAnsi" w:hAnsiTheme="majorHAnsi" w:cs="Arial"/>
      <w:bCs/>
      <w:iCs/>
      <w:szCs w:val="24"/>
    </w:rPr>
  </w:style>
  <w:style w:type="character" w:customStyle="1" w:styleId="Heading3Char">
    <w:name w:val="Heading 3 Char"/>
    <w:basedOn w:val="DefaultParagraphFont"/>
    <w:link w:val="Heading3"/>
    <w:rsid w:val="00E83EFE"/>
    <w:rPr>
      <w:rFonts w:cs="Arial"/>
      <w:i/>
      <w:sz w:val="22"/>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 w:type="character" w:customStyle="1" w:styleId="gghfmyibcpb">
    <w:name w:val="gghfmyibcpb"/>
    <w:basedOn w:val="DefaultParagraphFont"/>
    <w:rsid w:val="009C4981"/>
  </w:style>
  <w:style w:type="character" w:customStyle="1" w:styleId="gghfmyibcob">
    <w:name w:val="gghfmyibcob"/>
    <w:basedOn w:val="DefaultParagraphFont"/>
    <w:rsid w:val="009C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175505477">
      <w:bodyDiv w:val="1"/>
      <w:marLeft w:val="0"/>
      <w:marRight w:val="0"/>
      <w:marTop w:val="0"/>
      <w:marBottom w:val="0"/>
      <w:divBdr>
        <w:top w:val="none" w:sz="0" w:space="0" w:color="auto"/>
        <w:left w:val="none" w:sz="0" w:space="0" w:color="auto"/>
        <w:bottom w:val="none" w:sz="0" w:space="0" w:color="auto"/>
        <w:right w:val="none" w:sz="0" w:space="0" w:color="auto"/>
      </w:divBdr>
    </w:div>
    <w:div w:id="219294174">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13092269">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04829413">
      <w:bodyDiv w:val="1"/>
      <w:marLeft w:val="0"/>
      <w:marRight w:val="0"/>
      <w:marTop w:val="0"/>
      <w:marBottom w:val="0"/>
      <w:divBdr>
        <w:top w:val="none" w:sz="0" w:space="0" w:color="auto"/>
        <w:left w:val="none" w:sz="0" w:space="0" w:color="auto"/>
        <w:bottom w:val="none" w:sz="0" w:space="0" w:color="auto"/>
        <w:right w:val="none" w:sz="0" w:space="0" w:color="auto"/>
      </w:divBdr>
    </w:div>
    <w:div w:id="546112003">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63680124">
              <w:marLeft w:val="0"/>
              <w:marRight w:val="0"/>
              <w:marTop w:val="0"/>
              <w:marBottom w:val="0"/>
              <w:divBdr>
                <w:top w:val="none" w:sz="0" w:space="0" w:color="auto"/>
                <w:left w:val="none" w:sz="0" w:space="0" w:color="auto"/>
                <w:bottom w:val="none" w:sz="0" w:space="0" w:color="auto"/>
                <w:right w:val="none" w:sz="0" w:space="0" w:color="auto"/>
              </w:divBdr>
            </w:div>
            <w:div w:id="381951460">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665791483">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67724577">
      <w:bodyDiv w:val="1"/>
      <w:marLeft w:val="0"/>
      <w:marRight w:val="0"/>
      <w:marTop w:val="0"/>
      <w:marBottom w:val="0"/>
      <w:divBdr>
        <w:top w:val="none" w:sz="0" w:space="0" w:color="auto"/>
        <w:left w:val="none" w:sz="0" w:space="0" w:color="auto"/>
        <w:bottom w:val="none" w:sz="0" w:space="0" w:color="auto"/>
        <w:right w:val="none" w:sz="0" w:space="0" w:color="auto"/>
      </w:divBdr>
    </w:div>
    <w:div w:id="1072778356">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22072937">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59948030">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887378492">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1761681658">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354382195">
      <w:bodyDiv w:val="1"/>
      <w:marLeft w:val="0"/>
      <w:marRight w:val="0"/>
      <w:marTop w:val="0"/>
      <w:marBottom w:val="0"/>
      <w:divBdr>
        <w:top w:val="none" w:sz="0" w:space="0" w:color="auto"/>
        <w:left w:val="none" w:sz="0" w:space="0" w:color="auto"/>
        <w:bottom w:val="none" w:sz="0" w:space="0" w:color="auto"/>
        <w:right w:val="none" w:sz="0" w:space="0" w:color="auto"/>
      </w:divBdr>
    </w:div>
    <w:div w:id="1496071584">
      <w:bodyDiv w:val="1"/>
      <w:marLeft w:val="0"/>
      <w:marRight w:val="0"/>
      <w:marTop w:val="0"/>
      <w:marBottom w:val="0"/>
      <w:divBdr>
        <w:top w:val="none" w:sz="0" w:space="0" w:color="auto"/>
        <w:left w:val="none" w:sz="0" w:space="0" w:color="auto"/>
        <w:bottom w:val="none" w:sz="0" w:space="0" w:color="auto"/>
        <w:right w:val="none" w:sz="0" w:space="0" w:color="auto"/>
      </w:divBdr>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6111279">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41752881">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27933193">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inersachs/SynergyREBP/" TargetMode="Externa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hyperlink" Target="http://digitalcommons.unl.edu/physicskatz/60" TargetMode="External"/><Relationship Id="rId7" Type="http://schemas.openxmlformats.org/officeDocument/2006/relationships/hyperlink" Target="mailto:sachs@math.berkeley.edu" TargetMode="Externa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hyperlink" Target="http://spectrum.ieee.org/computing/software/top-10-programming-langu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hyperlink" Target="http://ston.jsc.nasa.gov/collections/TRS" TargetMode="Externa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png"/><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447F2-8460-481B-9FAA-144C98EC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14691</Words>
  <Characters>83739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28</cp:revision>
  <cp:lastPrinted>2017-08-25T18:45:00Z</cp:lastPrinted>
  <dcterms:created xsi:type="dcterms:W3CDTF">2018-03-30T03:11:00Z</dcterms:created>
  <dcterms:modified xsi:type="dcterms:W3CDTF">2018-04-10T02:59:00Z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