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40F7B" w14:textId="5E4E5387" w:rsidR="004911F4" w:rsidRDefault="000A6767">
      <w:pPr>
        <w:rPr>
          <w:lang w:val="en-US"/>
        </w:rPr>
      </w:pPr>
      <w:r>
        <w:t>Basics</w:t>
      </w:r>
      <w:r>
        <w:rPr>
          <w:lang w:val="en-US"/>
        </w:rPr>
        <w:t>:</w:t>
      </w:r>
    </w:p>
    <w:p w14:paraId="0FFDB715" w14:textId="70453735" w:rsidR="000A6767" w:rsidRDefault="00F920E6" w:rsidP="000A6767">
      <w:pPr>
        <w:pStyle w:val="Listenabsatz"/>
        <w:numPr>
          <w:ilvl w:val="0"/>
          <w:numId w:val="1"/>
        </w:numPr>
        <w:rPr>
          <w:lang w:val="en-US"/>
        </w:rPr>
      </w:pPr>
      <w:proofErr w:type="spellStart"/>
      <w:r>
        <w:rPr>
          <w:lang w:val="en-US"/>
        </w:rPr>
        <w:t>Apnoe</w:t>
      </w:r>
      <w:proofErr w:type="spellEnd"/>
    </w:p>
    <w:p w14:paraId="2A63E424" w14:textId="56910D7B" w:rsidR="00D76228" w:rsidRDefault="00D76228" w:rsidP="00D76228">
      <w:pPr>
        <w:pStyle w:val="Listenabsatz"/>
        <w:numPr>
          <w:ilvl w:val="1"/>
          <w:numId w:val="1"/>
        </w:numPr>
        <w:rPr>
          <w:lang w:val="en-US"/>
        </w:rPr>
      </w:pPr>
      <w:r>
        <w:rPr>
          <w:lang w:val="en-US"/>
        </w:rPr>
        <w:t>Detection</w:t>
      </w:r>
    </w:p>
    <w:p w14:paraId="4E870261" w14:textId="4EB77D0D" w:rsidR="00D76228" w:rsidRPr="00D76228" w:rsidRDefault="00F920E6" w:rsidP="00D76228">
      <w:pPr>
        <w:pStyle w:val="Listenabsatz"/>
        <w:numPr>
          <w:ilvl w:val="0"/>
          <w:numId w:val="1"/>
        </w:numPr>
        <w:rPr>
          <w:lang w:val="en-US"/>
        </w:rPr>
      </w:pPr>
      <w:r>
        <w:rPr>
          <w:lang w:val="en-US"/>
        </w:rPr>
        <w:t>Signal Processing</w:t>
      </w:r>
    </w:p>
    <w:p w14:paraId="4277AC47" w14:textId="1352503F" w:rsidR="00F920E6" w:rsidRDefault="00F920E6" w:rsidP="00F920E6">
      <w:pPr>
        <w:pStyle w:val="Listenabsatz"/>
        <w:numPr>
          <w:ilvl w:val="1"/>
          <w:numId w:val="1"/>
        </w:numPr>
        <w:rPr>
          <w:lang w:val="en-US"/>
        </w:rPr>
      </w:pPr>
      <w:r>
        <w:rPr>
          <w:lang w:val="en-US"/>
        </w:rPr>
        <w:t>AKF</w:t>
      </w:r>
    </w:p>
    <w:p w14:paraId="57DD4239" w14:textId="45655E1E" w:rsidR="00F920E6" w:rsidRDefault="00F920E6" w:rsidP="00F920E6">
      <w:pPr>
        <w:pStyle w:val="Listenabsatz"/>
        <w:numPr>
          <w:ilvl w:val="1"/>
          <w:numId w:val="1"/>
        </w:numPr>
        <w:rPr>
          <w:lang w:val="en-US"/>
        </w:rPr>
      </w:pPr>
      <w:r>
        <w:rPr>
          <w:lang w:val="en-US"/>
        </w:rPr>
        <w:t>Histogram</w:t>
      </w:r>
    </w:p>
    <w:p w14:paraId="5CD87F7C" w14:textId="096BAFB7" w:rsidR="00F920E6" w:rsidRDefault="00F920E6" w:rsidP="00F920E6">
      <w:pPr>
        <w:pStyle w:val="Listenabsatz"/>
        <w:numPr>
          <w:ilvl w:val="1"/>
          <w:numId w:val="1"/>
        </w:numPr>
        <w:rPr>
          <w:lang w:val="en-US"/>
        </w:rPr>
      </w:pPr>
      <w:r>
        <w:rPr>
          <w:lang w:val="en-US"/>
        </w:rPr>
        <w:t>Windowing</w:t>
      </w:r>
    </w:p>
    <w:p w14:paraId="0340B50F" w14:textId="4A87FF11" w:rsidR="00F920E6" w:rsidRDefault="00F920E6" w:rsidP="00F920E6">
      <w:pPr>
        <w:pStyle w:val="Listenabsatz"/>
        <w:numPr>
          <w:ilvl w:val="0"/>
          <w:numId w:val="1"/>
        </w:numPr>
        <w:rPr>
          <w:lang w:val="en-US"/>
        </w:rPr>
      </w:pPr>
      <w:r>
        <w:rPr>
          <w:lang w:val="en-US"/>
        </w:rPr>
        <w:t>NN</w:t>
      </w:r>
    </w:p>
    <w:p w14:paraId="5E510258" w14:textId="2E49FC40" w:rsidR="00F920E6" w:rsidRDefault="00F920E6" w:rsidP="00F920E6">
      <w:pPr>
        <w:pStyle w:val="Listenabsatz"/>
        <w:numPr>
          <w:ilvl w:val="1"/>
          <w:numId w:val="1"/>
        </w:numPr>
        <w:rPr>
          <w:lang w:val="en-US"/>
        </w:rPr>
      </w:pPr>
      <w:proofErr w:type="spellStart"/>
      <w:r>
        <w:rPr>
          <w:lang w:val="en-US"/>
        </w:rPr>
        <w:t>asdf</w:t>
      </w:r>
      <w:proofErr w:type="spellEnd"/>
    </w:p>
    <w:p w14:paraId="675EFA64" w14:textId="2795C85F" w:rsidR="00F920E6" w:rsidRDefault="00F920E6" w:rsidP="00F920E6">
      <w:pPr>
        <w:pStyle w:val="Listenabsatz"/>
        <w:numPr>
          <w:ilvl w:val="1"/>
          <w:numId w:val="1"/>
        </w:numPr>
        <w:rPr>
          <w:lang w:val="en-US"/>
        </w:rPr>
      </w:pPr>
      <w:proofErr w:type="spellStart"/>
      <w:r>
        <w:rPr>
          <w:lang w:val="en-US"/>
        </w:rPr>
        <w:t>sdf</w:t>
      </w:r>
      <w:proofErr w:type="spellEnd"/>
    </w:p>
    <w:p w14:paraId="39A7B00D" w14:textId="77777777" w:rsidR="00BD53D8" w:rsidRDefault="00BD53D8">
      <w:pPr>
        <w:rPr>
          <w:lang w:val="en-US"/>
        </w:rPr>
      </w:pPr>
      <w:r>
        <w:rPr>
          <w:lang w:val="en-US"/>
        </w:rPr>
        <w:br w:type="page"/>
      </w:r>
    </w:p>
    <w:p w14:paraId="3834B9B5" w14:textId="5E77EC0E" w:rsidR="00F920E6" w:rsidRDefault="00F920E6" w:rsidP="00F920E6">
      <w:pPr>
        <w:pStyle w:val="Listenabsatz"/>
        <w:numPr>
          <w:ilvl w:val="0"/>
          <w:numId w:val="1"/>
        </w:numPr>
        <w:rPr>
          <w:lang w:val="en-US"/>
        </w:rPr>
      </w:pPr>
      <w:r>
        <w:rPr>
          <w:lang w:val="en-US"/>
        </w:rPr>
        <w:lastRenderedPageBreak/>
        <w:t>Module description</w:t>
      </w:r>
    </w:p>
    <w:p w14:paraId="0C237AFF" w14:textId="58765C3E" w:rsidR="00F920E6" w:rsidRDefault="00F920E6" w:rsidP="00F920E6">
      <w:pPr>
        <w:pStyle w:val="Listenabsatz"/>
        <w:numPr>
          <w:ilvl w:val="1"/>
          <w:numId w:val="1"/>
        </w:numPr>
        <w:rPr>
          <w:lang w:val="en-US"/>
        </w:rPr>
      </w:pPr>
      <w:r>
        <w:rPr>
          <w:lang w:val="en-US"/>
        </w:rPr>
        <w:t>Iterative</w:t>
      </w:r>
    </w:p>
    <w:p w14:paraId="4FBDA20B" w14:textId="1C209FE2" w:rsidR="00F920E6" w:rsidRDefault="00F920E6" w:rsidP="00F920E6">
      <w:pPr>
        <w:pStyle w:val="Listenabsatz"/>
        <w:numPr>
          <w:ilvl w:val="2"/>
          <w:numId w:val="1"/>
        </w:numPr>
        <w:rPr>
          <w:lang w:val="en-US"/>
        </w:rPr>
      </w:pPr>
      <w:r>
        <w:rPr>
          <w:lang w:val="en-US"/>
        </w:rPr>
        <w:t xml:space="preserve">ECG chunk -&gt; </w:t>
      </w:r>
      <w:proofErr w:type="spellStart"/>
      <w:r>
        <w:rPr>
          <w:lang w:val="en-US"/>
        </w:rPr>
        <w:t>akf</w:t>
      </w:r>
      <w:proofErr w:type="spellEnd"/>
    </w:p>
    <w:p w14:paraId="2AA25E3F" w14:textId="086D7572" w:rsidR="00F920E6" w:rsidRDefault="00F920E6" w:rsidP="00F920E6">
      <w:pPr>
        <w:pStyle w:val="Listenabsatz"/>
        <w:numPr>
          <w:ilvl w:val="2"/>
          <w:numId w:val="1"/>
        </w:numPr>
        <w:rPr>
          <w:lang w:val="en-US"/>
        </w:rPr>
      </w:pPr>
      <w:proofErr w:type="spellStart"/>
      <w:r>
        <w:rPr>
          <w:lang w:val="en-US"/>
        </w:rPr>
        <w:t>Akf</w:t>
      </w:r>
      <w:proofErr w:type="spellEnd"/>
      <w:r>
        <w:rPr>
          <w:lang w:val="en-US"/>
        </w:rPr>
        <w:t xml:space="preserve"> -&gt; </w:t>
      </w:r>
      <w:proofErr w:type="spellStart"/>
      <w:r>
        <w:rPr>
          <w:lang w:val="en-US"/>
        </w:rPr>
        <w:t>ringbuffer</w:t>
      </w:r>
      <w:proofErr w:type="spellEnd"/>
    </w:p>
    <w:p w14:paraId="66D7416D" w14:textId="6A3F39B4" w:rsidR="00F920E6" w:rsidRDefault="00F920E6" w:rsidP="00F920E6">
      <w:pPr>
        <w:pStyle w:val="Listenabsatz"/>
        <w:numPr>
          <w:ilvl w:val="2"/>
          <w:numId w:val="1"/>
        </w:numPr>
        <w:rPr>
          <w:lang w:val="en-US"/>
        </w:rPr>
      </w:pPr>
      <w:r>
        <w:rPr>
          <w:lang w:val="en-US"/>
        </w:rPr>
        <w:t xml:space="preserve">Per </w:t>
      </w:r>
      <w:proofErr w:type="spellStart"/>
      <w:r>
        <w:rPr>
          <w:lang w:val="en-US"/>
        </w:rPr>
        <w:t>akf</w:t>
      </w:r>
      <w:proofErr w:type="spellEnd"/>
      <w:r>
        <w:rPr>
          <w:lang w:val="en-US"/>
        </w:rPr>
        <w:t xml:space="preserve"> </w:t>
      </w:r>
      <w:proofErr w:type="spellStart"/>
      <w:r>
        <w:rPr>
          <w:lang w:val="en-US"/>
        </w:rPr>
        <w:t>apnoe</w:t>
      </w:r>
      <w:proofErr w:type="spellEnd"/>
      <w:r>
        <w:rPr>
          <w:lang w:val="en-US"/>
        </w:rPr>
        <w:t xml:space="preserve"> or not</w:t>
      </w:r>
    </w:p>
    <w:p w14:paraId="16959D70" w14:textId="3222E98D" w:rsidR="00F920E6" w:rsidRDefault="00F920E6" w:rsidP="00F920E6">
      <w:pPr>
        <w:pStyle w:val="Listenabsatz"/>
        <w:numPr>
          <w:ilvl w:val="1"/>
          <w:numId w:val="1"/>
        </w:numPr>
        <w:rPr>
          <w:lang w:val="en-US"/>
        </w:rPr>
      </w:pPr>
      <w:r>
        <w:rPr>
          <w:lang w:val="en-US"/>
        </w:rPr>
        <w:t>Interfaces to outside world</w:t>
      </w:r>
    </w:p>
    <w:p w14:paraId="00669BCC" w14:textId="5FF6224E" w:rsidR="00EB1927" w:rsidRDefault="00EB1927" w:rsidP="00EB1927">
      <w:r w:rsidRPr="00EB1927">
        <w:t xml:space="preserve">In diesem Teil wird das </w:t>
      </w:r>
      <w:proofErr w:type="spellStart"/>
      <w:r>
        <w:t>Matlab</w:t>
      </w:r>
      <w:proofErr w:type="spellEnd"/>
      <w:r>
        <w:t xml:space="preserve"> Modul beschrieben. Es besteht aus zwei unabhängigen Haupt-Klassen. Die </w:t>
      </w:r>
      <w:proofErr w:type="spellStart"/>
      <w:r>
        <w:t>ECGPreprocessing</w:t>
      </w:r>
      <w:proofErr w:type="spellEnd"/>
      <w:r>
        <w:t xml:space="preserve"> Klasse übernimmt die Datenvorverarbeitung. Die Classification Klasse implementiert das austrainierte Netzwerk.</w:t>
      </w:r>
    </w:p>
    <w:p w14:paraId="31136179" w14:textId="3FA70C7B" w:rsidR="00EB1927" w:rsidRPr="00EB1927" w:rsidRDefault="00EB1927" w:rsidP="00EB1927">
      <w:r>
        <w:t>Die Datenvorverarbeitung hat zur Aufgabe basierend auf einem EKG Signal einen Feature Vektor zu generieren. Dieser kann im späteren Schritt dem Künstlichen Neuronalen Netzwerk als Input Vektor übergeben werden. Die Vorverarbeitu</w:t>
      </w:r>
      <w:r w:rsidR="00347A42">
        <w:t>n</w:t>
      </w:r>
      <w:r>
        <w:t>g</w:t>
      </w:r>
      <w:bookmarkStart w:id="0" w:name="_GoBack"/>
      <w:bookmarkEnd w:id="0"/>
      <w:r>
        <w:t xml:space="preserve"> </w:t>
      </w:r>
    </w:p>
    <w:sectPr w:rsidR="00EB1927" w:rsidRPr="00EB19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B54F5"/>
    <w:multiLevelType w:val="hybridMultilevel"/>
    <w:tmpl w:val="20142630"/>
    <w:lvl w:ilvl="0" w:tplc="B4B2A44A">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58"/>
    <w:rsid w:val="000A6767"/>
    <w:rsid w:val="0012436C"/>
    <w:rsid w:val="002B0E34"/>
    <w:rsid w:val="00347A42"/>
    <w:rsid w:val="00442055"/>
    <w:rsid w:val="006872DC"/>
    <w:rsid w:val="00BD53D8"/>
    <w:rsid w:val="00D76228"/>
    <w:rsid w:val="00E17058"/>
    <w:rsid w:val="00EB1927"/>
    <w:rsid w:val="00F920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C943"/>
  <w15:chartTrackingRefBased/>
  <w15:docId w15:val="{37BBD286-A30C-4004-9F5A-B2B305EB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6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Words>
  <Characters>566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Uschakow</dc:creator>
  <cp:keywords/>
  <dc:description/>
  <cp:lastModifiedBy>Stanislav Uschakow</cp:lastModifiedBy>
  <cp:revision>8</cp:revision>
  <dcterms:created xsi:type="dcterms:W3CDTF">2018-05-04T08:43:00Z</dcterms:created>
  <dcterms:modified xsi:type="dcterms:W3CDTF">2018-05-08T11:32:00Z</dcterms:modified>
</cp:coreProperties>
</file>