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89E1F" w14:textId="77777777" w:rsidR="00F3183D" w:rsidRDefault="00F3183D" w:rsidP="00E40267">
      <w:pPr>
        <w:jc w:val="center"/>
      </w:pPr>
    </w:p>
    <w:p w14:paraId="4C96DECE" w14:textId="77777777" w:rsidR="00A65DDE" w:rsidRDefault="006549CB" w:rsidP="00A65DDE">
      <w:pPr>
        <w:spacing w:after="0" w:line="240" w:lineRule="auto"/>
        <w:jc w:val="center"/>
      </w:pPr>
      <w:r>
        <w:t>Subsequent Development</w:t>
      </w:r>
      <w:r w:rsidR="00E40267">
        <w:t xml:space="preserve"> Demonstration Claim</w:t>
      </w:r>
    </w:p>
    <w:p w14:paraId="52EE72FB" w14:textId="7082342C" w:rsidR="00A65DDE" w:rsidRPr="00A65DDE" w:rsidRDefault="00A65DDE" w:rsidP="00A65DDE">
      <w:pPr>
        <w:spacing w:after="0" w:line="240" w:lineRule="auto"/>
        <w:jc w:val="center"/>
        <w:rPr>
          <w:b/>
          <w:u w:val="single"/>
        </w:rPr>
      </w:pPr>
      <w:r w:rsidRPr="00A65DDE">
        <w:rPr>
          <w:b/>
          <w:u w:val="single"/>
        </w:rPr>
        <w:t xml:space="preserve">Follow on Case to the Non-Original </w:t>
      </w:r>
      <w:r w:rsidR="00332C10">
        <w:rPr>
          <w:b/>
          <w:u w:val="single"/>
        </w:rPr>
        <w:t>Martinez</w:t>
      </w:r>
      <w:r w:rsidRPr="00A65DDE">
        <w:rPr>
          <w:b/>
          <w:u w:val="single"/>
        </w:rPr>
        <w:t xml:space="preserve"> Demonstration Claim</w:t>
      </w:r>
    </w:p>
    <w:p w14:paraId="20BDE179" w14:textId="77777777" w:rsidR="00B8626C" w:rsidRPr="00F3183D" w:rsidRDefault="00A4362C" w:rsidP="00A65DDE">
      <w:pPr>
        <w:spacing w:after="0" w:line="240" w:lineRule="auto"/>
        <w:jc w:val="center"/>
        <w:rPr>
          <w:vanish/>
          <w:specVanish/>
        </w:rPr>
      </w:pPr>
      <w:r>
        <w:t xml:space="preserve"> </w:t>
      </w:r>
    </w:p>
    <w:tbl>
      <w:tblPr>
        <w:tblStyle w:val="TableGrid"/>
        <w:tblW w:w="0" w:type="auto"/>
        <w:tblLook w:val="04A0" w:firstRow="1" w:lastRow="0" w:firstColumn="1" w:lastColumn="0" w:noHBand="0" w:noVBand="1"/>
      </w:tblPr>
      <w:tblGrid>
        <w:gridCol w:w="4678"/>
        <w:gridCol w:w="4672"/>
      </w:tblGrid>
      <w:tr w:rsidR="00E40267" w14:paraId="256B31F0" w14:textId="77777777" w:rsidTr="00E40267">
        <w:tc>
          <w:tcPr>
            <w:tcW w:w="4788" w:type="dxa"/>
          </w:tcPr>
          <w:p w14:paraId="2F7FB414" w14:textId="426713C6" w:rsidR="00E40267" w:rsidRDefault="00E40267" w:rsidP="00E40267">
            <w:r>
              <w:t xml:space="preserve">Veteran:  </w:t>
            </w:r>
            <w:r w:rsidR="0015290E">
              <w:t>Roger Martinez</w:t>
            </w:r>
          </w:p>
        </w:tc>
        <w:tc>
          <w:tcPr>
            <w:tcW w:w="4788" w:type="dxa"/>
          </w:tcPr>
          <w:p w14:paraId="512C23EE" w14:textId="076E5984" w:rsidR="00E40267" w:rsidRDefault="00E40267" w:rsidP="00E40267">
            <w:r>
              <w:t>Claim number:  6Y0</w:t>
            </w:r>
            <w:r w:rsidR="00BB0B1A">
              <w:t>3</w:t>
            </w:r>
            <w:r>
              <w:t>XX00</w:t>
            </w:r>
          </w:p>
        </w:tc>
      </w:tr>
      <w:tr w:rsidR="00E40267" w14:paraId="37CD62C2" w14:textId="77777777" w:rsidTr="00E40267">
        <w:tc>
          <w:tcPr>
            <w:tcW w:w="4788" w:type="dxa"/>
          </w:tcPr>
          <w:p w14:paraId="1C677AD0" w14:textId="44AA5348" w:rsidR="00E40267" w:rsidRDefault="0008069D" w:rsidP="00E40267">
            <w:r>
              <w:t xml:space="preserve">DOC:  </w:t>
            </w:r>
            <w:r w:rsidR="00D72A84">
              <w:t>01/</w:t>
            </w:r>
            <w:r w:rsidR="00D620E2">
              <w:t>0</w:t>
            </w:r>
            <w:r w:rsidR="00D72A84">
              <w:t>3</w:t>
            </w:r>
            <w:r w:rsidR="00F93400">
              <w:t>/202</w:t>
            </w:r>
            <w:r w:rsidR="00D72A84">
              <w:t>1</w:t>
            </w:r>
          </w:p>
        </w:tc>
        <w:tc>
          <w:tcPr>
            <w:tcW w:w="4788" w:type="dxa"/>
          </w:tcPr>
          <w:p w14:paraId="48DF40FF" w14:textId="77777777" w:rsidR="00E40267" w:rsidRDefault="000D64A9" w:rsidP="00E40267">
            <w:r>
              <w:t>EP:  020 - New</w:t>
            </w:r>
          </w:p>
        </w:tc>
      </w:tr>
    </w:tbl>
    <w:p w14:paraId="5D528A6F" w14:textId="77777777" w:rsidR="00E40267" w:rsidRDefault="00E40267" w:rsidP="00E40267"/>
    <w:p w14:paraId="4295BBFC" w14:textId="2CA60B23" w:rsidR="00796779" w:rsidRDefault="00E40267" w:rsidP="00E40267">
      <w:pPr>
        <w:rPr>
          <w:noProof/>
        </w:rPr>
      </w:pPr>
      <w:bookmarkStart w:id="0" w:name="_Hlk870262"/>
      <w:bookmarkStart w:id="1" w:name="_Hlk32416774"/>
      <w:r>
        <w:rPr>
          <w:noProof/>
        </w:rPr>
        <w:t>NOTE:  Explain to the students that we use the VBMS</w:t>
      </w:r>
      <w:r w:rsidR="00A85449">
        <w:rPr>
          <w:noProof/>
        </w:rPr>
        <w:t xml:space="preserve"> </w:t>
      </w:r>
      <w:r>
        <w:rPr>
          <w:noProof/>
        </w:rPr>
        <w:t xml:space="preserve">Demo </w:t>
      </w:r>
      <w:r w:rsidR="00036927">
        <w:rPr>
          <w:noProof/>
        </w:rPr>
        <w:t xml:space="preserve">Candidate </w:t>
      </w:r>
      <w:r w:rsidR="00BB0B1A">
        <w:rPr>
          <w:noProof/>
        </w:rPr>
        <w:t>Martinez</w:t>
      </w:r>
      <w:r w:rsidR="00036927">
        <w:rPr>
          <w:noProof/>
        </w:rPr>
        <w:t xml:space="preserve"> for all demonstra</w:t>
      </w:r>
      <w:r>
        <w:rPr>
          <w:noProof/>
        </w:rPr>
        <w:t xml:space="preserve">tion claims.  </w:t>
      </w:r>
      <w:r w:rsidR="00796779">
        <w:rPr>
          <w:noProof/>
        </w:rPr>
        <w:t>Explain that if they follow along during the demonstration inside of VBMS Demo that as we move through IWT they could have multiple EPs for the same Veteran.  They need to focus on the</w:t>
      </w:r>
      <w:r>
        <w:rPr>
          <w:noProof/>
        </w:rPr>
        <w:t xml:space="preserve"> development </w:t>
      </w:r>
      <w:r w:rsidR="00796779">
        <w:rPr>
          <w:noProof/>
        </w:rPr>
        <w:t>action that is being demonstrated inside the training environment.</w:t>
      </w:r>
      <w:r>
        <w:rPr>
          <w:noProof/>
        </w:rPr>
        <w:t xml:space="preserve">  This </w:t>
      </w:r>
      <w:r w:rsidR="00796779">
        <w:rPr>
          <w:noProof/>
        </w:rPr>
        <w:t>demonstration is a</w:t>
      </w:r>
      <w:r w:rsidR="0008069D">
        <w:rPr>
          <w:noProof/>
        </w:rPr>
        <w:t xml:space="preserve">bout </w:t>
      </w:r>
      <w:r w:rsidR="00BD7D08">
        <w:rPr>
          <w:noProof/>
        </w:rPr>
        <w:t xml:space="preserve">subsequent </w:t>
      </w:r>
      <w:r w:rsidR="00F00268">
        <w:rPr>
          <w:noProof/>
        </w:rPr>
        <w:t xml:space="preserve">development and the proper steps necessary </w:t>
      </w:r>
      <w:r w:rsidR="00796779">
        <w:rPr>
          <w:noProof/>
        </w:rPr>
        <w:t xml:space="preserve">to </w:t>
      </w:r>
      <w:r w:rsidR="0008069D">
        <w:rPr>
          <w:noProof/>
        </w:rPr>
        <w:t>process the claim</w:t>
      </w:r>
      <w:r w:rsidR="00796779">
        <w:rPr>
          <w:noProof/>
        </w:rPr>
        <w:t>.</w:t>
      </w:r>
      <w:bookmarkEnd w:id="0"/>
    </w:p>
    <w:p w14:paraId="05598F76" w14:textId="1DEAD87E" w:rsidR="000D64A9" w:rsidRDefault="00F00268" w:rsidP="000D64A9">
      <w:bookmarkStart w:id="2" w:name="_Hlk9934965"/>
      <w:bookmarkStart w:id="3" w:name="_Hlk1136934"/>
      <w:r w:rsidRPr="00F00268">
        <w:rPr>
          <w:b/>
        </w:rPr>
        <w:t>PREVIOUSLY -</w:t>
      </w:r>
      <w:r>
        <w:t xml:space="preserve"> </w:t>
      </w:r>
      <w:r w:rsidR="00671064" w:rsidRPr="00671064">
        <w:t xml:space="preserve">The Veteran had submitted a VA Form 21-526EZ (SEP2019 version) on </w:t>
      </w:r>
      <w:r w:rsidR="00D72A84">
        <w:t>January 3</w:t>
      </w:r>
      <w:r w:rsidR="00671064" w:rsidRPr="00671064">
        <w:t>, 202</w:t>
      </w:r>
      <w:r w:rsidR="00D72A84">
        <w:t>1</w:t>
      </w:r>
      <w:r w:rsidR="00671064" w:rsidRPr="00671064">
        <w:t>.  He claimed service connection for a right knee injury and headaches. The Veteran was excluded from FDC because he identified treatment by his private physician, Dr. Quack.  The previous VSR sent a subsequent development letter to the Veteran requesting he complete and submit VA Form 21-4142 and 4142a for Dr. Quack from 2012 to Present.  The Veteran recently returned the forms and DOMA sent a letter to Dr. Quack's office dated five days ago.</w:t>
      </w:r>
    </w:p>
    <w:p w14:paraId="57E15E55" w14:textId="77777777" w:rsidR="00036927" w:rsidRDefault="00036927" w:rsidP="00036927">
      <w:r>
        <w:t>Of record in the Veteran’s file are:</w:t>
      </w:r>
    </w:p>
    <w:p w14:paraId="2B820F7F" w14:textId="77777777" w:rsidR="00A85449" w:rsidRDefault="00A85449" w:rsidP="00A85449">
      <w:pPr>
        <w:pStyle w:val="ListParagraph"/>
        <w:numPr>
          <w:ilvl w:val="0"/>
          <w:numId w:val="2"/>
        </w:numPr>
      </w:pPr>
      <w:bookmarkStart w:id="4" w:name="_Hlk37145860"/>
      <w:r>
        <w:t xml:space="preserve">VADS Verified Honorable service in the Navy </w:t>
      </w:r>
      <w:bookmarkStart w:id="5" w:name="_Hlk37144948"/>
      <w:r>
        <w:t>from</w:t>
      </w:r>
      <w:r w:rsidRPr="000D3508">
        <w:t xml:space="preserve"> </w:t>
      </w:r>
      <w:r>
        <w:t>08/01/1980 to 07/31/1990</w:t>
      </w:r>
      <w:bookmarkEnd w:id="5"/>
    </w:p>
    <w:bookmarkEnd w:id="4"/>
    <w:p w14:paraId="476C29D9" w14:textId="77777777" w:rsidR="00036927" w:rsidRDefault="00036927" w:rsidP="00036927">
      <w:pPr>
        <w:pStyle w:val="ListParagraph"/>
        <w:numPr>
          <w:ilvl w:val="0"/>
          <w:numId w:val="2"/>
        </w:numPr>
      </w:pPr>
      <w:r>
        <w:t>VA Form 21-526 received November 12, 2007, claiming hearing loss, tinnitus, and lumbosacral strain</w:t>
      </w:r>
    </w:p>
    <w:p w14:paraId="1B8E3EBA" w14:textId="77777777" w:rsidR="00036927" w:rsidRDefault="00036927" w:rsidP="00036927">
      <w:pPr>
        <w:pStyle w:val="ListParagraph"/>
        <w:numPr>
          <w:ilvl w:val="0"/>
          <w:numId w:val="2"/>
        </w:numPr>
      </w:pPr>
      <w:r>
        <w:t>STRs show treatment for hearing loss, re</w:t>
      </w:r>
      <w:r w:rsidR="001F338F">
        <w:t xml:space="preserve">current right knee pain, and a </w:t>
      </w:r>
      <w:r>
        <w:t>one-time visit for low back strain</w:t>
      </w:r>
    </w:p>
    <w:p w14:paraId="3B0937B1" w14:textId="77777777" w:rsidR="00036927" w:rsidRDefault="00036927" w:rsidP="00036927">
      <w:pPr>
        <w:pStyle w:val="ListParagraph"/>
        <w:numPr>
          <w:ilvl w:val="0"/>
          <w:numId w:val="2"/>
        </w:numPr>
      </w:pPr>
      <w:r>
        <w:t xml:space="preserve">Rating Decision dated March 25, 2008, granting service connection for hearing loss (0%) and tinnitus (10%) and denying service connection for lumbosacral strain because the medical evidence of record does not show a current diagnosed condition or residuals of the condition treated in service. </w:t>
      </w:r>
    </w:p>
    <w:p w14:paraId="6BAA5E22" w14:textId="77777777" w:rsidR="00036927" w:rsidRDefault="00036927" w:rsidP="00036927">
      <w:pPr>
        <w:pStyle w:val="ListParagraph"/>
        <w:numPr>
          <w:ilvl w:val="0"/>
          <w:numId w:val="2"/>
        </w:numPr>
      </w:pPr>
      <w:r>
        <w:t>Notification letter to the Veteran telling him of our decision dated March 30, 2008</w:t>
      </w:r>
    </w:p>
    <w:p w14:paraId="50623482" w14:textId="70400922" w:rsidR="00671064" w:rsidRDefault="00671064" w:rsidP="00671064">
      <w:pPr>
        <w:pStyle w:val="ListParagraph"/>
        <w:ind w:left="360"/>
      </w:pPr>
      <w:r>
        <w:t>•</w:t>
      </w:r>
      <w:r>
        <w:tab/>
        <w:t>Subsequent Development letter to the Veteran excluding him from FDC and requesting he complete and return VA Form 21-4142 and 4142a.</w:t>
      </w:r>
    </w:p>
    <w:p w14:paraId="7311F419" w14:textId="6285480D" w:rsidR="00EF22E8" w:rsidRDefault="00671064" w:rsidP="00671064">
      <w:pPr>
        <w:pStyle w:val="ListParagraph"/>
        <w:ind w:left="360"/>
      </w:pPr>
      <w:r>
        <w:t>•</w:t>
      </w:r>
      <w:r>
        <w:tab/>
        <w:t>DOMA letter to Dr Quack's office requesting relevant treatment records dated five days ago.</w:t>
      </w:r>
    </w:p>
    <w:bookmarkEnd w:id="2"/>
    <w:bookmarkEnd w:id="1"/>
    <w:p w14:paraId="4D42C4A2" w14:textId="77777777" w:rsidR="00F00268" w:rsidRDefault="00F00268" w:rsidP="0081741D">
      <w:pPr>
        <w:pStyle w:val="ListParagraph"/>
      </w:pPr>
    </w:p>
    <w:p w14:paraId="56CD7C58" w14:textId="58B39245" w:rsidR="00710D1E" w:rsidRDefault="00710D1E" w:rsidP="00710D1E">
      <w:pPr>
        <w:pStyle w:val="ListParagraph"/>
      </w:pPr>
    </w:p>
    <w:p w14:paraId="7BFF3C7A" w14:textId="5AAC1642" w:rsidR="00190DE0" w:rsidRDefault="00190DE0" w:rsidP="00710D1E">
      <w:pPr>
        <w:pStyle w:val="ListParagraph"/>
      </w:pPr>
    </w:p>
    <w:p w14:paraId="16DED2BF" w14:textId="77777777" w:rsidR="00190DE0" w:rsidRDefault="00190DE0" w:rsidP="00710D1E">
      <w:pPr>
        <w:pStyle w:val="ListParagraph"/>
      </w:pPr>
    </w:p>
    <w:bookmarkEnd w:id="3"/>
    <w:p w14:paraId="59F93A70" w14:textId="77777777" w:rsidR="00E35F9D" w:rsidRDefault="00E35F9D">
      <w:pPr>
        <w:rPr>
          <w:b/>
        </w:rPr>
      </w:pPr>
      <w:r>
        <w:rPr>
          <w:b/>
        </w:rPr>
        <w:br w:type="page"/>
      </w:r>
    </w:p>
    <w:p w14:paraId="24282492" w14:textId="03A7DDEB" w:rsidR="00036927" w:rsidRPr="00A85449" w:rsidRDefault="00036927" w:rsidP="00036927">
      <w:pPr>
        <w:rPr>
          <w:b/>
          <w:u w:val="single"/>
        </w:rPr>
      </w:pPr>
      <w:r w:rsidRPr="00A85449">
        <w:rPr>
          <w:b/>
          <w:u w:val="single"/>
        </w:rPr>
        <w:lastRenderedPageBreak/>
        <w:t>FOR INSTRUCTORS ONLY:</w:t>
      </w:r>
    </w:p>
    <w:p w14:paraId="0ED61675" w14:textId="6044591A" w:rsidR="00EF22E8" w:rsidRPr="00B25E23" w:rsidRDefault="00B25E23" w:rsidP="0081741D">
      <w:pPr>
        <w:pStyle w:val="ListParagraph"/>
        <w:numPr>
          <w:ilvl w:val="0"/>
          <w:numId w:val="6"/>
        </w:numPr>
        <w:rPr>
          <w:rFonts w:eastAsia="Times New Roman"/>
          <w:b/>
        </w:rPr>
      </w:pPr>
      <w:r>
        <w:rPr>
          <w:rFonts w:eastAsia="Times New Roman"/>
          <w:b/>
        </w:rPr>
        <w:t xml:space="preserve">Please be aware that if </w:t>
      </w:r>
      <w:r w:rsidR="007C5A70">
        <w:rPr>
          <w:rFonts w:eastAsia="Times New Roman"/>
          <w:b/>
        </w:rPr>
        <w:t xml:space="preserve">there were any schedule changes or </w:t>
      </w:r>
      <w:r>
        <w:rPr>
          <w:rFonts w:eastAsia="Times New Roman"/>
          <w:b/>
        </w:rPr>
        <w:t>you are not the instructor that taught the Non-Original claim demonstration or you don’t have access to that claim</w:t>
      </w:r>
      <w:r w:rsidR="00A85449">
        <w:rPr>
          <w:rFonts w:eastAsia="Times New Roman"/>
          <w:b/>
        </w:rPr>
        <w:t>,</w:t>
      </w:r>
      <w:r>
        <w:rPr>
          <w:rFonts w:eastAsia="Times New Roman"/>
          <w:b/>
        </w:rPr>
        <w:t xml:space="preserve"> your dates of letters will not match up.</w:t>
      </w:r>
    </w:p>
    <w:p w14:paraId="00D5F36F" w14:textId="77777777" w:rsidR="00C82337" w:rsidRPr="00C82337" w:rsidRDefault="002E5490" w:rsidP="00C82337">
      <w:pPr>
        <w:pStyle w:val="ListParagraph"/>
        <w:numPr>
          <w:ilvl w:val="0"/>
          <w:numId w:val="6"/>
        </w:numPr>
        <w:rPr>
          <w:rFonts w:eastAsia="Times New Roman"/>
          <w:highlight w:val="yellow"/>
        </w:rPr>
      </w:pPr>
      <w:r>
        <w:rPr>
          <w:rFonts w:eastAsia="Times New Roman"/>
        </w:rPr>
        <w:t xml:space="preserve">A tracked item will need to be created </w:t>
      </w:r>
      <w:r w:rsidR="00BE3B09" w:rsidRPr="00284C84">
        <w:rPr>
          <w:rFonts w:eastAsia="Times New Roman"/>
        </w:rPr>
        <w:t xml:space="preserve">for </w:t>
      </w:r>
      <w:r>
        <w:rPr>
          <w:rFonts w:eastAsia="Times New Roman"/>
        </w:rPr>
        <w:t xml:space="preserve">the </w:t>
      </w:r>
      <w:r w:rsidR="00BE3B09" w:rsidRPr="00284C84">
        <w:rPr>
          <w:rFonts w:eastAsia="Times New Roman"/>
        </w:rPr>
        <w:t>requested private facility to show we are waiting the documents. (M21-1 III.iii.</w:t>
      </w:r>
      <w:proofErr w:type="gramStart"/>
      <w:r w:rsidR="00BE3B09" w:rsidRPr="00284C84">
        <w:rPr>
          <w:rFonts w:eastAsia="Times New Roman"/>
        </w:rPr>
        <w:t>1.D.2.g</w:t>
      </w:r>
      <w:proofErr w:type="gramEnd"/>
      <w:r w:rsidR="00BE3B09" w:rsidRPr="00284C84">
        <w:rPr>
          <w:rFonts w:eastAsia="Times New Roman"/>
        </w:rPr>
        <w:t>)</w:t>
      </w:r>
      <w:r w:rsidR="00BE3B09">
        <w:rPr>
          <w:rFonts w:eastAsia="Times New Roman"/>
        </w:rPr>
        <w:t xml:space="preserve">. </w:t>
      </w:r>
      <w:r w:rsidR="00C82337" w:rsidRPr="00C82337">
        <w:rPr>
          <w:rFonts w:eastAsia="Times New Roman"/>
          <w:highlight w:val="yellow"/>
        </w:rPr>
        <w:t xml:space="preserve">*WARNING: VBMS Demo has a delayed update effect causing the most appropriate tracked item for PMR development to be: </w:t>
      </w:r>
      <w:r w:rsidR="00C82337" w:rsidRPr="00C82337">
        <w:rPr>
          <w:rFonts w:eastAsia="Times New Roman"/>
          <w:i/>
          <w:iCs/>
          <w:highlight w:val="yellow"/>
        </w:rPr>
        <w:t>Medical Evidence from Private Provider</w:t>
      </w:r>
      <w:r w:rsidR="00C82337" w:rsidRPr="00C82337">
        <w:rPr>
          <w:rFonts w:eastAsia="Times New Roman"/>
          <w:highlight w:val="yellow"/>
        </w:rPr>
        <w:t xml:space="preserve">. </w:t>
      </w:r>
    </w:p>
    <w:p w14:paraId="39F0C958" w14:textId="77777777" w:rsidR="00C82337" w:rsidRPr="00C82337" w:rsidRDefault="00C82337" w:rsidP="00C82337">
      <w:pPr>
        <w:pStyle w:val="ListParagraph"/>
        <w:numPr>
          <w:ilvl w:val="1"/>
          <w:numId w:val="6"/>
        </w:numPr>
        <w:rPr>
          <w:rFonts w:eastAsia="Times New Roman"/>
          <w:b/>
        </w:rPr>
      </w:pPr>
      <w:r w:rsidRPr="00C82337">
        <w:rPr>
          <w:rFonts w:eastAsia="Times New Roman"/>
        </w:rPr>
        <w:t xml:space="preserve">The following is how to create the three tracked items for Dr. Pepper, Dr </w:t>
      </w:r>
      <w:proofErr w:type="spellStart"/>
      <w:r w:rsidRPr="00C82337">
        <w:rPr>
          <w:rFonts w:eastAsia="Times New Roman"/>
        </w:rPr>
        <w:t>Leipold</w:t>
      </w:r>
      <w:proofErr w:type="spellEnd"/>
      <w:r w:rsidRPr="00C82337">
        <w:rPr>
          <w:rFonts w:eastAsia="Times New Roman"/>
        </w:rPr>
        <w:t xml:space="preserve">, and Dr </w:t>
      </w:r>
      <w:proofErr w:type="spellStart"/>
      <w:r w:rsidRPr="00C82337">
        <w:rPr>
          <w:rFonts w:eastAsia="Times New Roman"/>
        </w:rPr>
        <w:t>Detty</w:t>
      </w:r>
      <w:proofErr w:type="spellEnd"/>
      <w:r w:rsidRPr="00C82337">
        <w:rPr>
          <w:rFonts w:eastAsia="Times New Roman"/>
        </w:rPr>
        <w:t>:</w:t>
      </w:r>
    </w:p>
    <w:p w14:paraId="65690182" w14:textId="77777777" w:rsidR="00C82337" w:rsidRPr="00C82337" w:rsidRDefault="00C82337" w:rsidP="00C82337">
      <w:pPr>
        <w:pStyle w:val="ListParagraph"/>
        <w:numPr>
          <w:ilvl w:val="1"/>
          <w:numId w:val="6"/>
        </w:numPr>
        <w:rPr>
          <w:rFonts w:eastAsia="Times New Roman"/>
          <w:bCs/>
        </w:rPr>
      </w:pPr>
      <w:r w:rsidRPr="00C82337">
        <w:rPr>
          <w:rFonts w:eastAsia="Times New Roman"/>
        </w:rPr>
        <w:t>Tracked Item</w:t>
      </w:r>
    </w:p>
    <w:p w14:paraId="086BB3CB" w14:textId="77777777" w:rsidR="00C82337" w:rsidRPr="00C82337" w:rsidRDefault="00C82337" w:rsidP="00C82337">
      <w:pPr>
        <w:pStyle w:val="ListParagraph"/>
        <w:numPr>
          <w:ilvl w:val="1"/>
          <w:numId w:val="6"/>
        </w:numPr>
        <w:rPr>
          <w:rFonts w:eastAsia="Times New Roman"/>
          <w:b/>
        </w:rPr>
      </w:pPr>
      <w:r w:rsidRPr="00C82337">
        <w:rPr>
          <w:rFonts w:eastAsia="Times New Roman"/>
        </w:rPr>
        <w:t>Select Add Tracked Item</w:t>
      </w:r>
    </w:p>
    <w:p w14:paraId="26DD24E0" w14:textId="77777777" w:rsidR="00C82337" w:rsidRPr="00C82337" w:rsidRDefault="00C82337" w:rsidP="00C82337">
      <w:pPr>
        <w:pStyle w:val="ListParagraph"/>
        <w:numPr>
          <w:ilvl w:val="1"/>
          <w:numId w:val="6"/>
        </w:numPr>
        <w:rPr>
          <w:rFonts w:eastAsia="Times New Roman"/>
          <w:b/>
        </w:rPr>
      </w:pPr>
      <w:r w:rsidRPr="00C82337">
        <w:rPr>
          <w:rFonts w:eastAsia="Times New Roman"/>
        </w:rPr>
        <w:t xml:space="preserve">Choose </w:t>
      </w:r>
      <w:r w:rsidRPr="00C82337">
        <w:rPr>
          <w:rFonts w:eastAsia="Times New Roman"/>
          <w:i/>
          <w:iCs/>
        </w:rPr>
        <w:t>Medical Evidence from Private Provider</w:t>
      </w:r>
      <w:r w:rsidRPr="00C82337">
        <w:rPr>
          <w:rFonts w:eastAsia="Times New Roman"/>
        </w:rPr>
        <w:t xml:space="preserve"> three times (one for each pending PMR request) </w:t>
      </w:r>
    </w:p>
    <w:p w14:paraId="0CDC6CB6" w14:textId="77777777" w:rsidR="00C82337" w:rsidRPr="00C82337" w:rsidRDefault="00C82337" w:rsidP="00C82337">
      <w:pPr>
        <w:pStyle w:val="ListParagraph"/>
        <w:numPr>
          <w:ilvl w:val="1"/>
          <w:numId w:val="6"/>
        </w:numPr>
        <w:rPr>
          <w:rFonts w:eastAsia="Times New Roman"/>
          <w:b/>
        </w:rPr>
      </w:pPr>
      <w:r w:rsidRPr="00C82337">
        <w:rPr>
          <w:rFonts w:eastAsia="Times New Roman"/>
        </w:rPr>
        <w:t xml:space="preserve">enter the amount of days remaining from the 15-day suspense period following the initial PMR request, or the days remaining from the </w:t>
      </w:r>
      <w:proofErr w:type="gramStart"/>
      <w:r w:rsidRPr="00C82337">
        <w:rPr>
          <w:rFonts w:eastAsia="Times New Roman"/>
        </w:rPr>
        <w:t>30 day</w:t>
      </w:r>
      <w:proofErr w:type="gramEnd"/>
      <w:r w:rsidRPr="00C82337">
        <w:rPr>
          <w:rFonts w:eastAsia="Times New Roman"/>
        </w:rPr>
        <w:t xml:space="preserve"> response if the 15 day initial suspense period has expired</w:t>
      </w:r>
    </w:p>
    <w:p w14:paraId="7FED2180" w14:textId="77777777" w:rsidR="00C82337" w:rsidRPr="00C82337" w:rsidRDefault="00C82337" w:rsidP="00C82337">
      <w:pPr>
        <w:pStyle w:val="ListParagraph"/>
        <w:numPr>
          <w:ilvl w:val="1"/>
          <w:numId w:val="6"/>
        </w:numPr>
        <w:rPr>
          <w:rFonts w:ascii="Arial" w:eastAsia="Times New Roman" w:hAnsi="Arial" w:cs="Arial"/>
          <w:color w:val="000000"/>
          <w:sz w:val="24"/>
          <w:szCs w:val="24"/>
        </w:rPr>
      </w:pPr>
      <w:r w:rsidRPr="00C82337">
        <w:rPr>
          <w:rFonts w:eastAsia="Times New Roman"/>
        </w:rPr>
        <w:t>Click the ADD button to finalize the tracked item after entering the data</w:t>
      </w:r>
      <w:r w:rsidRPr="00C82337">
        <w:rPr>
          <w:rFonts w:eastAsia="Times New Roman"/>
          <w:b/>
          <w:bCs/>
          <w:i/>
          <w:iCs/>
        </w:rPr>
        <w:t xml:space="preserve"> </w:t>
      </w:r>
    </w:p>
    <w:p w14:paraId="430F7220" w14:textId="77777777" w:rsidR="00C82337" w:rsidRDefault="00C82337" w:rsidP="00C82337">
      <w:pPr>
        <w:pStyle w:val="ListParagraph"/>
        <w:ind w:left="1440"/>
        <w:rPr>
          <w:rFonts w:ascii="Arial" w:eastAsia="Times New Roman" w:hAnsi="Arial" w:cs="Arial"/>
          <w:b/>
          <w:bCs/>
          <w:i/>
          <w:iCs/>
          <w:color w:val="000000"/>
          <w:sz w:val="21"/>
          <w:szCs w:val="21"/>
        </w:rPr>
      </w:pPr>
    </w:p>
    <w:p w14:paraId="755D93A6" w14:textId="2BC6A315" w:rsidR="00C75A6A" w:rsidRDefault="00C75A6A" w:rsidP="00C82337">
      <w:pPr>
        <w:pStyle w:val="ListParagraph"/>
        <w:ind w:left="1440"/>
        <w:rPr>
          <w:rFonts w:ascii="Arial" w:eastAsia="Times New Roman" w:hAnsi="Arial" w:cs="Arial"/>
          <w:color w:val="000000"/>
          <w:sz w:val="21"/>
          <w:szCs w:val="21"/>
        </w:rPr>
      </w:pPr>
      <w:r w:rsidRPr="00C75A6A">
        <w:rPr>
          <w:rFonts w:ascii="Arial" w:eastAsia="Times New Roman" w:hAnsi="Arial" w:cs="Arial"/>
          <w:b/>
          <w:bCs/>
          <w:i/>
          <w:iCs/>
          <w:color w:val="000000"/>
          <w:sz w:val="21"/>
          <w:szCs w:val="21"/>
        </w:rPr>
        <w:t>Example</w:t>
      </w:r>
      <w:r w:rsidRPr="00C75A6A">
        <w:rPr>
          <w:rFonts w:ascii="Arial" w:eastAsia="Times New Roman" w:hAnsi="Arial" w:cs="Arial"/>
          <w:color w:val="000000"/>
          <w:sz w:val="21"/>
          <w:szCs w:val="21"/>
        </w:rPr>
        <w:t>:  If establishing the tracked item</w:t>
      </w:r>
      <w:r w:rsidR="00C82337">
        <w:rPr>
          <w:rFonts w:ascii="Arial" w:eastAsia="Times New Roman" w:hAnsi="Arial" w:cs="Arial"/>
          <w:color w:val="000000"/>
          <w:sz w:val="21"/>
          <w:szCs w:val="21"/>
        </w:rPr>
        <w:t xml:space="preserve"> </w:t>
      </w:r>
      <w:r w:rsidRPr="00C75A6A">
        <w:rPr>
          <w:rFonts w:ascii="Arial" w:eastAsia="Times New Roman" w:hAnsi="Arial" w:cs="Arial"/>
          <w:color w:val="000000"/>
          <w:sz w:val="21"/>
          <w:szCs w:val="21"/>
        </w:rPr>
        <w:t xml:space="preserve">4 days </w:t>
      </w:r>
      <w:r w:rsidRPr="00C75A6A">
        <w:rPr>
          <w:rFonts w:ascii="Arial" w:eastAsia="Times New Roman" w:hAnsi="Arial" w:cs="Arial"/>
          <w:b/>
          <w:bCs/>
          <w:color w:val="000000"/>
          <w:sz w:val="21"/>
          <w:szCs w:val="21"/>
        </w:rPr>
        <w:t xml:space="preserve">after </w:t>
      </w:r>
      <w:r w:rsidRPr="00C75A6A">
        <w:rPr>
          <w:rFonts w:ascii="Arial" w:eastAsia="Times New Roman" w:hAnsi="Arial" w:cs="Arial"/>
          <w:color w:val="000000"/>
          <w:sz w:val="21"/>
          <w:szCs w:val="21"/>
        </w:rPr>
        <w:t>the PMR request</w:t>
      </w:r>
      <w:r>
        <w:rPr>
          <w:rFonts w:ascii="Arial" w:eastAsia="Times New Roman" w:hAnsi="Arial" w:cs="Arial"/>
          <w:color w:val="000000"/>
          <w:sz w:val="21"/>
          <w:szCs w:val="21"/>
        </w:rPr>
        <w:t xml:space="preserve"> (the day on the letter will be 5 days ago)</w:t>
      </w:r>
      <w:r w:rsidRPr="00C75A6A">
        <w:rPr>
          <w:rFonts w:ascii="Arial" w:eastAsia="Times New Roman" w:hAnsi="Arial" w:cs="Arial"/>
          <w:color w:val="000000"/>
          <w:sz w:val="21"/>
          <w:szCs w:val="21"/>
        </w:rPr>
        <w:t>, input </w:t>
      </w:r>
      <w:r w:rsidRPr="00C75A6A">
        <w:rPr>
          <w:rFonts w:ascii="Arial" w:eastAsia="Times New Roman" w:hAnsi="Arial" w:cs="Arial"/>
          <w:i/>
          <w:iCs/>
          <w:color w:val="000000"/>
          <w:sz w:val="21"/>
          <w:szCs w:val="21"/>
        </w:rPr>
        <w:t>11</w:t>
      </w:r>
      <w:r w:rsidRPr="00C75A6A">
        <w:rPr>
          <w:rFonts w:ascii="Arial" w:eastAsia="Times New Roman" w:hAnsi="Arial" w:cs="Arial"/>
          <w:color w:val="000000"/>
          <w:sz w:val="21"/>
          <w:szCs w:val="21"/>
        </w:rPr>
        <w:t> in the TRACKED ITEM SUSPENSE field</w:t>
      </w:r>
    </w:p>
    <w:p w14:paraId="7E6B2502" w14:textId="77777777" w:rsidR="00C82337" w:rsidRPr="00C75A6A" w:rsidRDefault="00C82337" w:rsidP="00C82337">
      <w:pPr>
        <w:pStyle w:val="ListParagraph"/>
        <w:ind w:left="1440"/>
        <w:rPr>
          <w:rFonts w:ascii="Arial" w:eastAsia="Times New Roman" w:hAnsi="Arial" w:cs="Arial"/>
          <w:color w:val="000000"/>
          <w:sz w:val="24"/>
          <w:szCs w:val="24"/>
        </w:rPr>
      </w:pPr>
    </w:p>
    <w:p w14:paraId="333EA1C8" w14:textId="391B19FB" w:rsidR="00036927" w:rsidRDefault="006549CB" w:rsidP="00036927">
      <w:pPr>
        <w:pStyle w:val="ListParagraph"/>
        <w:numPr>
          <w:ilvl w:val="0"/>
          <w:numId w:val="3"/>
        </w:numPr>
      </w:pPr>
      <w:r>
        <w:t xml:space="preserve">Although this was previously completed, </w:t>
      </w:r>
      <w:r w:rsidR="00036927">
        <w:t xml:space="preserve">VSRs </w:t>
      </w:r>
      <w:r>
        <w:t>should double check to ensure all the records from CAPRI have been uploaded. In this case, the</w:t>
      </w:r>
      <w:r w:rsidR="00036927">
        <w:t xml:space="preserve"> CAPRI </w:t>
      </w:r>
      <w:r w:rsidR="00A85449">
        <w:t>e</w:t>
      </w:r>
      <w:r w:rsidR="00036927">
        <w:t xml:space="preserve">nterprise search </w:t>
      </w:r>
      <w:r>
        <w:t xml:space="preserve">still shows no records exist. </w:t>
      </w:r>
      <w:r w:rsidR="00036927">
        <w:t xml:space="preserve">Include this in your VBMS note. </w:t>
      </w:r>
    </w:p>
    <w:p w14:paraId="04D13A72" w14:textId="77777777" w:rsidR="00036927" w:rsidRPr="00CD180E" w:rsidRDefault="00036927" w:rsidP="00036927">
      <w:pPr>
        <w:pStyle w:val="ListParagraph"/>
        <w:numPr>
          <w:ilvl w:val="0"/>
          <w:numId w:val="3"/>
        </w:numPr>
        <w:spacing w:before="75"/>
        <w:rPr>
          <w:rFonts w:eastAsia="Times New Roman" w:cs="Arial"/>
        </w:rPr>
      </w:pPr>
      <w:r w:rsidRPr="00CD180E">
        <w:t xml:space="preserve">VSRs are required to add a permanent claim-level note in VBMS for every claim </w:t>
      </w:r>
    </w:p>
    <w:p w14:paraId="69BBD126" w14:textId="77777777" w:rsidR="00036927" w:rsidRPr="00CD180E" w:rsidRDefault="00036927" w:rsidP="00036927">
      <w:pPr>
        <w:pStyle w:val="ListParagraph"/>
        <w:numPr>
          <w:ilvl w:val="1"/>
          <w:numId w:val="3"/>
        </w:numPr>
        <w:spacing w:before="75"/>
        <w:rPr>
          <w:rFonts w:eastAsia="Times New Roman" w:cs="Arial"/>
        </w:rPr>
      </w:pPr>
      <w:r w:rsidRPr="00CD180E">
        <w:t xml:space="preserve"> </w:t>
      </w:r>
      <w:r w:rsidRPr="00CD180E">
        <w:rPr>
          <w:rFonts w:eastAsia="Times New Roman" w:cs="Arial"/>
          <w:b/>
          <w:bCs/>
          <w:i/>
          <w:iCs/>
        </w:rPr>
        <w:t xml:space="preserve">Example of </w:t>
      </w:r>
      <w:r w:rsidR="00950BDF">
        <w:rPr>
          <w:rFonts w:eastAsia="Times New Roman" w:cs="Arial"/>
          <w:b/>
          <w:bCs/>
          <w:i/>
          <w:iCs/>
        </w:rPr>
        <w:t>VBMS Note</w:t>
      </w:r>
      <w:r w:rsidRPr="00CD180E">
        <w:rPr>
          <w:rFonts w:eastAsia="Times New Roman" w:cs="Arial"/>
        </w:rPr>
        <w:t>:</w:t>
      </w:r>
    </w:p>
    <w:p w14:paraId="758154B1" w14:textId="45F8F2AF" w:rsidR="00EF22E8" w:rsidRDefault="00051702" w:rsidP="00036927">
      <w:pPr>
        <w:pStyle w:val="ListParagraph"/>
        <w:spacing w:before="75" w:after="0" w:line="240" w:lineRule="auto"/>
        <w:ind w:left="1440"/>
        <w:rPr>
          <w:rFonts w:eastAsia="Times New Roman" w:cs="Arial"/>
          <w:i/>
          <w:iCs/>
        </w:rPr>
      </w:pPr>
      <w:r>
        <w:rPr>
          <w:rFonts w:eastAsia="Times New Roman" w:cs="Arial"/>
          <w:i/>
          <w:iCs/>
        </w:rPr>
        <w:t xml:space="preserve">Exam Review partially complete. Exam review complete for headaches as STRs are negative. Exam review incomplete for right knee injury pending receipt of PMRs from Dr. Quack. STRs are positive for recurrent right knee pain. FDC exclusion letter sent to veteran. </w:t>
      </w:r>
      <w:r w:rsidR="003F6532">
        <w:rPr>
          <w:rFonts w:eastAsia="Times New Roman" w:cs="Arial"/>
          <w:i/>
          <w:iCs/>
        </w:rPr>
        <w:t>CAPRI Enterprise search completed – no records found</w:t>
      </w:r>
    </w:p>
    <w:p w14:paraId="4F47F81A" w14:textId="77777777" w:rsidR="006549CB" w:rsidRPr="00704E18" w:rsidRDefault="006549CB" w:rsidP="00036927">
      <w:pPr>
        <w:pStyle w:val="ListParagraph"/>
        <w:spacing w:before="75" w:after="0" w:line="240" w:lineRule="auto"/>
        <w:ind w:left="1440"/>
        <w:rPr>
          <w:rFonts w:eastAsia="Times New Roman" w:cs="Arial"/>
        </w:rPr>
      </w:pPr>
    </w:p>
    <w:p w14:paraId="1705E7B2" w14:textId="77777777" w:rsidR="00796779" w:rsidRDefault="00796779" w:rsidP="0003692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F27"/>
    <w:multiLevelType w:val="hybridMultilevel"/>
    <w:tmpl w:val="E340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21943"/>
    <w:multiLevelType w:val="multilevel"/>
    <w:tmpl w:val="C1E8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C02EF"/>
    <w:multiLevelType w:val="hybridMultilevel"/>
    <w:tmpl w:val="59324B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C94567"/>
    <w:multiLevelType w:val="hybridMultilevel"/>
    <w:tmpl w:val="9E92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6081B"/>
    <w:multiLevelType w:val="hybridMultilevel"/>
    <w:tmpl w:val="5DE6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36927"/>
    <w:rsid w:val="000429F9"/>
    <w:rsid w:val="00051702"/>
    <w:rsid w:val="00073AE0"/>
    <w:rsid w:val="00075E32"/>
    <w:rsid w:val="0007711E"/>
    <w:rsid w:val="0008069D"/>
    <w:rsid w:val="000D64A9"/>
    <w:rsid w:val="00123C5B"/>
    <w:rsid w:val="001420AD"/>
    <w:rsid w:val="0015290E"/>
    <w:rsid w:val="00190DE0"/>
    <w:rsid w:val="001A14C2"/>
    <w:rsid w:val="001D792C"/>
    <w:rsid w:val="001F338F"/>
    <w:rsid w:val="001F4EB6"/>
    <w:rsid w:val="0023420B"/>
    <w:rsid w:val="002B192E"/>
    <w:rsid w:val="002E5490"/>
    <w:rsid w:val="002F17D8"/>
    <w:rsid w:val="00332C10"/>
    <w:rsid w:val="00352C9E"/>
    <w:rsid w:val="00383A76"/>
    <w:rsid w:val="00394E5E"/>
    <w:rsid w:val="003C6661"/>
    <w:rsid w:val="003D0F6F"/>
    <w:rsid w:val="003D3C0A"/>
    <w:rsid w:val="003F3C17"/>
    <w:rsid w:val="003F6532"/>
    <w:rsid w:val="00457D92"/>
    <w:rsid w:val="00537E5F"/>
    <w:rsid w:val="005C7FA1"/>
    <w:rsid w:val="00607809"/>
    <w:rsid w:val="006549CB"/>
    <w:rsid w:val="00671064"/>
    <w:rsid w:val="00710D1E"/>
    <w:rsid w:val="00796779"/>
    <w:rsid w:val="007C0972"/>
    <w:rsid w:val="007C5A70"/>
    <w:rsid w:val="0081741D"/>
    <w:rsid w:val="008938A9"/>
    <w:rsid w:val="008A0C11"/>
    <w:rsid w:val="00950BDF"/>
    <w:rsid w:val="009758EA"/>
    <w:rsid w:val="00992732"/>
    <w:rsid w:val="009E6CDE"/>
    <w:rsid w:val="00A4362C"/>
    <w:rsid w:val="00A65DDE"/>
    <w:rsid w:val="00A745C9"/>
    <w:rsid w:val="00A85449"/>
    <w:rsid w:val="00AA78C6"/>
    <w:rsid w:val="00AC2A74"/>
    <w:rsid w:val="00B25E23"/>
    <w:rsid w:val="00B36907"/>
    <w:rsid w:val="00B8626C"/>
    <w:rsid w:val="00B95C25"/>
    <w:rsid w:val="00BA32B3"/>
    <w:rsid w:val="00BB0B1A"/>
    <w:rsid w:val="00BD7D08"/>
    <w:rsid w:val="00BE3B09"/>
    <w:rsid w:val="00C4064F"/>
    <w:rsid w:val="00C75A6A"/>
    <w:rsid w:val="00C82337"/>
    <w:rsid w:val="00CB22E5"/>
    <w:rsid w:val="00CC6837"/>
    <w:rsid w:val="00D620E2"/>
    <w:rsid w:val="00D72A84"/>
    <w:rsid w:val="00D733D6"/>
    <w:rsid w:val="00D85F9B"/>
    <w:rsid w:val="00E359DB"/>
    <w:rsid w:val="00E35F9D"/>
    <w:rsid w:val="00E40267"/>
    <w:rsid w:val="00ED7950"/>
    <w:rsid w:val="00EE0D8A"/>
    <w:rsid w:val="00EF22E8"/>
    <w:rsid w:val="00F00268"/>
    <w:rsid w:val="00F3183D"/>
    <w:rsid w:val="00F73F35"/>
    <w:rsid w:val="00F8592F"/>
    <w:rsid w:val="00F9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EFBD"/>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69D"/>
    <w:pPr>
      <w:ind w:left="720"/>
      <w:contextualSpacing/>
    </w:pPr>
  </w:style>
  <w:style w:type="character" w:styleId="CommentReference">
    <w:name w:val="annotation reference"/>
    <w:basedOn w:val="DefaultParagraphFont"/>
    <w:uiPriority w:val="99"/>
    <w:semiHidden/>
    <w:unhideWhenUsed/>
    <w:rsid w:val="007C0972"/>
    <w:rPr>
      <w:sz w:val="16"/>
      <w:szCs w:val="16"/>
    </w:rPr>
  </w:style>
  <w:style w:type="paragraph" w:styleId="CommentText">
    <w:name w:val="annotation text"/>
    <w:basedOn w:val="Normal"/>
    <w:link w:val="CommentTextChar"/>
    <w:uiPriority w:val="99"/>
    <w:semiHidden/>
    <w:unhideWhenUsed/>
    <w:rsid w:val="007C0972"/>
    <w:pPr>
      <w:spacing w:line="240" w:lineRule="auto"/>
    </w:pPr>
    <w:rPr>
      <w:sz w:val="20"/>
      <w:szCs w:val="20"/>
    </w:rPr>
  </w:style>
  <w:style w:type="character" w:customStyle="1" w:styleId="CommentTextChar">
    <w:name w:val="Comment Text Char"/>
    <w:basedOn w:val="DefaultParagraphFont"/>
    <w:link w:val="CommentText"/>
    <w:uiPriority w:val="99"/>
    <w:semiHidden/>
    <w:rsid w:val="007C0972"/>
    <w:rPr>
      <w:sz w:val="20"/>
      <w:szCs w:val="20"/>
    </w:rPr>
  </w:style>
  <w:style w:type="paragraph" w:styleId="CommentSubject">
    <w:name w:val="annotation subject"/>
    <w:basedOn w:val="CommentText"/>
    <w:next w:val="CommentText"/>
    <w:link w:val="CommentSubjectChar"/>
    <w:uiPriority w:val="99"/>
    <w:semiHidden/>
    <w:unhideWhenUsed/>
    <w:rsid w:val="007C0972"/>
    <w:rPr>
      <w:b/>
      <w:bCs/>
    </w:rPr>
  </w:style>
  <w:style w:type="character" w:customStyle="1" w:styleId="CommentSubjectChar">
    <w:name w:val="Comment Subject Char"/>
    <w:basedOn w:val="CommentTextChar"/>
    <w:link w:val="CommentSubject"/>
    <w:uiPriority w:val="99"/>
    <w:semiHidden/>
    <w:rsid w:val="007C0972"/>
    <w:rPr>
      <w:b/>
      <w:bCs/>
      <w:sz w:val="20"/>
      <w:szCs w:val="20"/>
    </w:rPr>
  </w:style>
  <w:style w:type="paragraph" w:styleId="BalloonText">
    <w:name w:val="Balloon Text"/>
    <w:basedOn w:val="Normal"/>
    <w:link w:val="BalloonTextChar"/>
    <w:uiPriority w:val="99"/>
    <w:semiHidden/>
    <w:unhideWhenUsed/>
    <w:rsid w:val="007C0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2"/>
    <w:rPr>
      <w:rFonts w:ascii="Segoe UI" w:hAnsi="Segoe UI" w:cs="Segoe UI"/>
      <w:sz w:val="18"/>
      <w:szCs w:val="18"/>
    </w:rPr>
  </w:style>
  <w:style w:type="paragraph" w:styleId="NormalWeb">
    <w:name w:val="Normal (Web)"/>
    <w:basedOn w:val="Normal"/>
    <w:uiPriority w:val="99"/>
    <w:semiHidden/>
    <w:unhideWhenUsed/>
    <w:rsid w:val="00C75A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5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100029">
      <w:bodyDiv w:val="1"/>
      <w:marLeft w:val="0"/>
      <w:marRight w:val="0"/>
      <w:marTop w:val="0"/>
      <w:marBottom w:val="0"/>
      <w:divBdr>
        <w:top w:val="none" w:sz="0" w:space="0" w:color="auto"/>
        <w:left w:val="none" w:sz="0" w:space="0" w:color="auto"/>
        <w:bottom w:val="none" w:sz="0" w:space="0" w:color="auto"/>
        <w:right w:val="none" w:sz="0" w:space="0" w:color="auto"/>
      </w:divBdr>
    </w:div>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 w:id="210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06_Subdev</Case>
    <Category xmlns="e7051302-9b46-46bd-8277-192cffac2459">Demonstrations</Category>
    <SharedWithUsers xmlns="b93d3c31-0eb5-47c5-ab2d-5adf83a5459c">
      <UserInfo>
        <DisplayName>Gardner, Maria A., VBABALT\ACAD</DisplayName>
        <AccountId>96</AccountId>
        <AccountType/>
      </UserInfo>
    </SharedWithUsers>
  </documentManagement>
</p:properties>
</file>

<file path=customXml/item2.xml><?xml version="1.0" encoding="utf-8"?>
<?mso-contentType ?>
<PolicyDirtyBag xmlns="microsoft.office.server.policy.changes">
  <Microsoft.Office.RecordsManagement.PolicyFeatures.Expiration op="Change"/>
</PolicyDirtyBag>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Props1.xml><?xml version="1.0" encoding="utf-8"?>
<ds:datastoreItem xmlns:ds="http://schemas.openxmlformats.org/officeDocument/2006/customXml" ds:itemID="{829CCB8F-593B-4BFA-AE5B-9C41AA2FD8BF}">
  <ds:schemaRefs>
    <ds:schemaRef ds:uri="http://schemas.microsoft.com/office/2006/metadata/properties"/>
    <ds:schemaRef ds:uri="http://purl.org/dc/terms/"/>
    <ds:schemaRef ds:uri="http://www.w3.org/XML/1998/namespace"/>
    <ds:schemaRef ds:uri="http://purl.org/dc/elements/1.1/"/>
    <ds:schemaRef ds:uri="41007e1f-1936-410c-9cdc-dae613467e2a"/>
    <ds:schemaRef ds:uri="http://schemas.microsoft.com/office/2006/documentManagement/types"/>
    <ds:schemaRef ds:uri="http://schemas.microsoft.com/office/infopath/2007/PartnerControls"/>
    <ds:schemaRef ds:uri="b62c6c12-24c5-4d47-ac4d-c5cc93bcdf7b"/>
    <ds:schemaRef ds:uri="http://schemas.openxmlformats.org/package/2006/metadata/core-properties"/>
    <ds:schemaRef ds:uri="http://purl.org/dc/dcmitype/"/>
    <ds:schemaRef ds:uri="e7051302-9b46-46bd-8277-192cffac2459"/>
    <ds:schemaRef ds:uri="b93d3c31-0eb5-47c5-ab2d-5adf83a5459c"/>
  </ds:schemaRefs>
</ds:datastoreItem>
</file>

<file path=customXml/itemProps2.xml><?xml version="1.0" encoding="utf-8"?>
<ds:datastoreItem xmlns:ds="http://schemas.openxmlformats.org/officeDocument/2006/customXml" ds:itemID="{35EA0DF1-7628-428D-AAF1-6482A8A84A89}">
  <ds:schemaRefs>
    <ds:schemaRef ds:uri="microsoft.office.server.policy.changes"/>
  </ds:schemaRefs>
</ds:datastoreItem>
</file>

<file path=customXml/itemProps3.xml><?xml version="1.0" encoding="utf-8"?>
<ds:datastoreItem xmlns:ds="http://schemas.openxmlformats.org/officeDocument/2006/customXml" ds:itemID="{FC226F42-CD1E-45DB-8DC0-B3253A75B0AA}">
  <ds:schemaRefs>
    <ds:schemaRef ds:uri="http://schemas.openxmlformats.org/officeDocument/2006/bibliography"/>
  </ds:schemaRefs>
</ds:datastoreItem>
</file>

<file path=customXml/itemProps4.xml><?xml version="1.0" encoding="utf-8"?>
<ds:datastoreItem xmlns:ds="http://schemas.openxmlformats.org/officeDocument/2006/customXml" ds:itemID="{E6A2D8AB-28DB-4BE5-93E5-2DC0AB98540A}">
  <ds:schemaRefs>
    <ds:schemaRef ds:uri="http://schemas.microsoft.com/sharepoint/v3/contenttype/forms"/>
  </ds:schemaRefs>
</ds:datastoreItem>
</file>

<file path=customXml/itemProps5.xml><?xml version="1.0" encoding="utf-8"?>
<ds:datastoreItem xmlns:ds="http://schemas.openxmlformats.org/officeDocument/2006/customXml" ds:itemID="{64AAFC4F-39E9-4BEF-96DE-6D190A35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756B0E5-B845-4CCF-A580-02A24B695F8C}">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Shackelford, Debra, VBADENV Trng Facility</cp:lastModifiedBy>
  <cp:revision>23</cp:revision>
  <cp:lastPrinted>2019-03-20T20:09:00Z</cp:lastPrinted>
  <dcterms:created xsi:type="dcterms:W3CDTF">2019-05-31T17:01:00Z</dcterms:created>
  <dcterms:modified xsi:type="dcterms:W3CDTF">2021-05-10T15:48:00Z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743f412a-9f23-4012-8067-f781d5a56c17</vt:lpwstr>
  </property>
  <property fmtid="{D5CDD505-2E9C-101B-9397-08002B2CF9AE}" pid="3" name="ContentTypeId">
    <vt:lpwstr>0x01010057640AF553597D44B31F5AB80BE46B3F</vt:lpwstr>
  </property>
  <property fmtid="{D5CDD505-2E9C-101B-9397-08002B2CF9AE}" pid="4" name="_dlc_policyId">
    <vt:lpwstr>0x01010057640AF553597D44B31F5AB80BE46B3F</vt:lpwstr>
  </property>
  <property fmtid="{D5CDD505-2E9C-101B-9397-08002B2CF9AE}" pid="5" name="ItemRetentionFormula">
    <vt:lpwstr/>
  </property>
</Properties>
</file>