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11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855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0" w:afterAutospacing="0" w:line="14" w:lineRule="atLeast"/>
        <w:ind w:left="0" w:right="0" w:firstLine="0"/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北大教授朱松纯：小心，别被这3个谎言骗了！</w:t>
      </w:r>
    </w:p>
    <w:p w14:paraId="2AC1FD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3506470"/>
            <wp:effectExtent l="0" t="0" r="381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06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内容来源：北京通用人工智能研究院院长朱松纯教授演讲及采访整理。</w:t>
      </w:r>
    </w:p>
    <w:p w14:paraId="596496B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责编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| 柒 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6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464646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第 9754 篇深度好文：8281字 | 11 分钟阅读</w:t>
      </w:r>
    </w:p>
    <w:p w14:paraId="1B0584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sz w:val="18"/>
          <w:szCs w:val="18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商业趋势</w:t>
      </w:r>
    </w:p>
    <w:p w14:paraId="70FA72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51B5C3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当前，人类社会正从信息时代跨入智能时代，海量智能体逐步融入生产生活，在释放生产力的同时也催生了普遍社会焦虑。</w:t>
      </w:r>
    </w:p>
    <w:p w14:paraId="0A5DE2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</w:p>
    <w:p w14:paraId="64806C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与此同时，AI产业也自身陷入深刻迷茫：资本市场随热点轮换剧烈波动，技术叙事更迭令人眼花缭乱。</w:t>
      </w:r>
    </w:p>
    <w:p w14:paraId="394010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B4815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如何定义AGI（通用人工智能）？怎样的技术路径能通向AGI？如何用AGI赋能产业升级？智能时代我们要过怎样的生活？</w:t>
      </w:r>
    </w:p>
    <w:p w14:paraId="2704EA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FF638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穿透现象的混沌，必须回归AGI的第一性原理：回到哲学层面追问智能的本质。</w:t>
      </w:r>
    </w:p>
    <w:p w14:paraId="23D1FB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BC065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智能的本质是主观、内生的，是由内在价值体系驱动的主动探索与创造，而非对外部数据的被动拟合。</w:t>
      </w:r>
    </w:p>
    <w:p w14:paraId="67E1BC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7A675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基于这一认知，我提出AGI创新的五层架构：哲学层、数理框架层、模型层、算法层、执行层。</w:t>
      </w:r>
    </w:p>
    <w:p w14:paraId="1FB31F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12432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本文将从三个维度展开：第一，回望与反思，拆解当前AI热潮背后的国际叙事、营销逻辑与产业泡沫；第二，思想自主，梳理中国AGI发展的核心路径与技术突破方向；第三，未来展望，探讨人机共生时代“何以为人”“何以生活”的终极命题。</w:t>
      </w:r>
    </w:p>
    <w:p w14:paraId="7B49AC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0" w:lineRule="atLeast"/>
        <w:ind w:left="0" w:right="0"/>
        <w:jc w:val="both"/>
        <w:rPr>
          <w:sz w:val="16"/>
          <w:szCs w:val="16"/>
        </w:rPr>
      </w:pPr>
    </w:p>
    <w:p w14:paraId="70CA27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FEFEF"/>
        <w:spacing w:before="0" w:beforeAutospacing="0" w:after="0" w:afterAutospacing="0" w:line="12" w:lineRule="atLeast"/>
        <w:ind w:left="0" w:right="0"/>
        <w:jc w:val="center"/>
        <w:rPr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B00C03"/>
          <w:spacing w:val="5"/>
          <w:sz w:val="24"/>
          <w:szCs w:val="24"/>
          <w:bdr w:val="none" w:color="auto" w:sz="0" w:space="0"/>
          <w:shd w:val="clear" w:fill="EFEFEF"/>
        </w:rPr>
        <w:t>一、AI热潮的回望与反思</w:t>
      </w:r>
    </w:p>
    <w:p w14:paraId="4392A2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0" w:lineRule="atLeast"/>
        <w:ind w:left="0" w:right="0"/>
        <w:jc w:val="both"/>
        <w:rPr>
          <w:sz w:val="16"/>
          <w:szCs w:val="16"/>
        </w:rPr>
      </w:pPr>
    </w:p>
    <w:p w14:paraId="604BE1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2012年深度学习兴起至今，AI领域从未出现真正意义上的“低潮”——技术持续演进，新概念层出不穷，每一轮都在全球引发巨大反响。</w:t>
      </w:r>
    </w:p>
    <w:p w14:paraId="69318E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4CC61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我们真正需要面对的问题，不是行业周期的冷热循环，而是如何理性看待层出不穷的技术热点。复盘这段历史，有助于分辨实质性进步与资本炒作，核心可从叙事、营销、泡沫三个层面展开。</w:t>
      </w:r>
    </w:p>
    <w:p w14:paraId="5F0F4A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31FA9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b/>
          <w:bCs/>
          <w:color w:val="C80000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1.国际叙事：从“全球化”到“美国优先”</w:t>
      </w:r>
    </w:p>
    <w:p w14:paraId="486872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72EEF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任何技术浪潮都离不开宏大的时代叙事底色。</w:t>
      </w:r>
    </w:p>
    <w:p w14:paraId="10E7A3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6DDF2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随着全球化对美国制造业的冲击累积，民粹主义抬头，2016年特朗普胜选标志着政治叙事从新自由主义全球化，转向国家竞争叙事。</w:t>
      </w:r>
    </w:p>
    <w:p w14:paraId="45F765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63944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为应对中国崛起、重塑全球竞争力，美国将人工智能、更准确地说是通用人工智能，作为全新战略锚点。</w:t>
      </w:r>
    </w:p>
    <w:p w14:paraId="1B334B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335C8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从全球经济维度看，大国博弈焦点正从地缘、军事转向科技主导权。全球经济从资本积累阶段迈向创新驱动阶段，AI既是经济增长引擎，也是国家核心竞争力的核心组成，其发展水平与国家安全、制度话语权深度绑定。</w:t>
      </w:r>
    </w:p>
    <w:p w14:paraId="0708AF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C479F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AI竞争早已超越技术与市场范畴，演变为围绕技术壁垒、供应链安全与数字主权的系统性博弈。</w:t>
      </w:r>
    </w:p>
    <w:p w14:paraId="0BBBC8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49638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这一转向有清晰的技术节点：2014年谷歌收购DeepMind，2015年底OpenAI成立，2016年AlphaGo战胜李世石让AI彻底破圈。</w:t>
      </w:r>
    </w:p>
    <w:p w14:paraId="7B325C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889DF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2017年特朗普就任后，美国开始将AI系统性打造为国家竞争工具，2018年贸易战以芯片为切入点，将芯片定位为智能时代的“石油”。</w:t>
      </w:r>
    </w:p>
    <w:p w14:paraId="120642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AE3E1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2026年6月，美国要求Anthropic暂停海外用户访问其最先进模型，将前沿AI能力从市场化商品升级为国家战略资源，打破了各国可稳定获取美国AI模型的预期，也让“主权AI”成为全球共识。</w:t>
      </w:r>
    </w:p>
    <w:p w14:paraId="4EBED1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6C02D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这印证了一个事实：全球AI竞争已上升至地缘政治与国家战略高度，能否构建自主可控的全栈技术体系、把握叙事定义权，直接决定一国在智能时代的站位。</w:t>
      </w:r>
    </w:p>
    <w:p w14:paraId="76BB96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F058C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2.AGI营销：硅谷、华尔街、华盛顿的三重奏</w:t>
      </w:r>
    </w:p>
    <w:p w14:paraId="36A22F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FCA2B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这套叙事成功将全球资本、硅谷技术与华盛顿政策深度绑定，形成强大合力。</w:t>
      </w:r>
    </w:p>
    <w:p w14:paraId="057395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A55AA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从深层战略逻辑看，这场“三重奏”本质是美国以AI为杠杆撬动全球资源的国家战略。</w:t>
      </w:r>
    </w:p>
    <w:p w14:paraId="0E3186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D45F8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借助“AGI竞赛”叙事与资本泡沫，美国将全球资本虹吸至本土AI基建：从数据中心到电网扩容，从先进芯片到人才储备，数以万亿计的资金持续注入。</w:t>
      </w:r>
    </w:p>
    <w:p w14:paraId="30DFFE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03626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这与1999年互联网泡沫逻辑一致——泡沫终将破裂，但泡沫期建成的基础设施、汇聚的顶尖人才，将永久留在美国本土，成为不可迁移的战略资产。</w:t>
      </w:r>
    </w:p>
    <w:p w14:paraId="6C8D35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C5D1E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美国对AI泡沫持“纵容”态度，核心目标就是以叙事为手段、以泡沫为工具，将金融投机转化为物理资产与人力资本，巩固技术代差优势。</w:t>
      </w:r>
    </w:p>
    <w:p w14:paraId="5AB78C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D6353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在宏大叙事背景下，市场营销不断放大AI的重要性与紧迫性。当旧增长故事遇瓶颈，资本、媒体与产业就需要新叙事维持预期，三类技术误判经商业包装后，成为撬动投资的核心杠杆。</w:t>
      </w:r>
    </w:p>
    <w:p w14:paraId="0530DB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61858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第一类是“大模型即AGI”。将大语言模型等同于通用人工智能，本质是概念偷换。大语言模型处理的是语言序列的概率分布，是统计模式匹配工具，并不具备真正的理解、推理与因果认知能力。</w:t>
      </w:r>
    </w:p>
    <w:p w14:paraId="1051DE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AFF91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第二类是“规模定律”。认为只要堆砌数据、参数与算力，通用智能就会自然涌现。从“百万张GPU”到“千万张GPU”的论调，本质是算力供应商与资本联手制造的焦虑叙事。</w:t>
      </w:r>
    </w:p>
    <w:p w14:paraId="122388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23AB3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国内不少AI会议本质是在传播这套叙事，形成信息倒灌与放大。如今越来越多人已承认，单纯规模扩张走不通AGI。</w:t>
      </w:r>
    </w:p>
    <w:p w14:paraId="025B12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417FA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第三类是“人类危机叙事”。将AI渲染为灭绝人类的威胁，相关峰会与呼吁层出不穷。但相当程度上，这是AI初创企业的营销策略——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技术说得越强大危险，越容易吸引资本、维持高估值。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Anthropic一边宣称新模型风险过高不对外开放，一边借此冲刺万亿估值，被称为“奥本海默式营销”。这并非否定AI安全的重要性，而是要看到“人类灭绝”论调背后的资本运作逻辑。</w:t>
      </w:r>
    </w:p>
    <w:p w14:paraId="638BAE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ADCF60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64815"/>
            <wp:effectExtent l="0" t="0" r="3810" b="6985"/>
            <wp:docPr id="8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0EA5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6F86D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当营销速度远超技术成熟速度，产业泡沫的隐患便已埋下。</w:t>
      </w:r>
    </w:p>
    <w:p w14:paraId="6AFE5A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8B3FE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b/>
          <w:bCs/>
          <w:color w:val="C80000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3.产业泡沫：价值透支与资源错配</w:t>
      </w:r>
    </w:p>
    <w:p w14:paraId="191EE0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C67B1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泡沫的本质，是技术价值被过早、过度折现。2016年至今，AI产业已经历四轮热点轮换，每一轮都伴随估值狂热与价值透支。</w:t>
      </w:r>
    </w:p>
    <w:p w14:paraId="152ECE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970B8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在我看来，当前行业的泡沫特征十分明显：资本市场依靠宏大叙事维持增长预期，企业不断切换热点概念获取融资与估值，但真实的技术成熟度、用户需求与商业收入始终跟不上节奏。</w:t>
      </w:r>
    </w:p>
    <w:p w14:paraId="02CECB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7CC48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判断泡沫不能只看股价涨跌，核心要看投入产出是否匹配、技术是否解决真实问题、商业模式能否闭环。</w:t>
      </w:r>
    </w:p>
    <w:p w14:paraId="0DF721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4738A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当前大模型训练与推理成本持续高企，产品迭代速度不断加快，商业化收入却难以覆盖投入，这种结构性失衡本身就是泡沫的典型信号。</w:t>
      </w:r>
    </w:p>
    <w:p w14:paraId="16045F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3B661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第一轮是“AI四小龙”为代表的判别式模型热潮。商汤、旷视等企业融资额屡创纪录，但视觉识别只是AI六大领域中的小众方向。将全部筹码押注人脸识别，导致2022年大模型兴起后，其技术积累无法迁移，迅速边缘化。</w:t>
      </w:r>
    </w:p>
    <w:p w14:paraId="05C522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49DA5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第二轮是2021年前后的元宇宙热潮。Meta全面押注元宇宙，字节跳动90亿元收购Pico，虚拟房地产炒作盛极一时。</w:t>
      </w:r>
    </w:p>
    <w:p w14:paraId="2039DB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0D430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但Meta元宇宙部门五年累计亏损超700亿美元，头显销量远不足以覆盖成本，2023年Meta战略转向AI，元宇宙叙事基本破局。</w:t>
      </w:r>
    </w:p>
    <w:p w14:paraId="0C2429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48812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第三轮是ChatGPT引爆的大模型“百模大战”。核心叙事是规模定律“大力出奇迹”与AGI即将实现，中美大模型企业估值短期急剧攀升。</w:t>
      </w:r>
    </w:p>
    <w:p w14:paraId="2C756C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32522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但特殊的资本闭环正在形成：微软绑定OpenAI提供云服务，英伟达“投资换订单”锁定算力客户，头部风投同时押注多家头部大模型企业。资本在巨头间循环，中小企业融资空间被急剧压缩。</w:t>
      </w:r>
    </w:p>
    <w:p w14:paraId="042589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08454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与此同时，规模定律持续遇挫：下一代大模型性能提升边际递减，无监督预训练触及天花板。自2022年以来我反复强调，大语言模型不是AGI，不能等同于通用智能，这些观点曾备受争议，如今正逐步被行业验证。</w:t>
      </w:r>
    </w:p>
    <w:p w14:paraId="4A51BE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D9492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第四轮是2023年以来的具身智能热潮。黄仁勋提出“具身智能是AI下一波浪潮”后，国内机器人融资额爆发式增长，人形机器人企业超150家，大量跨界项目扎堆涌入。</w:t>
      </w:r>
    </w:p>
    <w:p w14:paraId="5D4540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7AD22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但具身智能是数十年未攻克的难题，我们团队2013年启动攻关至今才初步实现“通脑”，当前投融资热潮本质是提前透支技术价值。</w:t>
      </w:r>
    </w:p>
    <w:p w14:paraId="797CD3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C9A92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衍生的“世界模型”概念泡沫更甚，估值飙升但概念被严重泛化，至今无成熟商业化产品落地。</w:t>
      </w:r>
    </w:p>
    <w:p w14:paraId="2E9A15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7EA0B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所以，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泡沫破裂的深层本质，是集体信仰的系统性崩塌。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支撑每一轮狂热的五类非理性信仰，正被现实逐一瓦解：</w:t>
      </w:r>
    </w:p>
    <w:p w14:paraId="657060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71C769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64815"/>
            <wp:effectExtent l="0" t="0" r="3810" b="6985"/>
            <wp:docPr id="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5A5C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EDB65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算力信仰：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迷信堆砌算力就能涌现通用智能，实则是焦虑营销，正被架构创新与效率优化瓦解；</w:t>
      </w:r>
    </w:p>
    <w:p w14:paraId="3F16B4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35CE3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数据信仰：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认为数据能解决一切问题，实则抑制了模型创新动力，损害产业长期发展；</w:t>
      </w:r>
    </w:p>
    <w:p w14:paraId="41131B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3BBCA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大模型信仰：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将对话能力等同于通用智能，如今规模定律触顶、成本指数级增长，教条已然动摇；</w:t>
      </w:r>
    </w:p>
    <w:p w14:paraId="2A4CCE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9F8C5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“马斯克式”信仰：</w:t>
      </w: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部分投资者对科技领袖个人魅力和宏大叙事的盲目追随。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克鲁格曼指出，马斯克财富的暴涨依靠的是“自我实现的信仰”，从超级高铁到全自动驾驶，从脑机接口到火星殖民，承诺越宏大、兑现越迟缓，市场的反应反而越狂热。</w:t>
      </w:r>
    </w:p>
    <w:p w14:paraId="0AA58B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55DE7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然而事实是，马斯克说的事情80%没有做成：超级高铁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8"/>
          <w:szCs w:val="18"/>
          <w:bdr w:val="none" w:color="auto" w:sz="0" w:space="0"/>
          <w:shd w:val="clear" w:fill="FFFFFF"/>
        </w:rPr>
        <w:t>（Hyperloop）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项目在2023年底正式关闭；全自动驾驶的承诺从2016年至今已推迟十余次；脑机接口Neuralink的人体试验进展远低于预期；火星殖民的时间表一再后移。这些宏大叙事与其说是技术路线图，不如说是维持资本市场信仰的工具。</w:t>
      </w:r>
    </w:p>
    <w:p w14:paraId="1F071A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7DF67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“天才少年”信仰：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将年轻创业者包装成营销噱头，忽视了AI学科的深层规律。</w:t>
      </w:r>
    </w:p>
    <w:p w14:paraId="3BAB15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1E11F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人工智能横跨数学、计算机、认知科学、机器人与社会科学等多个领域，培养一个具备独立研究能力的人才，需要完整的知识体系与长期训练，通常要经历从本科到博士近十年的周期，根本无法拔苗助长。</w:t>
      </w:r>
    </w:p>
    <w:p w14:paraId="06733B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6C535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年轻人创业本身值得鼓励，但前提是扎扎实实干产品、解决真问题；如果只是靠包装概念、做演示demo追求短期融资上市，最终既消耗个人成长周期，也透支行业信用。</w:t>
      </w:r>
    </w:p>
    <w:p w14:paraId="02375A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3C82C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AI时代最稀缺的从来不是会调用工具的人，而是能够定义问题、形成独立判断、坚持长期原创的人。</w:t>
      </w:r>
    </w:p>
    <w:p w14:paraId="008E37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8C657D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64815"/>
            <wp:effectExtent l="0" t="0" r="3810" b="6985"/>
            <wp:docPr id="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1B70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83FD4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当然，泡沫并非全无价值。几轮热潮客观上加速了AI基建扩张，推动了关键技术突破。正如互联网泡沫后优质企业推动产业成熟，AI产业也将在泡沫出清后走向健康发展。</w:t>
      </w:r>
    </w:p>
    <w:p w14:paraId="65E6C4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BFBC8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b/>
          <w:bCs/>
          <w:color w:val="C80000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4.中国路径：思想自主是破局核心</w:t>
      </w:r>
    </w:p>
    <w:p w14:paraId="1E36DE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AE15F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复盘几轮热潮与泡沫，中美AI发展差距的根源，本质是原创性与思想自主性的缺失：美国提出概念，我们解释概念；美国形成趋势，我们论证趋势。</w:t>
      </w:r>
    </w:p>
    <w:p w14:paraId="6A41C8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E14DF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学术界追逐海外热点，资本沿用国外验证过的估值框架配置资源，产业界比拼谁跟进得更快，最终只能在别人定义的赛道上做增量优化，始终难以掌握主动权。</w:t>
      </w:r>
    </w:p>
    <w:p w14:paraId="74EA2F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C2A55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中国AI要建立自己的技术路线，最核心的就是实现思想自主。真正的创新，是定义新的问题、提出新的架构、建立新的评价标准，而不是在他人的框架里修修补补。</w:t>
      </w:r>
    </w:p>
    <w:p w14:paraId="30698F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EC4FA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中国拥有海量真实产业场景，这是我们得天独厚的优势，但场景优势必须与原创理论、底层架构深度结合，才能转化为真正的技术竞争力。</w:t>
      </w:r>
    </w:p>
    <w:p w14:paraId="7D4375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0D1CB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我们必须明确自己要解决的核心问题，建立支持长期研究的机制，让科研、产业与资本形成耐心的协同，而不是被短期热点裹挟。</w:t>
      </w:r>
    </w:p>
    <w:p w14:paraId="36A044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E8209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很多人关心，什么样的团队才能真正做出从0到1的AI企业？在我看来，最重要的特质是耐心。真正的原创研发，往往需要五到十年的持续积累，需要跨学科的知识储备、反复的试错迭代，以及对问题本质的深刻判断。</w:t>
      </w:r>
    </w:p>
    <w:p w14:paraId="546305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C1E53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当前行业太过浮躁，很多人总想走捷径，投资人也期待项目快速融资、快速上市，这种短视的机制很难支撑真正的原始创新。</w:t>
      </w:r>
    </w:p>
    <w:p w14:paraId="196AB6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FC976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一个能走得远的团队，必须同时具备科学判断力与工程落地能力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：既能提出不同于主流的技术假设，也能把它转化为可测试、可验证的系统；既敢于做长期投入，也能持续深入真实场景打磨迭代。或许只有等这一轮泡沫完成调整、行业回归理性之后，大家才会重新重视这种慢功夫、硬能力。</w:t>
      </w:r>
    </w:p>
    <w:p w14:paraId="3D9072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1ADB05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64815"/>
            <wp:effectExtent l="0" t="0" r="3810" b="6985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46F4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1A421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科技竞争的真正制高点，从来都是思想与叙事的自主性。谁能定义技术趋势，谁能组织资本、政策、人才与产业协同，这本质是一场文化竞争，远不止于技术竞争。</w:t>
      </w:r>
    </w:p>
    <w:p w14:paraId="6F788A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0" w:lineRule="atLeast"/>
        <w:ind w:left="0" w:right="0"/>
        <w:jc w:val="both"/>
        <w:rPr>
          <w:sz w:val="16"/>
          <w:szCs w:val="16"/>
        </w:rPr>
      </w:pPr>
    </w:p>
    <w:p w14:paraId="650547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FEFEF"/>
        <w:spacing w:before="0" w:beforeAutospacing="0" w:after="0" w:afterAutospacing="0" w:line="20" w:lineRule="atLeast"/>
        <w:ind w:left="0" w:right="0"/>
        <w:jc w:val="center"/>
        <w:rPr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B00C03"/>
          <w:spacing w:val="5"/>
          <w:sz w:val="24"/>
          <w:szCs w:val="24"/>
          <w:bdr w:val="none" w:color="auto" w:sz="0" w:space="0"/>
          <w:shd w:val="clear" w:fill="EFEFEF"/>
        </w:rPr>
        <w:t>二、思想自主：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B00C03"/>
          <w:spacing w:val="5"/>
          <w:sz w:val="24"/>
          <w:szCs w:val="24"/>
          <w:bdr w:val="none" w:color="auto" w:sz="0" w:space="0"/>
          <w:shd w:val="clear" w:fill="EFEFEF"/>
        </w:rPr>
        <w:br w:type="textWrapping"/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B00C03"/>
          <w:spacing w:val="5"/>
          <w:sz w:val="24"/>
          <w:szCs w:val="24"/>
          <w:bdr w:val="none" w:color="auto" w:sz="0" w:space="0"/>
          <w:shd w:val="clear" w:fill="EFEFEF"/>
        </w:rPr>
        <w:t>回归AGI的本质与核心路径</w:t>
      </w:r>
    </w:p>
    <w:p w14:paraId="78C33F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0" w:lineRule="atLeast"/>
        <w:ind w:left="0" w:right="0"/>
        <w:jc w:val="both"/>
        <w:rPr>
          <w:sz w:val="16"/>
          <w:szCs w:val="16"/>
        </w:rPr>
      </w:pPr>
    </w:p>
    <w:p w14:paraId="094708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b/>
          <w:bCs/>
          <w:color w:val="C80000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1.什么是AGI：回归智能的本质？</w:t>
      </w:r>
    </w:p>
    <w:p w14:paraId="6CF327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32D91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严格意义上的通用人工智能，是具备物理常识与社会认知能力、能够自主生成并完成无限任务、行为由内在价值驱动且与人类价值对齐的通用智能体。</w:t>
      </w:r>
    </w:p>
    <w:p w14:paraId="1C5CE7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6D25F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相较于传统大模型，AGI有三个核心特征：无限任务泛化、自主任务生成、内在价值驱动。</w:t>
      </w:r>
    </w:p>
    <w:p w14:paraId="340539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3E7FE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具体而言，它能突破预设任务限制，自主生成目标并动态规划；能在开放环境中自主学习，完成多场景复杂任务；能基于价值体系做决策，始终符合人类伦理与社会规范。</w:t>
      </w:r>
    </w:p>
    <w:p w14:paraId="6B1576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8E663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AGI的突破，标志着人工智能从“专用化”迈向“通用化”的历史性飞跃，将重构科技范式、推动生产力整体跃升。</w:t>
      </w:r>
    </w:p>
    <w:p w14:paraId="5D3394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C66AD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当前大模型的根本瓶颈，在于没有“心”。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这里的“心”不是生理器官，而是智能体的认知架构与价值体系——它决定了智能体为何行动、如何理解世界、怎样做价值判断。</w:t>
      </w:r>
    </w:p>
    <w:p w14:paraId="392723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2CCC86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64815"/>
            <wp:effectExtent l="0" t="0" r="3810" b="6985"/>
            <wp:docPr id="4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F535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8EA06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大语言模型本质是对海量文本的统计拟合，没有内在价值驱动力，无法回答“我为什么要做这件事”，更不具备自我反思与价值选择能力。</w:t>
      </w:r>
    </w:p>
    <w:p w14:paraId="3CE7A0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FB0BF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构建AGI的关键，正是为机器“立心”，让智能体的思想与行为由内在价值驱动，而非外部数据的机械映射。</w:t>
      </w:r>
    </w:p>
    <w:p w14:paraId="25928D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882ED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b/>
          <w:bCs/>
          <w:color w:val="C80000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2.AGI研究的本质：追问“何以为人”？</w:t>
      </w:r>
    </w:p>
    <w:p w14:paraId="2D96B4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97E90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AGI研究的目标是打造达到人类水平的通用智能体，其哲学前提是：生物人、机器人、数字人是同一个数理空间中的不同“解”，共享相同的数理框架，仅算法与硬件实现有差异。</w:t>
      </w:r>
    </w:p>
    <w:p w14:paraId="42AA74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43FC7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因此，AGI研究的本质就是探究“何以为人”。过去人类学通过比较人与动物定义人，如今我们需要通过对比人与智能体，重新锚定人的本质与独特价值。</w:t>
      </w:r>
    </w:p>
    <w:p w14:paraId="0EE4C5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9FF9B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AI与人类存在三个根本性差异：</w:t>
      </w:r>
    </w:p>
    <w:p w14:paraId="25DB76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1D93A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第一，缺乏真正的创造力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，无法创造新概念与理论体系，无法判断价值高低；</w:t>
      </w:r>
    </w:p>
    <w:p w14:paraId="648CD1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72804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第二，没有自身价值体系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，行为由外部指令与数据驱动，而非对意义的自主追寻；</w:t>
      </w:r>
    </w:p>
    <w:p w14:paraId="537D6A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57F8C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第三，不具备社会智能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，缺乏自我意识与共同体意识，无法理解责权利等社会关系范畴。这三点构成了人类在智能时代不可替代的根基，其中最关键也最具挑战性的，正是社会智能。</w:t>
      </w:r>
    </w:p>
    <w:p w14:paraId="73A744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8FBA4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b/>
          <w:bCs/>
          <w:color w:val="C80000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3.社会智能：人工智能的下一个真正前沿</w:t>
      </w:r>
    </w:p>
    <w:p w14:paraId="30D8E9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33832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经常有人问，大模型之后，人工智能下一个真正的前沿方向是什么？</w:t>
      </w:r>
    </w:p>
    <w:p w14:paraId="4A60AC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45A71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近几年，智能研究的重心已经从语言智能逐步走向物理智能，具身智能与世界模型因此成为行业热点。但在我看来，人类智能最深刻、最核心的部分，始终是社会智能，这也将是通向AGI最关键、也最容易被忽视的一道屏障。</w:t>
      </w:r>
    </w:p>
    <w:p w14:paraId="3B806A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016C8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人生活在由他人、组织、制度与文化构成的社会世界中，每天都在进行复杂的社会推理：揣摩他人意图、解读隐晦的社交信号、权衡竞争与合作、遵循或挑战社会规范。</w:t>
      </w:r>
    </w:p>
    <w:p w14:paraId="23E2CD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A1BB5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这些能力远比识别物体、生成语言更加复杂。一个AI可以帮用户安排会议，却未必能判断哪件事优先级更高；它可以识别一句话的字面含义，却读不懂沉默、反讽，或是人际关系里的隐含信号。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当智能体要真正进入家庭、企业与社会，成为人类的协作伙伴，就必须具备理解他人、协同合作、建立信任、遵守规范的能力。</w:t>
      </w:r>
    </w:p>
    <w:p w14:paraId="06120F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6E5F87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64815"/>
            <wp:effectExtent l="0" t="0" r="3810" b="6985"/>
            <wp:docPr id="5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9739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A492D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社会智能不等同于社交智能或群体智能：社交智能关注个体互动能力，群体智能关注集体行为涌现，而社会智能是在宏观时空中形成结构化智能体系，涵盖角色分工、组织协作、制度约束与长期演化，最终将催生“组织智能体”与“机构智能体”，让智能体具备参与复杂社会组织运作的能力。</w:t>
      </w:r>
    </w:p>
    <w:p w14:paraId="17D54C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5EC84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当前社会智能实现仍面临多重挑战。它高度依赖环境语境，社会情境复杂、模糊、动态、部分可观察，局部组件优化无法提升整体性能，必须采取系统方法，让模型像人类一样开展终身学习、多任务学习、小样本学习。</w:t>
      </w:r>
    </w:p>
    <w:p w14:paraId="2BBA6C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0F5D6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社会智能的意义远超单一技术突破，关乎AGI能否真正融入人类社会。更进一步说，社会智能是AGI从“工具”走向“伙伴”的分水岭。</w:t>
      </w:r>
    </w:p>
    <w:p w14:paraId="7CB125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28D7D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它决定了智能体能否理解责权利，能否在社会网络中建立信任、达成契约、形成共同体意识。这正是机器“立心”的核心：立的不只是个体认知之心，更是社会协作中的共情与责任之心。</w:t>
      </w:r>
    </w:p>
    <w:p w14:paraId="189271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0" w:lineRule="atLeast"/>
        <w:ind w:left="0" w:right="0"/>
        <w:jc w:val="both"/>
        <w:rPr>
          <w:sz w:val="16"/>
          <w:szCs w:val="16"/>
        </w:rPr>
      </w:pPr>
    </w:p>
    <w:p w14:paraId="63E931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FEFEF"/>
        <w:spacing w:before="0" w:beforeAutospacing="0" w:after="0" w:afterAutospacing="0" w:line="20" w:lineRule="atLeast"/>
        <w:ind w:left="0" w:right="0"/>
        <w:jc w:val="center"/>
        <w:rPr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B00C03"/>
          <w:spacing w:val="5"/>
          <w:sz w:val="24"/>
          <w:szCs w:val="24"/>
          <w:bdr w:val="none" w:color="auto" w:sz="0" w:space="0"/>
          <w:shd w:val="clear" w:fill="EFEFEF"/>
        </w:rPr>
        <w:t>三、未来展望：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B00C03"/>
          <w:spacing w:val="5"/>
          <w:sz w:val="24"/>
          <w:szCs w:val="24"/>
          <w:bdr w:val="none" w:color="auto" w:sz="0" w:space="0"/>
          <w:shd w:val="clear" w:fill="EFEFEF"/>
        </w:rPr>
        <w:br w:type="textWrapping"/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B00C03"/>
          <w:spacing w:val="5"/>
          <w:sz w:val="24"/>
          <w:szCs w:val="24"/>
          <w:bdr w:val="none" w:color="auto" w:sz="0" w:space="0"/>
          <w:shd w:val="clear" w:fill="EFEFEF"/>
        </w:rPr>
        <w:t>构建人机共生的文明形态</w:t>
      </w:r>
    </w:p>
    <w:p w14:paraId="6584CF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0" w:lineRule="atLeast"/>
        <w:ind w:left="0" w:right="0"/>
        <w:jc w:val="both"/>
        <w:rPr>
          <w:sz w:val="16"/>
          <w:szCs w:val="16"/>
        </w:rPr>
      </w:pPr>
    </w:p>
    <w:p w14:paraId="172258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b/>
          <w:bCs/>
          <w:color w:val="C80000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1.百年变局：文明演化与社会转型</w:t>
      </w:r>
    </w:p>
    <w:p w14:paraId="2B8147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A55D0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当今世界正经历百年未有之大变局。</w:t>
      </w:r>
    </w:p>
    <w:p w14:paraId="46D973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458A0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过去一百年，东西方文明碰撞融合是主线，中华文明经历了军事、制度、文化的“三重否定”；</w:t>
      </w:r>
    </w:p>
    <w:p w14:paraId="270B87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31894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未来，我国必将实现科技自立自强、中国式现代化与中华文化复兴的“三重肯定”。</w:t>
      </w:r>
    </w:p>
    <w:p w14:paraId="3FDC07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2BAFF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未来五十年，人类文明的核心挑战将是人类与AI的融合共生。</w:t>
      </w:r>
    </w:p>
    <w:p w14:paraId="508EA2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E391B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人类社会正从信息时代跨入智能时代：信息时代解决人与人的连接问题，智能时代的根本特征是海量智能体全面进入社会。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未来智能体数量将超过全球人口，生物人、数字人、机器人将在同一社会系统中协作演化，人类文明进入全新阶段。</w:t>
      </w:r>
    </w:p>
    <w:p w14:paraId="6E13FF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125F42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64815"/>
            <wp:effectExtent l="0" t="0" r="3810" b="6985"/>
            <wp:docPr id="3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6E02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C5E8F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在通用人工智能研究中，所有智能体都可放在统一的数理空间中刻画，智能进化本质是认知、能力与价值的升维。人类区别于其他物种的核心，是能形成大规模群体协作、创造文化与文明，其神经认知基础是“共同体意识”。</w:t>
      </w:r>
    </w:p>
    <w:p w14:paraId="32C7D4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C75BA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十万年前的“认知革命”让人类获得了双向沟通的认知架构：人与人通过交流，将对方的感知、信念与价值映射到自身认知中，达成共同常识、共同情境、共同规范、共享价值观“四个对齐”，进而建立互信、达成契约，最终形成“我们”的共同体。随着群体规模扩大，契约升维为组织规则，最终靠文化与信仰凝聚大规模群体。</w:t>
      </w:r>
    </w:p>
    <w:p w14:paraId="3A27E1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7E040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海量智能体进入社会后，人机和谐协作的前提是人机交“心”：基于可相互映射的认知架构，双向交流彼此的感知、意图与价值，达成“四个对齐”，才能建立超越工具关系的深层信任。</w:t>
      </w:r>
    </w:p>
    <w:p w14:paraId="69C39D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F1E4B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当常识、情境、规范、价值观四个维度逐一对齐，人机将形成“共享智能体”与共生共同体，从主仆关系、工具关系，升维为基于理解与价值共鸣的伙伴关系。</w:t>
      </w:r>
    </w:p>
    <w:p w14:paraId="14112C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734EF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这场变革也在全面推动社会转型，集中体现在三个层面：</w:t>
      </w:r>
    </w:p>
    <w:p w14:paraId="326109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5151E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工作层面：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从蓝领流水线到白领文书工作，都面临智能体替代风险。</w:t>
      </w:r>
    </w:p>
    <w:p w14:paraId="1E3A83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C4C22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传统“读书改变命运”的线性逻辑不再适用，单纯知识积累与重复技能难以构筑壁垒，就业市场将呈现“赢家通吃”的分化，创造性岗位需求旺盛，标准化工作加速消失。</w:t>
      </w:r>
    </w:p>
    <w:p w14:paraId="1C32E1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02580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教育层面：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大学的知识传播垄断优势正在消解。课堂抬头率走低、“空心病”蔓延，大学正像传统百货商场一样遭遇“客流危机”，教育模式的重构迫在眉睫。</w:t>
      </w:r>
    </w:p>
    <w:p w14:paraId="48EE3C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36DAA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生活层面：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固化的稀缺思维让人们陷入无意义的过度竞争，精力消耗在重复博弈中，身心倦怠成为普遍社会情绪。</w:t>
      </w:r>
    </w:p>
    <w:p w14:paraId="1C4A60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9D272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近代以来，中国经历过多次社会转型的阵痛，从工业文明冲击到国企改革，再到入世后的格局重塑，每一次都凭借韧性与战略布局实现了跨越。今天面对智能时代的冲击，我们同样有底气应对，核心在于思想观念的深刻转变。</w:t>
      </w:r>
    </w:p>
    <w:p w14:paraId="4D89E6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077F3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b/>
          <w:bCs/>
          <w:color w:val="C80000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2.何以生活：重构人机共生的生存方式</w:t>
      </w:r>
    </w:p>
    <w:p w14:paraId="1CB2BF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9EA60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农业时代人类被束缚在土地上，工业时代被束缚在流水线旁，信息时代被束缚在屏幕前。</w:t>
      </w:r>
    </w:p>
    <w:p w14:paraId="570EC0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</w:p>
    <w:p w14:paraId="75F893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智能时代生产力的跃升，最终目标是将人类从这些束缚中解放出来：工作不再是谋生手段，而是体验生活、实现自我的过程；人将摆脱生存驱动，实现自由全面的发展。</w:t>
      </w:r>
    </w:p>
    <w:p w14:paraId="2BE75A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48FE5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当智能体大规模融入生产生活，我们的认知需要经历四个核心转变。</w:t>
      </w:r>
    </w:p>
    <w:p w14:paraId="48AD2A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78F9E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第一，重新定义“工作”。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数千年来工作始终与生存绑定，而人机协同的社会中，标准化任务由智能体完成，工作的内涵将从“完成任务”转向“创造价值”。</w:t>
      </w:r>
    </w:p>
    <w:p w14:paraId="645EB5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7F80D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人不再是“执行者”，而要成为“定义者”——定义方向、定义意义、定义什么值得做。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思维模式要从“我擅长什么”转向“我想要创造什么”。</w:t>
      </w:r>
    </w:p>
    <w:p w14:paraId="756E02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45E6C2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64815"/>
            <wp:effectExtent l="0" t="0" r="3810" b="6985"/>
            <wp:docPr id="11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C1C2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3AAE8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第二，重构“身份”认同。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工业社会以来职业身份几乎等同于个人身份，但智能时代职业标签将快速贬值。如果仅以职业定义自我，必然陷入存在性焦虑。</w:t>
      </w:r>
    </w:p>
    <w:p w14:paraId="7207A2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452F5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我们需要建立超越职业的身份认同：人的价值不取决于能做什么，而取决于选择做什么、为什么做、赋予它怎样的意义。</w:t>
      </w:r>
    </w:p>
    <w:p w14:paraId="14E2E5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E1715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第三，重获“时间”的主权。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农业时代时间属于土地，工业时代属于工厂，信息时代属于永不停歇的信息流。智能时代第一次为人类提供了大规模“时间解放”的可能，但如何支配自由时间是严峻的考验。</w:t>
      </w:r>
    </w:p>
    <w:p w14:paraId="7FBEE4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AB859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我们需要将“空闲”转化为“自由”：不是被动消磨时间，而是主动用时间构建关系、探索创造、体验生命。这需要教育、文化与制度的配套支撑，帮助人们学会运用自由。</w:t>
      </w:r>
    </w:p>
    <w:p w14:paraId="10EDD2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40B77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第四，重建“生活”的尺度。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智能技术应当让生活回归人的尺度。</w:t>
      </w:r>
    </w:p>
    <w:p w14:paraId="0052ED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A55B6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当通勤、固定办公不再必需，创作工具人人可及，我们有机会重构“分布式生活”：工作与生活半径高度重合，人被还原为完整的个体，既能陪伴家人，也能指挥智能体创造生产。</w:t>
      </w:r>
    </w:p>
    <w:p w14:paraId="5667D3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D2867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核心不是技术有多先进，而是能否放弃工业时代的“集中式”思维，摆脱对大城市、大公司、大平台的路径依赖，在更小更完整的尺度上重建生活意义。</w:t>
      </w:r>
    </w:p>
    <w:p w14:paraId="17481E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A1922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b/>
          <w:bCs/>
          <w:color w:val="C80000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3.何以为人：追寻智能时代的人生价值</w:t>
      </w:r>
    </w:p>
    <w:p w14:paraId="4AA169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BE05B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AI发展带来的焦虑，本质上是对自身价值的迷茫。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未来5到10年，AI在多数技能上都将接近甚至超越人类，如果只满足于知识积累与技能娴熟，必然面临被替代的风险。当奥赛金牌、编程高手、文学家都不再稀缺，最宝贵的核心能力是什么？</w:t>
      </w:r>
    </w:p>
    <w:p w14:paraId="7875B9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318486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9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8A59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B85AB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工业革命实现了“体力”平等化，AI正在推动“智力”平等化，而“德力”将成为人不可替代的核心竞争力。</w:t>
      </w:r>
    </w:p>
    <w:p w14:paraId="01881E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24A2B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所谓德力，是价值选择、方向判断与意义赋予的能力，是人之为“人”的独特禀赋，它将决定一个人在智能时代能走多远、创造多大价值。</w:t>
      </w:r>
    </w:p>
    <w:p w14:paraId="3EBFED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3E173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培养德力的路径，《大学》早已给出答案：“大学之道，在明明德，在亲民，在止于至善。”深入社会现实，建立情感联结，形成共情共鸣，最终养成完整人格。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唯有提升格局与认知，实现价值体系升维，才能守住人的主体性。</w:t>
      </w:r>
    </w:p>
    <w:p w14:paraId="1E4079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C95F88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502535"/>
            <wp:effectExtent l="0" t="0" r="3810" b="12065"/>
            <wp:docPr id="10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2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A36F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79328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当智能体不断挤占人类的传统价值空间，人类就需要攀登更高的价值山峰，开拓新的创造与意义疆域。</w:t>
      </w:r>
    </w:p>
    <w:p w14:paraId="5B5A3F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5F1B5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智能时代将人类从重复性劳动中解放出来，给了我们追寻更高价值的自由。与其困在被替代的焦虑中，不如主动“立心”：明确价值追求，拓展格局维度，在立德、立功、立言的坐标上持续迈进。</w:t>
      </w:r>
    </w:p>
    <w:p w14:paraId="5F7431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DAF66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这不仅关乎个人人生意义，更关乎人类文明在智能时代的方向与归宿。</w:t>
      </w:r>
    </w:p>
    <w:p w14:paraId="11B673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/>
        <w:jc w:val="both"/>
        <w:rPr>
          <w:color w:val="888888"/>
          <w:sz w:val="12"/>
          <w:szCs w:val="12"/>
        </w:rPr>
      </w:pPr>
    </w:p>
    <w:p w14:paraId="4E3467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/>
        <w:jc w:val="both"/>
        <w:rPr>
          <w:color w:val="888888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6"/>
          <w:szCs w:val="16"/>
          <w:bdr w:val="none" w:color="auto" w:sz="0" w:space="0"/>
          <w:shd w:val="clear" w:fill="FFFFFF"/>
        </w:rPr>
        <w:t>*文章为作者独立观点，不代表笔记侠立场。</w:t>
      </w:r>
    </w:p>
    <w:p w14:paraId="786887F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A4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webp"/><Relationship Id="rId13" Type="http://schemas.openxmlformats.org/officeDocument/2006/relationships/image" Target="../NULL"/><Relationship Id="rId12" Type="http://schemas.openxmlformats.org/officeDocument/2006/relationships/image" Target="media/image9.webp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2026-07-28T02:11:44Z</dcterms:created>
  <dc:creator>35059</dc:creator>
  <cp:lastModifiedBy>WPS_1757939325</cp:lastModifiedBy>
  <dcterms:modified xsi:type="dcterms:W3CDTF">2026-07-28T02:47:35Z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eyJoZGlkIjoiYzI2ZmM4ODQ3ZTA2ODViYmQ1YmU1YWYzMjJiYjQzZjgiLCJ1c2VySWQiOiIxNzQzOTI5NDE0In0=</vt:lpwstr>
  </property>
  <property fmtid="{D5CDD505-2E9C-101B-9397-08002B2CF9AE}" pid="4" name="ICV">
    <vt:lpwstr>8CA76486E8614C4D86D28C9919B28D2D_12</vt:lpwstr>
  </property>
</Properties>
</file>