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7F02" w:rsidRDefault="0004717A">
      <w:pPr>
        <w:pStyle w:val="Ttulo"/>
        <w:jc w:val="center"/>
      </w:pPr>
      <w:r>
        <w:t>JavaScript</w:t>
      </w:r>
    </w:p>
    <w:p w:rsidR="008C7F02" w:rsidRDefault="008C7F02"/>
    <w:p w:rsidR="008C7F02" w:rsidRDefault="0004717A">
      <w:pPr>
        <w:pStyle w:val="Ttulo1"/>
      </w:pPr>
      <w:r>
        <w:t>Función Anónima</w:t>
      </w:r>
    </w:p>
    <w:p w:rsidR="008C7F02" w:rsidRDefault="0004717A">
      <w:pPr>
        <w:rPr>
          <w:lang w:val="es-GT"/>
        </w:rPr>
      </w:pPr>
      <w:r>
        <w:rPr>
          <w:lang w:val="es-GT"/>
        </w:rPr>
        <w:t>Es una función que no tiene nombre y se puede guardar dentro de una variable.</w:t>
      </w:r>
    </w:p>
    <w:p w:rsidR="008C7F02" w:rsidRDefault="008C7F02">
      <w:pPr>
        <w:rPr>
          <w:lang w:val="es-GT"/>
        </w:rPr>
      </w:pPr>
    </w:p>
    <w:p w:rsidR="008C7F02" w:rsidRDefault="0004717A">
      <w:pPr>
        <w:pStyle w:val="Ttulo1"/>
        <w:rPr>
          <w:lang w:val="es-GT"/>
        </w:rPr>
      </w:pPr>
      <w:r>
        <w:rPr>
          <w:lang w:val="es-GT"/>
        </w:rPr>
        <w:t>Función de Callback</w:t>
      </w:r>
    </w:p>
    <w:p w:rsidR="008C7F02" w:rsidRDefault="0004717A">
      <w:pPr>
        <w:rPr>
          <w:lang w:val="es-GT"/>
        </w:rPr>
      </w:pPr>
      <w:r>
        <w:rPr>
          <w:lang w:val="es-GT"/>
        </w:rPr>
        <w:t>Es una función anonima que no tiene ningun nombre y que se le pasa como parametro a otra función, es decir, al final es le pasamos como parametro una función a otra función y esa propia función dentro de ella, ejecuta la función anonima pasada.</w:t>
      </w:r>
    </w:p>
    <w:p w:rsidR="008C7F02" w:rsidRDefault="008C7F02">
      <w:pPr>
        <w:rPr>
          <w:lang w:val="es-GT"/>
        </w:rPr>
      </w:pPr>
    </w:p>
    <w:p w:rsidR="008C7F02" w:rsidRDefault="0004717A">
      <w:pPr>
        <w:pStyle w:val="Ttulo1"/>
        <w:rPr>
          <w:lang w:val="es-GT"/>
        </w:rPr>
      </w:pPr>
      <w:r>
        <w:rPr>
          <w:lang w:val="es-GT"/>
        </w:rPr>
        <w:t>Función de Flecha</w:t>
      </w:r>
    </w:p>
    <w:p w:rsidR="008C7F02" w:rsidRDefault="0004717A">
      <w:pPr>
        <w:rPr>
          <w:lang w:val="es-GT"/>
        </w:rPr>
      </w:pPr>
      <w:r>
        <w:rPr>
          <w:lang w:val="es-GT"/>
        </w:rPr>
        <w:t>Es una forma de definir funciones de callback de forma más limpia y clara, simplemente utilizando una flecha =&gt; en lugar de function. Si lleva un solo parametro no es necesario colocarlos entre parentesis.</w:t>
      </w:r>
    </w:p>
    <w:p w:rsidR="008C7F02" w:rsidRDefault="008C7F02"/>
    <w:p w:rsidR="008C7F02" w:rsidRDefault="0004717A">
      <w:pPr>
        <w:pStyle w:val="Ttulo1"/>
        <w:rPr>
          <w:lang w:val="es-ES"/>
        </w:rPr>
      </w:pPr>
      <w:proofErr w:type="spellStart"/>
      <w:r>
        <w:rPr>
          <w:lang w:val="es-ES"/>
        </w:rPr>
        <w:t>Fetch</w:t>
      </w:r>
      <w:proofErr w:type="spellEnd"/>
    </w:p>
    <w:p w:rsidR="008C7F02" w:rsidRDefault="0004717A">
      <w:pPr>
        <w:rPr>
          <w:lang w:val="es-ES"/>
        </w:rPr>
      </w:pPr>
      <w:r>
        <w:rPr>
          <w:lang w:val="es-ES"/>
        </w:rPr>
        <w:t>Es un método que nos permite hacer peticiones asíncronas AJAX de una manera más simple, que como se hacían en JavaScript Clásico.</w:t>
      </w:r>
    </w:p>
    <w:p w:rsidR="008C7F02" w:rsidRDefault="008C7F02">
      <w:pPr>
        <w:rPr>
          <w:lang w:val="es-ES"/>
        </w:rPr>
      </w:pPr>
    </w:p>
    <w:p w:rsidR="008C7F02" w:rsidRDefault="0004717A">
      <w:pPr>
        <w:rPr>
          <w:lang w:val="es-ES"/>
        </w:rPr>
      </w:pPr>
      <w:r>
        <w:rPr>
          <w:lang w:val="es-ES"/>
        </w:rPr>
        <w:t>Una petición AJAX es simplemente una llamada a un servicio REST, API REST (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>) y nos devuelve un resultado y nosotros podemos hacer con ese resultado lo que queramos.</w:t>
      </w:r>
    </w:p>
    <w:p w:rsidR="008C7F02" w:rsidRDefault="008C7F02">
      <w:pPr>
        <w:rPr>
          <w:lang w:val="es-ES"/>
        </w:rPr>
      </w:pPr>
    </w:p>
    <w:p w:rsidR="008C7F02" w:rsidRDefault="0004717A">
      <w:pPr>
        <w:pStyle w:val="Ttulo1"/>
        <w:rPr>
          <w:lang w:val="es-ES"/>
        </w:rPr>
      </w:pPr>
      <w:r>
        <w:rPr>
          <w:lang w:val="es-ES"/>
        </w:rPr>
        <w:t>JQUERY UI</w:t>
      </w:r>
    </w:p>
    <w:p w:rsidR="008C7F02" w:rsidRDefault="008C7F02">
      <w:pPr>
        <w:rPr>
          <w:lang w:val="es-ES"/>
        </w:rPr>
      </w:pPr>
    </w:p>
    <w:p w:rsidR="008C7F02" w:rsidRDefault="0004717A">
      <w:pPr>
        <w:rPr>
          <w:lang w:val="es-ES"/>
        </w:rPr>
      </w:pPr>
      <w:r>
        <w:rPr>
          <w:lang w:val="es-ES"/>
        </w:rPr>
        <w:t xml:space="preserve">Si solamente queremos utilizar los métodos más básicos, yo puedo incluir solamente el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(jqueri-ui.js), me valdría. Se tiene que agregar justo después de cargar el </w:t>
      </w:r>
      <w:proofErr w:type="spellStart"/>
      <w:r>
        <w:rPr>
          <w:lang w:val="es-ES"/>
        </w:rPr>
        <w:lastRenderedPageBreak/>
        <w:t>javascript</w:t>
      </w:r>
      <w:proofErr w:type="spellEnd"/>
      <w:r>
        <w:rPr>
          <w:lang w:val="es-ES"/>
        </w:rPr>
        <w:t xml:space="preserve">  de </w:t>
      </w:r>
      <w:proofErr w:type="spellStart"/>
      <w:r>
        <w:rPr>
          <w:lang w:val="es-ES"/>
        </w:rPr>
        <w:t>JQuery</w:t>
      </w:r>
      <w:proofErr w:type="spellEnd"/>
      <w:r>
        <w:rPr>
          <w:lang w:val="es-ES"/>
        </w:rPr>
        <w:t xml:space="preserve"> por que </w:t>
      </w:r>
      <w:proofErr w:type="spellStart"/>
      <w:r>
        <w:rPr>
          <w:lang w:val="es-ES"/>
        </w:rPr>
        <w:t>JQuery</w:t>
      </w:r>
      <w:proofErr w:type="spellEnd"/>
      <w:r>
        <w:rPr>
          <w:lang w:val="es-ES"/>
        </w:rPr>
        <w:t xml:space="preserve"> UI funciona sobre </w:t>
      </w:r>
      <w:proofErr w:type="spellStart"/>
      <w:r>
        <w:rPr>
          <w:lang w:val="es-ES"/>
        </w:rPr>
        <w:t>JQuery</w:t>
      </w:r>
      <w:proofErr w:type="spellEnd"/>
      <w:r>
        <w:rPr>
          <w:lang w:val="es-ES"/>
        </w:rPr>
        <w:t>.</w:t>
      </w:r>
      <w:r>
        <w:rPr>
          <w:noProof/>
        </w:rPr>
        <w:drawing>
          <wp:inline distT="0" distB="0" distL="0" distR="0">
            <wp:extent cx="5612130" cy="4003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F02" w:rsidRDefault="008C7F02">
      <w:pPr>
        <w:rPr>
          <w:lang w:val="es-GT"/>
        </w:rPr>
      </w:pPr>
    </w:p>
    <w:p w:rsidR="008C7F02" w:rsidRDefault="008C7F02"/>
    <w:p w:rsidR="008C7F02" w:rsidRDefault="008C7F02"/>
    <w:p w:rsidR="008C7F02" w:rsidRDefault="0004717A" w:rsidP="0016495C">
      <w:pPr>
        <w:pStyle w:val="Ttulo"/>
        <w:jc w:val="center"/>
      </w:pPr>
      <w:proofErr w:type="spellStart"/>
      <w:r>
        <w:t>TypeScript</w:t>
      </w:r>
      <w:proofErr w:type="spellEnd"/>
    </w:p>
    <w:p w:rsidR="008C7F02" w:rsidRDefault="008C7F02">
      <w:pPr>
        <w:rPr>
          <w:b/>
          <w:bCs/>
        </w:rPr>
      </w:pPr>
    </w:p>
    <w:p w:rsidR="008C7F02" w:rsidRDefault="0004717A" w:rsidP="0016495C">
      <w:pPr>
        <w:pStyle w:val="Ttulo1"/>
      </w:pPr>
      <w:r>
        <w:t>Modificadores de Acceso</w:t>
      </w:r>
    </w:p>
    <w:p w:rsidR="008C7F02" w:rsidRDefault="008C7F02"/>
    <w:p w:rsidR="008C7F02" w:rsidRDefault="0004717A">
      <w:pPr>
        <w:numPr>
          <w:ilvl w:val="0"/>
          <w:numId w:val="2"/>
        </w:numPr>
        <w:rPr>
          <w:rFonts w:ascii="Calibri" w:hAnsi="Calibri"/>
          <w:i/>
          <w:color w:val="000000"/>
          <w:sz w:val="21"/>
        </w:rPr>
      </w:pPr>
      <w:proofErr w:type="spellStart"/>
      <w:r>
        <w:rPr>
          <w:rFonts w:ascii="Calibri" w:hAnsi="Calibri"/>
          <w:i/>
          <w:color w:val="000000"/>
          <w:sz w:val="21"/>
        </w:rPr>
        <w:t>publicpodemos</w:t>
      </w:r>
      <w:proofErr w:type="spellEnd"/>
      <w:r>
        <w:rPr>
          <w:rFonts w:ascii="Calibri" w:hAnsi="Calibri"/>
          <w:i/>
          <w:color w:val="000000"/>
          <w:sz w:val="21"/>
        </w:rPr>
        <w:t xml:space="preserve"> acceder a las propiedades y </w:t>
      </w:r>
      <w:proofErr w:type="spellStart"/>
      <w:r>
        <w:rPr>
          <w:rFonts w:ascii="Calibri" w:hAnsi="Calibri"/>
          <w:i/>
          <w:color w:val="000000"/>
          <w:sz w:val="21"/>
        </w:rPr>
        <w:t>metodos</w:t>
      </w:r>
      <w:proofErr w:type="spellEnd"/>
      <w:r>
        <w:rPr>
          <w:rFonts w:ascii="Calibri" w:hAnsi="Calibri"/>
          <w:i/>
          <w:color w:val="000000"/>
          <w:sz w:val="21"/>
        </w:rPr>
        <w:t xml:space="preserve"> desde cualquier lugar, desde clases que la heredan y desde otras clases</w:t>
      </w:r>
    </w:p>
    <w:p w:rsidR="008C7F02" w:rsidRDefault="0004717A">
      <w:pPr>
        <w:numPr>
          <w:ilvl w:val="0"/>
          <w:numId w:val="2"/>
        </w:numPr>
        <w:spacing w:line="375" w:lineRule="atLeast"/>
        <w:rPr>
          <w:rFonts w:ascii="Calibri" w:hAnsi="Calibri"/>
          <w:i/>
          <w:color w:val="000000"/>
          <w:sz w:val="21"/>
        </w:rPr>
      </w:pPr>
      <w:proofErr w:type="spellStart"/>
      <w:r>
        <w:rPr>
          <w:rFonts w:ascii="Calibri" w:hAnsi="Calibri"/>
          <w:i/>
          <w:color w:val="000000"/>
          <w:sz w:val="21"/>
        </w:rPr>
        <w:t>protected</w:t>
      </w:r>
      <w:proofErr w:type="spellEnd"/>
      <w:r>
        <w:rPr>
          <w:rFonts w:ascii="Calibri" w:hAnsi="Calibri"/>
          <w:i/>
          <w:color w:val="000000"/>
          <w:sz w:val="21"/>
        </w:rPr>
        <w:t xml:space="preserve"> se puede acceder a las propiedades y </w:t>
      </w:r>
      <w:proofErr w:type="spellStart"/>
      <w:r>
        <w:rPr>
          <w:rFonts w:ascii="Calibri" w:hAnsi="Calibri"/>
          <w:i/>
          <w:color w:val="000000"/>
          <w:sz w:val="21"/>
        </w:rPr>
        <w:t>metodos</w:t>
      </w:r>
      <w:proofErr w:type="spellEnd"/>
      <w:r>
        <w:rPr>
          <w:rFonts w:ascii="Calibri" w:hAnsi="Calibri"/>
          <w:i/>
          <w:color w:val="000000"/>
          <w:sz w:val="21"/>
        </w:rPr>
        <w:t xml:space="preserve"> desde la clase que lo define o desde cualquier otra clase que la herede</w:t>
      </w:r>
    </w:p>
    <w:p w:rsidR="008C7F02" w:rsidRDefault="0004717A">
      <w:pPr>
        <w:numPr>
          <w:ilvl w:val="0"/>
          <w:numId w:val="2"/>
        </w:numPr>
        <w:spacing w:line="375" w:lineRule="atLeast"/>
        <w:rPr>
          <w:rFonts w:ascii="Calibri" w:hAnsi="Calibri"/>
          <w:i/>
          <w:color w:val="000000"/>
          <w:sz w:val="21"/>
        </w:rPr>
      </w:pPr>
      <w:proofErr w:type="spellStart"/>
      <w:r>
        <w:rPr>
          <w:rFonts w:ascii="Calibri" w:hAnsi="Calibri"/>
          <w:i/>
          <w:color w:val="000000"/>
          <w:sz w:val="21"/>
        </w:rPr>
        <w:t>private</w:t>
      </w:r>
      <w:proofErr w:type="spellEnd"/>
      <w:r>
        <w:rPr>
          <w:rFonts w:ascii="Calibri" w:hAnsi="Calibri"/>
          <w:i/>
          <w:color w:val="000000"/>
          <w:sz w:val="21"/>
        </w:rPr>
        <w:t xml:space="preserve"> los atributos y </w:t>
      </w:r>
      <w:proofErr w:type="spellStart"/>
      <w:r>
        <w:rPr>
          <w:rFonts w:ascii="Calibri" w:hAnsi="Calibri"/>
          <w:i/>
          <w:color w:val="000000"/>
          <w:sz w:val="21"/>
        </w:rPr>
        <w:t>metodos</w:t>
      </w:r>
      <w:proofErr w:type="spellEnd"/>
      <w:r>
        <w:rPr>
          <w:rFonts w:ascii="Calibri" w:hAnsi="Calibri"/>
          <w:i/>
          <w:color w:val="000000"/>
          <w:sz w:val="21"/>
        </w:rPr>
        <w:t xml:space="preserve"> solamente son accesibles desde la clase que las define</w:t>
      </w:r>
    </w:p>
    <w:p w:rsidR="008C7F02" w:rsidRDefault="008C7F02">
      <w:pPr>
        <w:rPr>
          <w:color w:val="000000"/>
        </w:rPr>
      </w:pPr>
    </w:p>
    <w:p w:rsidR="008C7F02" w:rsidRDefault="0004717A">
      <w:pPr>
        <w:rPr>
          <w:color w:val="000000"/>
        </w:rPr>
      </w:pPr>
      <w:r>
        <w:rPr>
          <w:color w:val="000000"/>
        </w:rPr>
        <w:tab/>
      </w:r>
    </w:p>
    <w:p w:rsidR="008C7F02" w:rsidRDefault="0004717A" w:rsidP="0016495C">
      <w:pPr>
        <w:pStyle w:val="Ttulo1"/>
      </w:pPr>
      <w:proofErr w:type="spellStart"/>
      <w:r>
        <w:t>Metodo</w:t>
      </w:r>
      <w:proofErr w:type="spellEnd"/>
      <w:r>
        <w:t xml:space="preserve"> Constructor</w:t>
      </w:r>
    </w:p>
    <w:p w:rsidR="008C7F02" w:rsidRDefault="008C7F02">
      <w:pPr>
        <w:rPr>
          <w:b/>
          <w:bCs/>
        </w:rPr>
      </w:pPr>
    </w:p>
    <w:p w:rsidR="008C7F02" w:rsidRDefault="0004717A">
      <w:proofErr w:type="spellStart"/>
      <w:r>
        <w:rPr>
          <w:color w:val="000000"/>
        </w:rPr>
        <w:lastRenderedPageBreak/>
        <w:t>Metodo</w:t>
      </w:r>
      <w:proofErr w:type="spellEnd"/>
      <w:r>
        <w:rPr>
          <w:color w:val="000000"/>
        </w:rPr>
        <w:t xml:space="preserve"> especial dentro de una clase y se suele usar para darle un valor inicial a los atributos o propiedades del objeto al crearlo. Es el primer </w:t>
      </w:r>
      <w:proofErr w:type="spellStart"/>
      <w:r>
        <w:rPr>
          <w:color w:val="000000"/>
        </w:rPr>
        <w:t>metodo</w:t>
      </w:r>
      <w:proofErr w:type="spellEnd"/>
      <w:r>
        <w:rPr>
          <w:color w:val="000000"/>
        </w:rPr>
        <w:t xml:space="preserve"> que se ejecuta al crear el objeto y se llama </w:t>
      </w:r>
      <w:proofErr w:type="spellStart"/>
      <w:r>
        <w:rPr>
          <w:color w:val="000000"/>
        </w:rPr>
        <w:t>automaticamente</w:t>
      </w:r>
      <w:proofErr w:type="spellEnd"/>
      <w:r>
        <w:rPr>
          <w:color w:val="000000"/>
        </w:rPr>
        <w:t xml:space="preserve"> nada mas crearlo. Este </w:t>
      </w:r>
      <w:proofErr w:type="spellStart"/>
      <w:r>
        <w:rPr>
          <w:color w:val="000000"/>
        </w:rPr>
        <w:t>metodo</w:t>
      </w:r>
      <w:proofErr w:type="spellEnd"/>
      <w:r>
        <w:rPr>
          <w:color w:val="000000"/>
        </w:rPr>
        <w:t xml:space="preserve"> puede recibir </w:t>
      </w:r>
      <w:proofErr w:type="spellStart"/>
      <w:r>
        <w:rPr>
          <w:color w:val="000000"/>
        </w:rPr>
        <w:t>parametros</w:t>
      </w:r>
      <w:proofErr w:type="spellEnd"/>
      <w:r>
        <w:rPr>
          <w:color w:val="000000"/>
        </w:rPr>
        <w:t xml:space="preserve"> como cualquier otro </w:t>
      </w:r>
      <w:proofErr w:type="spellStart"/>
      <w:r>
        <w:rPr>
          <w:color w:val="000000"/>
        </w:rPr>
        <w:t>metodo</w:t>
      </w:r>
      <w:proofErr w:type="spellEnd"/>
      <w:r>
        <w:rPr>
          <w:color w:val="000000"/>
        </w:rPr>
        <w:t xml:space="preserve">. Y para </w:t>
      </w:r>
      <w:proofErr w:type="spellStart"/>
      <w:r>
        <w:rPr>
          <w:color w:val="000000"/>
        </w:rPr>
        <w:t>paserselo</w:t>
      </w:r>
      <w:proofErr w:type="spellEnd"/>
      <w:r>
        <w:rPr>
          <w:color w:val="000000"/>
        </w:rPr>
        <w:t xml:space="preserve"> tenemos que pasar los </w:t>
      </w:r>
      <w:proofErr w:type="spellStart"/>
      <w:r>
        <w:rPr>
          <w:color w:val="000000"/>
        </w:rPr>
        <w:t>parametros</w:t>
      </w:r>
      <w:proofErr w:type="spellEnd"/>
      <w:r>
        <w:rPr>
          <w:color w:val="000000"/>
        </w:rPr>
        <w:t xml:space="preserve"> al objeto en si cuando lo instanciamos. Nunca devuelve </w:t>
      </w:r>
      <w:proofErr w:type="spellStart"/>
      <w:r>
        <w:rPr>
          <w:color w:val="000000"/>
        </w:rPr>
        <w:t>ningun</w:t>
      </w:r>
      <w:proofErr w:type="spellEnd"/>
      <w:r>
        <w:rPr>
          <w:color w:val="000000"/>
        </w:rPr>
        <w:t xml:space="preserve"> dato.</w:t>
      </w:r>
    </w:p>
    <w:p w:rsidR="008C7F02" w:rsidRDefault="008C7F02">
      <w:pPr>
        <w:rPr>
          <w:color w:val="000000"/>
        </w:rPr>
      </w:pPr>
    </w:p>
    <w:p w:rsidR="00AD7117" w:rsidRDefault="00AD7117" w:rsidP="0016495C">
      <w:pPr>
        <w:pStyle w:val="Ttulo1"/>
      </w:pPr>
      <w:proofErr w:type="spellStart"/>
      <w:r>
        <w:t>Exports</w:t>
      </w:r>
      <w:proofErr w:type="spellEnd"/>
      <w:r>
        <w:t xml:space="preserve"> e </w:t>
      </w:r>
      <w:proofErr w:type="spellStart"/>
      <w:r>
        <w:t>Imports</w:t>
      </w:r>
      <w:proofErr w:type="spellEnd"/>
    </w:p>
    <w:p w:rsidR="00AD7117" w:rsidRDefault="00AD7117">
      <w:pPr>
        <w:rPr>
          <w:b/>
          <w:bCs/>
          <w:color w:val="000000"/>
        </w:rPr>
      </w:pPr>
    </w:p>
    <w:p w:rsidR="00AD7117" w:rsidRDefault="00AD7117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691467" cy="32848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496" cy="32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17" w:rsidRDefault="00AD7117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522134" cy="39027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962" cy="391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17" w:rsidRDefault="00AD7117" w:rsidP="0016495C">
      <w:pPr>
        <w:pStyle w:val="Ttulo1"/>
      </w:pPr>
      <w:r>
        <w:t>Interfaces</w:t>
      </w:r>
    </w:p>
    <w:p w:rsidR="00AD7117" w:rsidRDefault="00AD7117" w:rsidP="00AD7117">
      <w:pPr>
        <w:rPr>
          <w:b/>
          <w:bCs/>
          <w:color w:val="000000"/>
        </w:rPr>
      </w:pPr>
    </w:p>
    <w:p w:rsidR="00AD7117" w:rsidRDefault="00AD7117" w:rsidP="00AD7117">
      <w:pPr>
        <w:rPr>
          <w:color w:val="000000"/>
        </w:rPr>
      </w:pPr>
      <w:r>
        <w:rPr>
          <w:color w:val="000000"/>
        </w:rPr>
        <w:t xml:space="preserve">Es un contrato en el que definimos que </w:t>
      </w:r>
      <w:r w:rsidR="00115E05">
        <w:rPr>
          <w:color w:val="000000"/>
        </w:rPr>
        <w:t>métodos</w:t>
      </w:r>
      <w:r>
        <w:rPr>
          <w:color w:val="000000"/>
        </w:rPr>
        <w:t xml:space="preserve"> y propiedades obligatorios va a tener una clase. Podemos definir interfaces y podemos aplicárselas a las clases que queramos</w:t>
      </w:r>
      <w:r w:rsidR="00115E05">
        <w:rPr>
          <w:color w:val="000000"/>
        </w:rPr>
        <w:t xml:space="preserve"> y esas clases deben de cumplir ese contrato de la interfaz y tienen que existir los métodos y propiedades que existan en esa interfaz. Se suelen utilizar cuando necesitamos que un software sea muy robusto y que halla mucha rigurosidad a la hora de definir las clases.</w:t>
      </w:r>
    </w:p>
    <w:p w:rsidR="00AD7117" w:rsidRDefault="00AD7117">
      <w:pPr>
        <w:rPr>
          <w:color w:val="000000"/>
        </w:rPr>
      </w:pPr>
    </w:p>
    <w:p w:rsidR="0004717A" w:rsidRDefault="0004717A" w:rsidP="0004717A">
      <w:pPr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2827867" cy="3048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581" cy="305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7A" w:rsidRDefault="0004717A" w:rsidP="0016495C">
      <w:pPr>
        <w:pStyle w:val="Ttulo1"/>
      </w:pPr>
      <w:r>
        <w:t>Herencia</w:t>
      </w:r>
    </w:p>
    <w:p w:rsidR="0004717A" w:rsidRDefault="0004717A" w:rsidP="0004717A">
      <w:pPr>
        <w:rPr>
          <w:color w:val="000000"/>
        </w:rPr>
      </w:pPr>
    </w:p>
    <w:p w:rsidR="0004717A" w:rsidRDefault="0004717A" w:rsidP="0004717A">
      <w:pPr>
        <w:rPr>
          <w:color w:val="000000"/>
        </w:rPr>
      </w:pPr>
      <w:r>
        <w:rPr>
          <w:color w:val="000000"/>
        </w:rPr>
        <w:t xml:space="preserve">Mecanismo muy básico en el cual una clase hija puede heredar las características de una clase padre. </w:t>
      </w:r>
    </w:p>
    <w:p w:rsidR="0016495C" w:rsidRDefault="0016495C" w:rsidP="0004717A">
      <w:pPr>
        <w:rPr>
          <w:color w:val="000000"/>
        </w:rPr>
      </w:pPr>
    </w:p>
    <w:p w:rsidR="0016495C" w:rsidRDefault="0016495C" w:rsidP="0016495C">
      <w:pPr>
        <w:pStyle w:val="Ttulo1"/>
      </w:pPr>
      <w:r>
        <w:t>Decoradores</w:t>
      </w:r>
    </w:p>
    <w:p w:rsidR="0016495C" w:rsidRPr="0016495C" w:rsidRDefault="0016495C" w:rsidP="0016495C">
      <w:pPr>
        <w:rPr>
          <w:lang w:val="en-US"/>
        </w:rPr>
      </w:pPr>
      <w:r>
        <w:t xml:space="preserve">Un decorador es un patrón de </w:t>
      </w:r>
      <w:proofErr w:type="spellStart"/>
      <w:r>
        <w:t>dise</w:t>
      </w:r>
      <w:r>
        <w:rPr>
          <w:lang w:val="es-ES"/>
        </w:rPr>
        <w:t>ño</w:t>
      </w:r>
      <w:proofErr w:type="spellEnd"/>
      <w:r>
        <w:rPr>
          <w:lang w:val="es-ES"/>
        </w:rPr>
        <w:t xml:space="preserve"> que nos permite mediante unos </w:t>
      </w:r>
      <w:proofErr w:type="spellStart"/>
      <w:r>
        <w:rPr>
          <w:lang w:val="es-ES"/>
        </w:rPr>
        <w:t>metadados</w:t>
      </w:r>
      <w:proofErr w:type="spellEnd"/>
      <w:r>
        <w:rPr>
          <w:lang w:val="es-ES"/>
        </w:rPr>
        <w:t xml:space="preserve"> que nosotros le definimos a una clase, hacer una copia de esa misma clase y modificarla para que haga una cosa u otra en función de los parámetros que se le pasen.</w:t>
      </w:r>
    </w:p>
    <w:p w:rsidR="0004717A" w:rsidRPr="0004717A" w:rsidRDefault="0004717A" w:rsidP="0004717A">
      <w:pPr>
        <w:rPr>
          <w:color w:val="000000"/>
        </w:rPr>
      </w:pPr>
    </w:p>
    <w:sectPr w:rsidR="0004717A" w:rsidRPr="0004717A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7446C"/>
    <w:multiLevelType w:val="multilevel"/>
    <w:tmpl w:val="2864EF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4321F1"/>
    <w:multiLevelType w:val="multilevel"/>
    <w:tmpl w:val="C37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02"/>
    <w:rsid w:val="0004717A"/>
    <w:rsid w:val="00115E05"/>
    <w:rsid w:val="0016495C"/>
    <w:rsid w:val="008C7F02"/>
    <w:rsid w:val="00AD7117"/>
    <w:rsid w:val="00FE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651098"/>
  <w15:docId w15:val="{A6C30800-CF82-7E41-8C3C-3E7923A9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304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4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304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qFormat/>
    <w:rsid w:val="00330426"/>
    <w:rPr>
      <w:rFonts w:asciiTheme="majorHAnsi" w:eastAsiaTheme="majorEastAsia" w:hAnsiTheme="majorHAnsi" w:cstheme="majorBidi"/>
      <w:spacing w:val="-10"/>
      <w:kern w:val="2"/>
      <w:sz w:val="56"/>
      <w:szCs w:val="56"/>
      <w:lang w:val="es-ES_tradn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"/>
    <w:uiPriority w:val="10"/>
    <w:qFormat/>
    <w:rsid w:val="00330426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tulo">
    <w:name w:val="Subtitle"/>
    <w:basedOn w:val="Heading"/>
    <w:next w:val="Textoindependiente"/>
    <w:qFormat/>
    <w:pPr>
      <w:spacing w:before="60"/>
      <w:jc w:val="center"/>
    </w:pPr>
    <w:rPr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649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122773 - EDWARS WILFRIDO BOSARREYES PEREZ</dc:creator>
  <dc:description/>
  <cp:lastModifiedBy>122773 - EDWARS WILFRIDO BOSARREYES PEREZ</cp:lastModifiedBy>
  <cp:revision>15</cp:revision>
  <cp:lastPrinted>2020-08-21T04:04:00Z</cp:lastPrinted>
  <dcterms:created xsi:type="dcterms:W3CDTF">2020-06-16T22:25:00Z</dcterms:created>
  <dcterms:modified xsi:type="dcterms:W3CDTF">2020-08-28T17:01:00Z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