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A44" w:rsidRDefault="00452630" w:rsidP="00452630">
      <w:pPr>
        <w:pStyle w:val="a"/>
        <w:spacing w:line="240" w:lineRule="auto"/>
      </w:pPr>
      <w:bookmarkStart w:id="0" w:name="_top"/>
      <w:bookmarkEnd w:id="0"/>
      <w:r>
        <w:rPr>
          <w:rFonts w:ascii="Malgun Gothic" w:eastAsia="Malgun Gothic"/>
        </w:rPr>
        <w:t xml:space="preserve">[표지] </w:t>
      </w:r>
    </w:p>
    <w:p w:rsidR="009C7A44" w:rsidRDefault="00452630" w:rsidP="00452630">
      <w:pPr>
        <w:pStyle w:val="a"/>
        <w:wordWrap/>
        <w:spacing w:line="240" w:lineRule="auto"/>
        <w:jc w:val="right"/>
      </w:pPr>
      <w:r>
        <w:rPr>
          <w:rFonts w:ascii="Malgun Gothic" w:eastAsia="Malgun Gothic"/>
          <w:b/>
          <w:sz w:val="30"/>
        </w:rPr>
        <w:t>2017 선린 디지털 콘텐츠 경진대회</w:t>
      </w:r>
    </w:p>
    <w:p w:rsidR="009C7A44" w:rsidRDefault="00452630" w:rsidP="00452630">
      <w:pPr>
        <w:pStyle w:val="a"/>
        <w:wordWrap/>
        <w:spacing w:line="240" w:lineRule="auto"/>
        <w:jc w:val="right"/>
      </w:pPr>
      <w:r>
        <w:rPr>
          <w:rFonts w:ascii="Malgun Gothic" w:eastAsia="Malgun Gothic"/>
          <w:b/>
          <w:sz w:val="30"/>
        </w:rPr>
        <w:t>(응용소프트웨어 부문) 작품 설명서</w:t>
      </w:r>
    </w:p>
    <w:p w:rsidR="009C7A44" w:rsidRDefault="009C7A44" w:rsidP="00452630">
      <w:pPr>
        <w:pStyle w:val="a"/>
        <w:wordWrap/>
        <w:spacing w:line="240" w:lineRule="auto"/>
        <w:jc w:val="right"/>
        <w:rPr>
          <w:rFonts w:ascii="Malgun Gothic" w:eastAsia="Malgun Gothic"/>
          <w:b/>
          <w:sz w:val="30"/>
        </w:rPr>
      </w:pPr>
    </w:p>
    <w:p w:rsidR="009C7A44" w:rsidRDefault="009C7A44" w:rsidP="00452630">
      <w:pPr>
        <w:pStyle w:val="a"/>
        <w:wordWrap/>
        <w:spacing w:line="240" w:lineRule="auto"/>
        <w:jc w:val="right"/>
        <w:rPr>
          <w:rFonts w:ascii="Malgun Gothic" w:eastAsia="Malgun Gothic"/>
          <w:b/>
        </w:rPr>
      </w:pPr>
    </w:p>
    <w:p w:rsidR="009C7A44" w:rsidRDefault="009C7A44" w:rsidP="00452630">
      <w:pPr>
        <w:pStyle w:val="a"/>
        <w:wordWrap/>
        <w:spacing w:line="240" w:lineRule="auto"/>
        <w:jc w:val="right"/>
        <w:rPr>
          <w:rFonts w:ascii="Malgun Gothic" w:eastAsia="Malgun Gothic"/>
          <w:b/>
        </w:rPr>
      </w:pPr>
    </w:p>
    <w:tbl>
      <w:tblPr>
        <w:tblOverlap w:val="never"/>
        <w:tblW w:w="8391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0"/>
        <w:gridCol w:w="7931"/>
      </w:tblGrid>
      <w:tr w:rsidR="009C7A44">
        <w:trPr>
          <w:trHeight w:val="1293"/>
        </w:trPr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sz w:val="24"/>
              </w:rPr>
              <w:t>작품명</w:t>
            </w:r>
          </w:p>
        </w:tc>
        <w:tc>
          <w:tcPr>
            <w:tcW w:w="7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Gulim" w:eastAsia="Gulim"/>
                <w:sz w:val="48"/>
              </w:rPr>
              <w:t>AlFIie (알 파일)</w:t>
            </w:r>
          </w:p>
        </w:tc>
      </w:tr>
    </w:tbl>
    <w:p w:rsidR="009C7A44" w:rsidRDefault="009C7A44" w:rsidP="00452630">
      <w:pPr>
        <w:pStyle w:val="a"/>
        <w:wordWrap/>
        <w:spacing w:line="240" w:lineRule="auto"/>
        <w:jc w:val="center"/>
      </w:pP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center"/>
      </w:pPr>
      <w:r>
        <w:rPr>
          <w:rFonts w:ascii="Malgun Gothic" w:eastAsia="Malgun Gothic"/>
          <w:sz w:val="44"/>
        </w:rPr>
        <w:t>[메인화면캡쳐-샘플참고]</w:t>
      </w: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p w:rsidR="009C7A44" w:rsidRDefault="009C7A44" w:rsidP="00452630">
      <w:pPr>
        <w:pStyle w:val="a"/>
        <w:wordWrap/>
        <w:spacing w:line="240" w:lineRule="auto"/>
        <w:jc w:val="center"/>
        <w:rPr>
          <w:rFonts w:ascii="Malgun Gothic" w:eastAsia="Malgun Gothic"/>
        </w:rPr>
      </w:pPr>
    </w:p>
    <w:p w:rsidR="009C7A44" w:rsidRDefault="009C7A44" w:rsidP="00452630">
      <w:pPr>
        <w:pStyle w:val="a"/>
        <w:wordWrap/>
        <w:spacing w:line="240" w:lineRule="auto"/>
        <w:jc w:val="center"/>
        <w:rPr>
          <w:rFonts w:ascii="Malgun Gothic" w:eastAsia="Malgun Gothic"/>
        </w:rPr>
      </w:pPr>
    </w:p>
    <w:tbl>
      <w:tblPr>
        <w:tblOverlap w:val="never"/>
        <w:tblW w:w="7032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11"/>
        <w:gridCol w:w="4421"/>
      </w:tblGrid>
      <w:tr w:rsidR="009C7A44" w:rsidTr="00452630">
        <w:trPr>
          <w:trHeight w:val="45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참   가   부  문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sz w:val="24"/>
              </w:rPr>
              <w:t>응용소프트웨어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팀        명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//?뭐였지?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sz w:val="24"/>
              </w:rPr>
              <w:t>팀대표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학번 : 20425  / 이름 : 조나단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팀대표 핸드폰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/>
                <w:sz w:val="24"/>
              </w:rPr>
              <w:t>01034664846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팀 원(학번/이름)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학번 : 20415  / 이름 : 오민재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학번 : 20420  / 이름 : 이주호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학번 :       / 이름 :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ascii="Malgun Gothic" w:eastAsia="Malgun Gothic"/>
                <w:sz w:val="24"/>
              </w:rPr>
              <w:t>학번 :       / 이름 :</w:t>
            </w:r>
          </w:p>
        </w:tc>
      </w:tr>
    </w:tbl>
    <w:p w:rsidR="009C7A44" w:rsidRDefault="009C7A44" w:rsidP="00452630">
      <w:pPr>
        <w:pStyle w:val="a"/>
        <w:pBdr>
          <w:top w:val="none" w:sz="2" w:space="31" w:color="FFFFFF"/>
        </w:pBdr>
        <w:wordWrap/>
        <w:spacing w:line="240" w:lineRule="auto"/>
        <w:jc w:val="center"/>
      </w:pPr>
    </w:p>
    <w:p w:rsidR="009C7A44" w:rsidRDefault="009C7A44" w:rsidP="00452630">
      <w:pPr>
        <w:pStyle w:val="a"/>
        <w:spacing w:line="240" w:lineRule="auto"/>
      </w:pPr>
    </w:p>
    <w:p w:rsidR="009C7A44" w:rsidRDefault="00452630" w:rsidP="00452630">
      <w:pPr>
        <w:pStyle w:val="a"/>
        <w:spacing w:line="240" w:lineRule="auto"/>
      </w:pPr>
      <w:r>
        <w:rPr>
          <w:rFonts w:ascii="Malgun Gothic" w:eastAsia="Malgun Gothic"/>
        </w:rPr>
        <w:lastRenderedPageBreak/>
        <w:t xml:space="preserve">[본문] </w:t>
      </w:r>
    </w:p>
    <w:p w:rsidR="009C7A44" w:rsidRDefault="00452630" w:rsidP="00452630">
      <w:pPr>
        <w:pStyle w:val="10"/>
        <w:spacing w:line="240" w:lineRule="auto"/>
      </w:pPr>
      <w:r>
        <w:t>1. 작품</w:t>
      </w:r>
      <w:bookmarkStart w:id="1" w:name="_GoBack"/>
      <w:bookmarkEnd w:id="1"/>
      <w:r>
        <w:t>개요</w:t>
      </w:r>
    </w:p>
    <w:p w:rsidR="009C7A44" w:rsidRDefault="00452630" w:rsidP="00452630">
      <w:pPr>
        <w:pStyle w:val="20"/>
        <w:spacing w:line="240" w:lineRule="auto"/>
      </w:pPr>
      <w:r>
        <w:t>가. 개발 동기 및 기대효과</w:t>
      </w:r>
    </w:p>
    <w:p w:rsidR="009C7A44" w:rsidRPr="00452630" w:rsidRDefault="00452630" w:rsidP="00452630">
      <w:pPr>
        <w:pStyle w:val="a"/>
        <w:wordWrap/>
        <w:spacing w:line="240" w:lineRule="auto"/>
        <w:ind w:left="200"/>
        <w:jc w:val="left"/>
        <w:rPr>
          <w:rFonts w:eastAsiaTheme="minorEastAsia"/>
        </w:rPr>
      </w:pPr>
      <w:r>
        <w:rPr>
          <w:rFonts w:ascii="Malgun Gothic"/>
        </w:rPr>
        <w:t xml:space="preserve">  </w:t>
      </w:r>
      <w:r>
        <w:rPr>
          <w:rFonts w:ascii="Malgun Gothic" w:eastAsia="Malgun Gothic"/>
          <w:b/>
        </w:rPr>
        <w:t xml:space="preserve">(콘텐츠 선정 사유, 개발동기, 벤치마킹 사례 및 분석 결과, 작품의 유용성과 운영방향, 기대효과 등)  </w:t>
      </w:r>
    </w:p>
    <w:p w:rsidR="009C7A44" w:rsidRPr="00452630" w:rsidRDefault="00452630" w:rsidP="00452630">
      <w:pPr>
        <w:pStyle w:val="a"/>
        <w:wordWrap/>
        <w:spacing w:line="240" w:lineRule="auto"/>
        <w:ind w:left="200"/>
        <w:jc w:val="left"/>
        <w:rPr>
          <w:rFonts w:eastAsiaTheme="minorEastAsia"/>
        </w:rPr>
      </w:pPr>
      <w:r>
        <w:rPr>
          <w:rFonts w:ascii="Malgun Gothic" w:eastAsia="Malgun Gothic"/>
          <w:sz w:val="30"/>
        </w:rPr>
        <w:t>‘AlFile’ 작품 개요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'AlFile'은 Java</w:t>
      </w:r>
      <w:r>
        <w:rPr>
          <w:rFonts w:ascii="Malgun Gothic"/>
        </w:rPr>
        <w:t>™</w:t>
      </w:r>
      <w:r>
        <w:rPr>
          <w:rFonts w:ascii="Malgun Gothic" w:eastAsia="Malgun Gothic"/>
        </w:rPr>
        <w:t xml:space="preserve"> Swing 을 기반으로 하여 사용자의 저장소 내에 존재하는 파일들을 사용자가 설정한 다양한 기준들을 토대로 파일 이름을 변경해 주는 프로그램 입니다.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대/소문자로의 변환, 파일명 전체 변경, 파일명 앞/뒤 삽입 등등의 기능을 지원하고, 복잡한 조작이 필요 없이 쉽게 사용할 수 있는 인터페이스가 특징입니다.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'AlFile'은 포터블하거나 설치/사용이 간편한 응용 소프트웨어라는 컨셉에 맞추어 사용자가 쉽게 알아볼 수 있는 직관적인 UI와 쉬운 사용법, 어떤 환경에서도 무리 없이 실행할 수 있도록 개발 과정에서 프로그램의 최적화와 경량화를 지향하였습니다.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  <w:sz w:val="30"/>
        </w:rPr>
        <w:t>개발 동기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  <w:sz w:val="24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  <w:sz w:val="24"/>
        </w:rPr>
        <w:t>프로그램 기획의 이유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  <w:sz w:val="24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영화나 드라마들을 보기 위해 자막 파일과 영상 파일의 파일명을 맞출 때, 여행 가서 찍어온 사진들을 일정 기준대로 파일명을 바꾸어 나눌때, 학교에서  배워 온 여러 프로그램들의 코드의 파일명을 바꾸어 나눌 때 등등 파일명은 확장자와 더불어 파일을 분류하는 데에 있어 가장 기초적인 요소입니다. 저희는 '이렇게 중요한 파일명을 좀 더 간편하고 쉬운 방법으로 바꾸거나, 여러 개의 파일 명을 한번에 바꾸어 주는 프로그램이 없을까?' 라고 생각해 해당 프로그램의 기획을 시작하게 되었습니다.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  <w:sz w:val="24"/>
        </w:rPr>
        <w:t>‘가볍고 포터블한’ 이라는 컨셉을 잡게 된 이유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  <w:sz w:val="24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/>
          <w:sz w:val="24"/>
        </w:rPr>
        <w:t xml:space="preserve">- </w:t>
      </w:r>
      <w:r>
        <w:rPr>
          <w:rFonts w:ascii="Malgun Gothic" w:eastAsia="Malgun Gothic"/>
        </w:rPr>
        <w:t>저희가 기획한 프로그램은 유틸리티 프로그램이기에 모든 사용자가 쉽게 다운받아 사용할 수 있고, 복잡한 설명서 없이도 쉽게 사용 목적대로 사용할 수 있는 직관적인 인터페이스를 지향했다고 생각해 이러한 프로그램의 컨셉을 잡게 되었습니다.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eastAsia="Malgun Gothic"/>
          <w:sz w:val="30"/>
        </w:rPr>
        <w:t>벤치마킹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  <w:sz w:val="30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/>
          <w:sz w:val="24"/>
        </w:rPr>
        <w:t>EzRename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126238</wp:posOffset>
            </wp:positionV>
            <wp:extent cx="2076450" cy="1546860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6.PNG"/>
                    <pic:cNvPicPr/>
                  </pic:nvPicPr>
                  <pic:blipFill>
                    <a:blip r:embed="rId5"/>
                    <a:srcRect r="72" b="9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46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'EzRename'은 국내의 프로그래머가 개발한 프로그램으로, 설치형이며 전체적으로 한글화 되어 있습니다. 대소문자 변경, 특수문자 변경 등의 특수한 기능들을 포함하고 있으며 우클릭/상단 메뉴를 통해 다양한 부가 기능을 지원하고 있습니다.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3029712</wp:posOffset>
            </wp:positionH>
            <wp:positionV relativeFrom="paragraph">
              <wp:posOffset>198628</wp:posOffset>
            </wp:positionV>
            <wp:extent cx="1440180" cy="1080135"/>
            <wp:effectExtent l="0" t="0" r="0" b="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7.PNG"/>
                    <pic:cNvPicPr/>
                  </pic:nvPicPr>
                  <pic:blipFill>
                    <a:blip r:embed="rId6"/>
                    <a:srcRect b="30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801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3035046</wp:posOffset>
            </wp:positionH>
            <wp:positionV relativeFrom="paragraph">
              <wp:posOffset>198628</wp:posOffset>
            </wp:positionV>
            <wp:extent cx="1440180" cy="1079500"/>
            <wp:effectExtent l="0" t="0" r="0" b="0"/>
            <wp:wrapSquare wrapText="bothSides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9.PNG"/>
                    <pic:cNvPicPr/>
                  </pic:nvPicPr>
                  <pic:blipFill>
                    <a:blip r:embed="rId7"/>
                    <a:srcRect b="14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795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138938</wp:posOffset>
            </wp:positionH>
            <wp:positionV relativeFrom="paragraph">
              <wp:posOffset>0</wp:posOffset>
            </wp:positionV>
            <wp:extent cx="1440180" cy="1080135"/>
            <wp:effectExtent l="0" t="0" r="0" b="0"/>
            <wp:wrapSquare wrapText="bothSides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8.PNG"/>
                    <pic:cNvPicPr/>
                  </pic:nvPicPr>
                  <pic:blipFill>
                    <a:blip r:embed="rId8"/>
                    <a:srcRect b="14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801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4665218</wp:posOffset>
            </wp:positionH>
            <wp:positionV relativeFrom="paragraph">
              <wp:posOffset>0</wp:posOffset>
            </wp:positionV>
            <wp:extent cx="1440180" cy="1080135"/>
            <wp:effectExtent l="0" t="0" r="0" b="0"/>
            <wp:wrapSquare wrapText="bothSides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a.PNG"/>
                    <pic:cNvPicPr/>
                  </pic:nvPicPr>
                  <pic:blipFill>
                    <a:blip r:embed="rId9"/>
                    <a:srcRect b="14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801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- 또한 'EzRename'은 로그 기록이라는 기능을 탑재해, 사용자가 이전까지 변환해 왔던 파일들의 로그 기록을 보여주면서 여러 파일을 한번에 변환하게 되는 프로그램의 특성을 살렸습니다. 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더 이상의 추가 패치가 없는 제품으로 불편한 UI를 탑재하고 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원본 파일명과 변경된 파일명을 한 번에 보여주지 못하는 점 또한 문제점으로 지목되고 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/>
          <w:sz w:val="24"/>
        </w:rPr>
        <w:t>NZRename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posOffset>138938</wp:posOffset>
            </wp:positionH>
            <wp:positionV relativeFrom="paragraph">
              <wp:posOffset>98171</wp:posOffset>
            </wp:positionV>
            <wp:extent cx="1844040" cy="1841500"/>
            <wp:effectExtent l="0" t="0" r="0" b="0"/>
            <wp:wrapTopAndBottom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b.PNG"/>
                    <pic:cNvPicPr/>
                  </pic:nvPicPr>
                  <pic:blipFill>
                    <a:blip r:embed="rId10"/>
                    <a:srcRect b="5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15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'NZRename'은 무료로 배포되는 설치형 프로그램으로, 'EzRename'과 같이 우클릭 메뉴를 지원합니다.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'NZRename'은 많은 기능과, 사진 미리보기 등 사용자 편의를 위한 기능들을 자주 볼 수 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제품을 실사용 해 본 결과 사용법이 상당히 복잡하기에 사용법에 대해 인터넷에 검색해보아야 하고, 기능 동작시 가끔 오류가 발생합니다.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프로그램을 켜지 않더라도, 서로 확장자가 다른 프로그램을 동시 선택하고 오른쪽 마우스의 메뉴를 통해 같은 이름으로 변경할 수 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다양하고 편리한 기능들을 제공하지만, 전체적으로 인터페이스가 복잡하고 사용하기 어렵다는 문제점이 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  <w:sz w:val="24"/>
        </w:rPr>
        <w:t>벤치마킹의 결론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  <w:sz w:val="24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사용자들은 위에 서술한 프로그램의 기능에 대해서는 만족하고 있지만, 프로그램을 처음 사용한 사용자들은 편리한 기능들을 전부 사용하지 못했습니다. 따라서 사용자들이 정말로 원하는 기본적인 기능은 내장하고 있으면서도, 사용법을 모르더라도 쉽게 접근할 수 있도록 쉬운 인터페이스를 지향해야겠다고 생각했습니다.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또한 프로그램의 디자인에 대해서도 문제점으로 꼽혔는데, 간단하고 편리한 프로그램을 중시하면서도 사용하면서 만족감을 제공할 수 있는 깔끔한 디자인의 프로그램을 제작해야겠다고 생각했습니다.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eastAsia="Malgun Gothic"/>
          <w:sz w:val="30"/>
        </w:rPr>
        <w:t>유용성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  <w:sz w:val="30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'AlFile'은 사용자의 편의를 위해 개발된 유틸리티 프로그램으로, 다양한 편의기능을 제공하고 있습니다.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- 여러가지 이름을 가진 파일들을 모아, 사용자가 설정할 수 있는 ‘기준’을 토대로 파일명을 한번에 바꾸어 줍니다. 이때 '기준'은 다음과 같습니다. : 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1. 대/소문자로의 변환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2. 문자열 변환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3. 파일명 앞/뒤에 삽입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4. 번호 매기기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5. 공백 변환 (공백을 '-', '_' 등으로 변환해 줍니다.)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6. 지원하지 않는 문자 제거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7. 정규식을 통해 문자열의 일부 변환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lastRenderedPageBreak/>
        <w:t xml:space="preserve">- 파일명을 변환하는 과정에서 사용자에게 도움을 줄 수 있는 기능들을 제공합니다. : 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1. 즉각적인 미리보기 (프로그램 내부에서 적용 이후의 파일 이름 확인 가능)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2. 파일명을 변환하기 이전으로 되돌리기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3. 전체적인 정규식 도움말 탑재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4. Drag &amp; Drop (파일을 창에 드래그 함으로 대기열에 추가 가능)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 xml:space="preserve"> 5. 파일명 수동 조작 (파일명을 개별 수정 가능)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eastAsia="Malgun Gothic"/>
          <w:sz w:val="30"/>
        </w:rPr>
        <w:t>운영방향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  <w:sz w:val="30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'AlFile'은 피드백 서비스를 통해 사용자의 의견을 적극 수렴하여 프로그램의 발전을 도모합니다.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피드백을 토대로 사용자가 원하는 효율적인 기능을 검토하여 프로그램의 새로운 버전에 추가합니다.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- 프로그램에 오류 발생시, 오류 로그를 전송받아 문제가 있는 부분을 해결합니다.</w:t>
      </w: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나. 프로그램 개발 환경 및 사용 환경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  <w:b/>
        </w:rPr>
        <w:t xml:space="preserve">   (개발 환경은 개발한 실제 환경/ 사용 환경은 최적 환경으로 기재)</w:t>
      </w:r>
    </w:p>
    <w:tbl>
      <w:tblPr>
        <w:tblOverlap w:val="never"/>
        <w:tblW w:w="9468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8"/>
        <w:gridCol w:w="2439"/>
        <w:gridCol w:w="6571"/>
      </w:tblGrid>
      <w:tr w:rsidR="009C7A44">
        <w:trPr>
          <w:trHeight w:val="256"/>
        </w:trPr>
        <w:tc>
          <w:tcPr>
            <w:tcW w:w="458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개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발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환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경</w:t>
            </w:r>
          </w:p>
        </w:tc>
        <w:tc>
          <w:tcPr>
            <w:tcW w:w="2439" w:type="dxa"/>
            <w:tcBorders>
              <w:top w:val="single" w:sz="7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  <w:ind w:left="60"/>
            </w:pPr>
            <w:r>
              <w:rPr>
                <w:rFonts w:ascii="Malgun Gothic"/>
              </w:rPr>
              <w:t>OS</w:t>
            </w:r>
          </w:p>
        </w:tc>
        <w:tc>
          <w:tcPr>
            <w:tcW w:w="6571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Malgun Gothic" w:eastAsia="Malgun Gothic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  <w:ind w:left="60"/>
            </w:pPr>
            <w:r>
              <w:rPr>
                <w:rFonts w:ascii="Malgun Gothic" w:eastAsia="Malgun Gothic"/>
              </w:rPr>
              <w:t>플랫폼(cpu/ram)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ind w:left="60"/>
              <w:rPr>
                <w:rFonts w:ascii="Malgun Gothic" w:eastAsia="Malgun Gothic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  <w:ind w:left="60"/>
            </w:pPr>
            <w:r>
              <w:rPr>
                <w:rFonts w:ascii="Malgun Gothic" w:eastAsia="Malgun Gothic"/>
              </w:rPr>
              <w:t>프로그래밍 제작툴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Malgun Gothic" w:eastAsia="Malgun Gothic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  <w:ind w:left="60"/>
            </w:pPr>
            <w:r>
              <w:rPr>
                <w:rFonts w:ascii="Malgun Gothic" w:eastAsia="Malgun Gothic"/>
              </w:rPr>
              <w:t>그래픽 프로그램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Malgun Gothic" w:eastAsia="Malgun Gothic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  <w:ind w:left="60"/>
            </w:pPr>
            <w:r>
              <w:rPr>
                <w:rFonts w:ascii="Malgun Gothic" w:eastAsia="Malgun Gothic"/>
              </w:rPr>
              <w:t>기타 도구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Malgun Gothic" w:eastAsia="Malgun Gothic"/>
              </w:rPr>
            </w:pPr>
          </w:p>
        </w:tc>
      </w:tr>
    </w:tbl>
    <w:p w:rsidR="009C7A44" w:rsidRDefault="009C7A44" w:rsidP="00452630">
      <w:pPr>
        <w:pStyle w:val="a"/>
        <w:wordWrap/>
        <w:spacing w:line="240" w:lineRule="auto"/>
        <w:ind w:left="200"/>
        <w:jc w:val="left"/>
      </w:pPr>
    </w:p>
    <w:tbl>
      <w:tblPr>
        <w:tblOverlap w:val="never"/>
        <w:tblW w:w="9468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8"/>
        <w:gridCol w:w="2439"/>
        <w:gridCol w:w="6571"/>
      </w:tblGrid>
      <w:tr w:rsidR="009C7A44">
        <w:trPr>
          <w:trHeight w:val="256"/>
        </w:trPr>
        <w:tc>
          <w:tcPr>
            <w:tcW w:w="458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사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용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환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Malgun Gothic"/>
                <w:b/>
              </w:rPr>
              <w:t>경</w:t>
            </w:r>
          </w:p>
        </w:tc>
        <w:tc>
          <w:tcPr>
            <w:tcW w:w="2439" w:type="dxa"/>
            <w:tcBorders>
              <w:top w:val="single" w:sz="7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  <w:ind w:left="60"/>
            </w:pPr>
            <w:r>
              <w:rPr>
                <w:rFonts w:ascii="Malgun Gothic"/>
              </w:rPr>
              <w:t>OS</w:t>
            </w:r>
          </w:p>
        </w:tc>
        <w:tc>
          <w:tcPr>
            <w:tcW w:w="6571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Malgun Gothic" w:eastAsia="Malgun Gothic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  <w:ind w:left="60"/>
            </w:pPr>
            <w:r>
              <w:rPr>
                <w:rFonts w:ascii="Malgun Gothic" w:eastAsia="Malgun Gothic"/>
              </w:rPr>
              <w:t>플랫폼(cpu/ram)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ind w:left="60"/>
              <w:rPr>
                <w:rFonts w:ascii="Malgun Gothic" w:eastAsia="Malgun Gothic"/>
              </w:rPr>
            </w:pPr>
          </w:p>
        </w:tc>
      </w:tr>
      <w:tr w:rsidR="009C7A44">
        <w:trPr>
          <w:trHeight w:val="704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  <w:ind w:left="60"/>
            </w:pPr>
            <w:r>
              <w:rPr>
                <w:rFonts w:eastAsia="Malgun Gothic"/>
              </w:rPr>
              <w:t>기타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C7A44" w:rsidRDefault="00452630" w:rsidP="00452630">
            <w:pPr>
              <w:pStyle w:val="a"/>
              <w:spacing w:line="240" w:lineRule="auto"/>
            </w:pPr>
            <w:r>
              <w:rPr>
                <w:rFonts w:ascii="Malgun Gothic" w:eastAsia="Malgun Gothic"/>
              </w:rPr>
              <w:t>구동을 위해 사용자 환경에서 미리 설치 되어야 하는 s/w 반드시 명시</w:t>
            </w:r>
          </w:p>
        </w:tc>
      </w:tr>
    </w:tbl>
    <w:p w:rsidR="009C7A44" w:rsidRDefault="009C7A44" w:rsidP="00452630">
      <w:pPr>
        <w:pStyle w:val="a"/>
        <w:wordWrap/>
        <w:spacing w:line="240" w:lineRule="auto"/>
        <w:ind w:left="200"/>
        <w:jc w:val="left"/>
      </w:pPr>
    </w:p>
    <w:p w:rsidR="009C7A44" w:rsidRDefault="009C7A44" w:rsidP="00452630">
      <w:pPr>
        <w:pStyle w:val="a"/>
        <w:wordWrap/>
        <w:spacing w:line="240" w:lineRule="auto"/>
        <w:ind w:left="200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</w:rPr>
        <w:t>다. 제작과정</w:t>
      </w:r>
    </w:p>
    <w:p w:rsidR="009C7A44" w:rsidRDefault="00452630" w:rsidP="00452630">
      <w:pPr>
        <w:pStyle w:val="a"/>
        <w:wordWrap/>
        <w:spacing w:line="240" w:lineRule="auto"/>
        <w:ind w:left="200"/>
        <w:jc w:val="left"/>
      </w:pPr>
      <w:r>
        <w:rPr>
          <w:rFonts w:ascii="Malgun Gothic" w:eastAsia="Malgun Gothic"/>
          <w:b/>
        </w:rPr>
        <w:t xml:space="preserve"> (제작기간, 제작에 사용한 프로그램, 팀 프로젝트 진행방법 및 팀원 협업 과정 자세히 작성)</w:t>
      </w:r>
    </w:p>
    <w:tbl>
      <w:tblPr>
        <w:tblOverlap w:val="never"/>
        <w:tblW w:w="9355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15"/>
        <w:gridCol w:w="2382"/>
        <w:gridCol w:w="6458"/>
      </w:tblGrid>
      <w:tr w:rsidR="009C7A44">
        <w:trPr>
          <w:trHeight w:val="426"/>
        </w:trPr>
        <w:tc>
          <w:tcPr>
            <w:tcW w:w="51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Gulim"/>
                <w:b/>
              </w:rPr>
              <w:t>개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Gulim"/>
                <w:b/>
              </w:rPr>
              <w:t>발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Gulim"/>
                <w:b/>
              </w:rPr>
              <w:t>일</w:t>
            </w:r>
          </w:p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Gulim"/>
                <w:b/>
              </w:rPr>
              <w:t>정</w:t>
            </w:r>
          </w:p>
        </w:tc>
        <w:tc>
          <w:tcPr>
            <w:tcW w:w="2382" w:type="dxa"/>
            <w:tcBorders>
              <w:top w:val="single" w:sz="7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Gulim"/>
                <w:b/>
              </w:rPr>
              <w:t>날짜</w:t>
            </w:r>
          </w:p>
        </w:tc>
        <w:tc>
          <w:tcPr>
            <w:tcW w:w="645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Gulim"/>
                <w:b/>
              </w:rPr>
              <w:t>개발계획</w:t>
            </w: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"/>
              <w:wordWrap/>
              <w:spacing w:line="240" w:lineRule="auto"/>
              <w:jc w:val="center"/>
              <w:rPr>
                <w:rFonts w:ascii="Gulim" w:eastAsia="Gulim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Gulim" w:eastAsia="Gulim"/>
              </w:rPr>
            </w:pP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"/>
              <w:wordWrap/>
              <w:spacing w:line="240" w:lineRule="auto"/>
              <w:jc w:val="center"/>
              <w:rPr>
                <w:rFonts w:ascii="Gulim" w:eastAsia="Gulim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Gulim" w:eastAsia="Gulim"/>
              </w:rPr>
            </w:pP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"/>
              <w:wordWrap/>
              <w:spacing w:line="240" w:lineRule="auto"/>
              <w:jc w:val="center"/>
              <w:rPr>
                <w:rFonts w:ascii="Gulim" w:eastAsia="Gulim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Gulim" w:eastAsia="Gulim"/>
              </w:rPr>
            </w:pP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"/>
              <w:wordWrap/>
              <w:spacing w:line="240" w:lineRule="auto"/>
              <w:jc w:val="center"/>
              <w:rPr>
                <w:rFonts w:ascii="Gulim" w:eastAsia="Gulim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Gulim" w:eastAsia="Gulim"/>
              </w:rPr>
            </w:pP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"/>
              <w:wordWrap/>
              <w:spacing w:line="240" w:lineRule="auto"/>
              <w:jc w:val="center"/>
              <w:rPr>
                <w:rFonts w:ascii="Gulim" w:eastAsia="Gulim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"/>
              <w:spacing w:line="240" w:lineRule="auto"/>
              <w:rPr>
                <w:rFonts w:ascii="Gulim" w:eastAsia="Gulim"/>
              </w:rPr>
            </w:pPr>
          </w:p>
        </w:tc>
      </w:tr>
    </w:tbl>
    <w:p w:rsidR="009C7A44" w:rsidRDefault="00452630" w:rsidP="00452630">
      <w:pPr>
        <w:pStyle w:val="10"/>
      </w:pPr>
      <w:r>
        <w:lastRenderedPageBreak/>
        <w:t>2. 프로그램 설치 방법</w:t>
      </w:r>
    </w:p>
    <w:p w:rsidR="00452630" w:rsidRPr="00452630" w:rsidRDefault="00452630" w:rsidP="00452630">
      <w:pPr>
        <w:pStyle w:val="20"/>
        <w:rPr>
          <w:b/>
        </w:rPr>
      </w:pPr>
      <w:r>
        <w:t>가. 프로그램 설치 방법</w:t>
      </w:r>
    </w:p>
    <w:p w:rsidR="00452630" w:rsidRPr="00452630" w:rsidRDefault="00452630" w:rsidP="00452630">
      <w:pPr>
        <w:wordWrap/>
        <w:spacing w:after="0" w:line="384" w:lineRule="auto"/>
        <w:jc w:val="left"/>
        <w:textAlignment w:val="baseline"/>
        <w:rPr>
          <w:rFonts w:ascii="Malgun Gothic" w:eastAsia="Gulim" w:hAnsi="Gulim" w:cs="Gulim"/>
          <w:b/>
          <w:bCs/>
          <w:color w:val="000000"/>
          <w:kern w:val="0"/>
          <w:szCs w:val="20"/>
        </w:rPr>
      </w:pPr>
      <w:r w:rsidRPr="00452630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t xml:space="preserve">(설치 과정 화면 캡쳐, 상세히 설명하기 – </w:t>
      </w:r>
      <w:r w:rsidRPr="00452630">
        <w:rPr>
          <w:rFonts w:ascii="Malgun Gothic" w:eastAsia="Malgun Gothic" w:hAnsi="Malgun Gothic" w:cs="Gulim" w:hint="eastAsia"/>
          <w:b/>
          <w:bCs/>
          <w:color w:val="FF0000"/>
          <w:kern w:val="0"/>
          <w:szCs w:val="20"/>
        </w:rPr>
        <w:t>설명 불충분으로 실행 불가시 실격 처리</w:t>
      </w:r>
      <w:r w:rsidRPr="00452630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t>)</w:t>
      </w:r>
    </w:p>
    <w:p w:rsidR="00452630" w:rsidRDefault="00452630" w:rsidP="00452630">
      <w:pPr>
        <w:pStyle w:val="a"/>
        <w:wordWrap/>
        <w:spacing w:line="240" w:lineRule="auto"/>
        <w:ind w:firstLine="195"/>
        <w:jc w:val="left"/>
        <w:rPr>
          <w:rFonts w:ascii="Malgun Gothic" w:eastAsia="Malgun Gothic"/>
          <w:b/>
        </w:rPr>
      </w:pPr>
      <w:r>
        <w:rPr>
          <w:rFonts w:ascii="Malgun Gothic" w:eastAsia="Malgun Gothic"/>
          <w:b/>
        </w:rPr>
        <w:t>// todo upload to fileserver</w:t>
      </w:r>
    </w:p>
    <w:p w:rsidR="00452630" w:rsidRPr="00452630" w:rsidRDefault="00452630" w:rsidP="00452630">
      <w:pPr>
        <w:pStyle w:val="a"/>
        <w:wordWrap/>
        <w:spacing w:line="240" w:lineRule="auto"/>
        <w:ind w:firstLine="195"/>
        <w:jc w:val="left"/>
        <w:rPr>
          <w:rFonts w:ascii="Malgun Gothic" w:eastAsia="Malgun Gothic"/>
          <w:b/>
        </w:rPr>
      </w:pPr>
      <w:r>
        <w:rPr>
          <w:rFonts w:ascii="Malgun Gothic" w:eastAsia="Malgun Gothic"/>
          <w:b/>
        </w:rPr>
        <w:t>// add download tutorial</w:t>
      </w:r>
    </w:p>
    <w:p w:rsidR="009C7A44" w:rsidRDefault="00452630" w:rsidP="00452630">
      <w:pPr>
        <w:pStyle w:val="20"/>
      </w:pPr>
      <w:r>
        <w:t xml:space="preserve">  나. 프로그램 실행 방법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/>
        </w:rPr>
        <w:t xml:space="preserve">     </w:t>
      </w:r>
      <w:r>
        <w:rPr>
          <w:rFonts w:ascii="Malgun Gothic" w:eastAsia="Malgun Gothic"/>
          <w:b/>
        </w:rPr>
        <w:t xml:space="preserve">(실행 파일 위치 및 파일명 기재 </w:t>
      </w:r>
      <w:r>
        <w:rPr>
          <w:rFonts w:ascii="Malgun Gothic"/>
          <w:b/>
        </w:rPr>
        <w:t xml:space="preserve">– </w:t>
      </w:r>
      <w:r>
        <w:rPr>
          <w:rFonts w:ascii="Malgun Gothic" w:eastAsia="Malgun Gothic"/>
          <w:b/>
          <w:color w:val="FF0000"/>
        </w:rPr>
        <w:t>설명 불충분으로 실행 불가시 실격 처리</w:t>
      </w:r>
      <w:r>
        <w:rPr>
          <w:rFonts w:ascii="Malgun Gothic"/>
          <w:b/>
        </w:rPr>
        <w:t>)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10"/>
      </w:pPr>
      <w:r>
        <w:t>3. 프로그램 소개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 xml:space="preserve">  가. 사용 설명서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/>
        </w:rPr>
        <w:t xml:space="preserve">     </w:t>
      </w:r>
      <w:r>
        <w:rPr>
          <w:rFonts w:ascii="Malgun Gothic" w:eastAsia="Malgun Gothic"/>
          <w:b/>
        </w:rPr>
        <w:t>(각 메뉴 및 기능별 화면 캡쳐, 기술적 난이도, 특징 위주로 상세히 설명)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  <w:b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(AlFile의 메인 화면)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522980" cy="1976120"/>
            <wp:effectExtent l="0" t="0" r="0" b="0"/>
            <wp:docPr id="7" name="그림 %d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c.PNG"/>
                    <pic:cNvPicPr/>
                  </pic:nvPicPr>
                  <pic:blipFill>
                    <a:blip r:embed="rId11"/>
                    <a:srcRect r="42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976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AlFile의 메인 화면입니다. 파일들을 작업 대기열에 추가할 수 있는 테이블이 중앙/우측에 위치하고, 파일 이름의 변경 등 다양한 옵션이 메인 화면 좌측에 위치합니다.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(AlFile 드래그 지원)</w:t>
      </w:r>
    </w:p>
    <w:p w:rsidR="009C7A44" w:rsidRDefault="005437EB" w:rsidP="00452630">
      <w:pPr>
        <w:pStyle w:val="a"/>
        <w:wordWrap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1" behindDoc="0" locked="0" layoutInCell="0" allowOverlap="1">
                <wp:simplePos x="0" y="0"/>
                <wp:positionH relativeFrom="page">
                  <wp:posOffset>3474720</wp:posOffset>
                </wp:positionH>
                <wp:positionV relativeFrom="page">
                  <wp:posOffset>8216900</wp:posOffset>
                </wp:positionV>
                <wp:extent cx="606425" cy="450215"/>
                <wp:effectExtent l="7620" t="34925" r="14605" b="29210"/>
                <wp:wrapNone/>
                <wp:docPr id="35" name="_x00000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" cy="450215"/>
                        </a:xfrm>
                        <a:custGeom>
                          <a:avLst/>
                          <a:gdLst>
                            <a:gd name="T0" fmla="*/ 0 w 955"/>
                            <a:gd name="T1" fmla="*/ 177 h 709"/>
                            <a:gd name="T2" fmla="*/ 716 w 955"/>
                            <a:gd name="T3" fmla="*/ 177 h 709"/>
                            <a:gd name="T4" fmla="*/ 716 w 955"/>
                            <a:gd name="T5" fmla="*/ 0 h 709"/>
                            <a:gd name="T6" fmla="*/ 955 w 955"/>
                            <a:gd name="T7" fmla="*/ 355 h 709"/>
                            <a:gd name="T8" fmla="*/ 716 w 955"/>
                            <a:gd name="T9" fmla="*/ 709 h 709"/>
                            <a:gd name="T10" fmla="*/ 716 w 955"/>
                            <a:gd name="T11" fmla="*/ 532 h 709"/>
                            <a:gd name="T12" fmla="*/ 0 w 955"/>
                            <a:gd name="T13" fmla="*/ 532 h 709"/>
                            <a:gd name="T14" fmla="*/ 0 w 955"/>
                            <a:gd name="T15" fmla="*/ 177 h 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55" h="709">
                              <a:moveTo>
                                <a:pt x="0" y="177"/>
                              </a:moveTo>
                              <a:lnTo>
                                <a:pt x="716" y="177"/>
                              </a:lnTo>
                              <a:lnTo>
                                <a:pt x="716" y="0"/>
                              </a:lnTo>
                              <a:lnTo>
                                <a:pt x="955" y="355"/>
                              </a:lnTo>
                              <a:lnTo>
                                <a:pt x="716" y="709"/>
                              </a:lnTo>
                              <a:lnTo>
                                <a:pt x="716" y="532"/>
                              </a:lnTo>
                              <a:lnTo>
                                <a:pt x="0" y="532"/>
                              </a:lnTo>
                              <a:lnTo>
                                <a:pt x="0" y="177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62B61B" id="_x00000028" o:spid="_x0000_s1026" style="position:absolute;z-index:4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73.6pt,655.85pt,309.4pt,655.85pt,309.4pt,647pt,321.35pt,664.75pt,309.4pt,682.45pt,309.4pt,673.6pt,273.6pt,673.6pt,273.6pt,655.85pt" coordsize="955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" o:allowincell="f" fillcolor="#4f81bd" strokeweight="1pt">
                <v:path o:connecttype="custom" o:connectlocs="0,112395;454660,112395;454660,0;606425,225425;454660,450215;454660,337820;0,337820;0,112395" o:connectangles="0,0,0,0,0,0,0,0"/>
                <w10:wrap anchorx="page" anchory="page"/>
              </v:polyline>
            </w:pict>
          </mc:Fallback>
        </mc:AlternateContent>
      </w:r>
      <w:r w:rsidR="00452630"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3453003</wp:posOffset>
            </wp:positionH>
            <wp:positionV relativeFrom="paragraph">
              <wp:posOffset>8890</wp:posOffset>
            </wp:positionV>
            <wp:extent cx="2588895" cy="1457325"/>
            <wp:effectExtent l="0" t="0" r="0" b="0"/>
            <wp:wrapSquare wrapText="bothSides"/>
            <wp:docPr id="8" name="그림 %d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4573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452630">
        <w:rPr>
          <w:noProof/>
        </w:rPr>
        <w:drawing>
          <wp:inline distT="0" distB="0" distL="0" distR="0">
            <wp:extent cx="2578735" cy="1466215"/>
            <wp:effectExtent l="0" t="0" r="0" b="0"/>
            <wp:docPr id="9" name="그림 %d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d.PNG"/>
                    <pic:cNvPicPr/>
                  </pic:nvPicPr>
                  <pic:blipFill>
                    <a:blip r:embed="rId13"/>
                    <a:srcRect b="74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46621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 xml:space="preserve">AlFile은 파일의 드래그를 지원합니다. 원하는 파일들(단일/복수 가능)을 바로 Drag&amp;Drop을 통해 </w:t>
      </w:r>
      <w:r>
        <w:rPr>
          <w:rFonts w:ascii="Malgun Gothic" w:eastAsia="Malgun Gothic"/>
        </w:rPr>
        <w:lastRenderedPageBreak/>
        <w:t>테이블에 추가할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(AlFile 복수 선택 가능)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220085" cy="1821180"/>
            <wp:effectExtent l="0" t="0" r="0" b="0"/>
            <wp:docPr id="10" name="그림 %d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f.PNG"/>
                    <pic:cNvPicPr/>
                  </pic:nvPicPr>
                  <pic:blipFill>
                    <a:blip r:embed="rId14"/>
                    <a:srcRect r="42" b="7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821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받아온 파일들은 복수 선택이 가능하며, 각기 다른 기능을 사용할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(Replace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203956" cy="1799971"/>
            <wp:effectExtent l="0" t="0" r="0" b="0"/>
            <wp:docPr id="11" name="그림 %d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4.PNG"/>
                    <pic:cNvPicPr/>
                  </pic:nvPicPr>
                  <pic:blipFill>
                    <a:blip r:embed="rId15"/>
                    <a:srcRect b="74"/>
                    <a:stretch>
                      <a:fillRect/>
                    </a:stretch>
                  </pic:blipFill>
                  <pic:spPr>
                    <a:xfrm>
                      <a:off x="0" y="0"/>
                      <a:ext cx="3203956" cy="17999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Replace 메뉴에서는 좌측의 기능 중 Replace를 선택하면 정규식을 사용하는 Replace 기능을 사용할 수 있으며, 다양한 정규식 목록들을 확인해 볼 수 있으며 각 부분 클릭시 정규식에 추가됩니다.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(Replace 정규식 예제)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203956" cy="1799971"/>
            <wp:effectExtent l="0" t="0" r="0" b="0"/>
            <wp:docPr id="12" name="그림 %d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2.PNG"/>
                    <pic:cNvPicPr/>
                  </pic:nvPicPr>
                  <pic:blipFill>
                    <a:blip r:embed="rId16"/>
                    <a:srcRect r="63" b="95"/>
                    <a:stretch>
                      <a:fillRect/>
                    </a:stretch>
                  </pic:blipFill>
                  <pic:spPr>
                    <a:xfrm>
                      <a:off x="0" y="0"/>
                      <a:ext cx="3203956" cy="17999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7175" cy="1876425"/>
            <wp:effectExtent l="0" t="0" r="0" b="0"/>
            <wp:docPr id="13" name="그림 %d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0.PNG"/>
                    <pic:cNvPicPr/>
                  </pic:nvPicPr>
                  <pic:blipFill>
                    <a:blip r:embed="rId17"/>
                    <a:srcRect b="96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8764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2942590" cy="1958975"/>
            <wp:effectExtent l="0" t="0" r="0" b="0"/>
            <wp:docPr id="14" name="그림 %d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1.PNG"/>
                    <pic:cNvPicPr/>
                  </pic:nvPicPr>
                  <pic:blipFill>
                    <a:blip r:embed="rId18"/>
                    <a:srcRect b="4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9589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029585" cy="2014220"/>
            <wp:effectExtent l="0" t="0" r="0" b="0"/>
            <wp:docPr id="15" name="그림 %d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3.PNG"/>
                    <pic:cNvPicPr/>
                  </pic:nvPicPr>
                  <pic:blipFill>
                    <a:blip r:embed="rId19"/>
                    <a:srcRect r="31" b="48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014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037840" cy="2014855"/>
            <wp:effectExtent l="0" t="0" r="0" b="0"/>
            <wp:docPr id="16" name="그림 %d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0.PNG"/>
                    <pic:cNvPicPr/>
                  </pic:nvPicPr>
                  <pic:blipFill>
                    <a:blip r:embed="rId17"/>
                    <a:srcRect b="9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0148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020695" cy="2002155"/>
            <wp:effectExtent l="0" t="0" r="0" b="0"/>
            <wp:docPr id="17" name="그림 %d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5.PNG"/>
                    <pic:cNvPicPr/>
                  </pic:nvPicPr>
                  <pic:blipFill>
                    <a:blip r:embed="rId20"/>
                    <a:srcRect b="95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0021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위의 메뉴들을 통해 여러 가지 정규식 예제들을 확인해 볼 수 있으며 직접 타이핑 하지 않더라도 해당 부분을 클릭함으로써 정규식 라인에 추가할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(Replace의 세부 설정)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350" cy="466725"/>
            <wp:effectExtent l="0" t="0" r="0" b="0"/>
            <wp:wrapSquare wrapText="bothSides"/>
            <wp:docPr id="18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6.PNG"/>
                    <pic:cNvPicPr/>
                  </pic:nvPicPr>
                  <pic:blipFill>
                    <a:blip r:embed="rId21"/>
                    <a:srcRect r="2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/>
        </w:rPr>
        <w:t xml:space="preserve">  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정규식을 통해 파일명을 변경할 때, 정규식이 어디까지 적용되는지에 대한 범위를 지정할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(Change extension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401695" cy="1902460"/>
            <wp:effectExtent l="0" t="0" r="0" b="0"/>
            <wp:docPr id="19" name="그림 %d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7.PNG"/>
                    <pic:cNvPicPr/>
                  </pic:nvPicPr>
                  <pic:blipFill>
                    <a:blip r:embed="rId22"/>
                    <a:srcRect r="21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9024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Change extension 메뉴에서는 변환하고자 싶은 확장자를 입력해 파일의 확장자를 손쉽게 변환할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(Change case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401695" cy="1917065"/>
            <wp:effectExtent l="0" t="0" r="0" b="0"/>
            <wp:docPr id="20" name="그림 %d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8.PNG"/>
                    <pic:cNvPicPr/>
                  </pic:nvPicPr>
                  <pic:blipFill>
                    <a:blip r:embed="rId23"/>
                    <a:srcRect r="42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9170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Change case 메뉴에서는 대문자, 소문자를 선택할 수 있는 메뉴가 나타납니다. 사용자는 두가지 중 하나를 선택할 수 있고, 파일명을 대/소문자로 손쉽게 변환할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(Insert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366770" cy="1898650"/>
            <wp:effectExtent l="0" t="0" r="0" b="0"/>
            <wp:docPr id="21" name="그림 %d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898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Insert 메뉴에서는 파일명 앞/뒤에 문자열을 추가할 수 있습니다. 추가 과정에서 확장자 뒤에 문자열을 추가하거나, 확장자를 무시하는 것에 대해 선택할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(Advanced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2830195" cy="1351280"/>
            <wp:effectExtent l="0" t="0" r="0" b="0"/>
            <wp:docPr id="22" name="그림 %d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a.PNG"/>
                    <pic:cNvPicPr/>
                  </pic:nvPicPr>
                  <pic:blipFill>
                    <a:blip r:embed="rId25"/>
                    <a:srcRect r="5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3512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Advanced 메뉴에서는 기본적인 기능 외에 조금 더 수동적으로 설정할 수 있는 기능을 제공합니다. Advanced 메뉴 내에서도 세 가지의 세부 기능이 존재하며 각기 다른 기능을 포함하고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(Advanced-Replace whitespace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644265" cy="2076450"/>
            <wp:effectExtent l="0" t="0" r="0" b="0"/>
            <wp:docPr id="23" name="그림 %d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b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0764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Replace whitespace 메뉴에서는 공백을 설정한 특수 문자로 변경할 수 있으며, 기본 설정은 ‘_’(언더바)입니다.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(Advanced-Path to file name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696335" cy="2085340"/>
            <wp:effectExtent l="0" t="0" r="0" b="0"/>
            <wp:docPr id="24" name="그림 %d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c.PNG"/>
                    <pic:cNvPicPr/>
                  </pic:nvPicPr>
                  <pic:blipFill>
                    <a:blip r:embed="rId27"/>
                    <a:srcRect r="21" b="37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0853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Path to file name 메뉴에서는 파일의 경로를 변환하고자 하는 파일명에 추가하는 기능입니다. 변환 과정에서 부모 폴더의 이름만을 추가하는 것과 루트부터 시작해 파일이 위치하는 온 경로를 파일명에 추가하는 것을 선택할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(Advanced-File name to ASCII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190875" cy="1162050"/>
            <wp:effectExtent l="0" t="0" r="0" b="0"/>
            <wp:docPr id="25" name="그림 %d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d.PNG"/>
                    <pic:cNvPicPr/>
                  </pic:nvPicPr>
                  <pic:blipFill>
                    <a:blip r:embed="rId28"/>
                    <a:srcRect r="59" b="3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620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해당 메뉴를 선택시 ‘ASCII가 지원하지 않는 모든 문자를 제거합니다. 계속합니까?’라는 경고 문구가 나타나며 ‘예(Y)’를 선택시 변환할 파일들의 파일명 중 ASCII가 지원하지 않는 모든 문자를 제거합니다.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(Move subfolder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 xml:space="preserve">Move subfolder 메뉴는 세부 폴더의 항목들을 선택된 폴더로 옮기는 기능입니다. 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* 해당 기능을 예제로 설명합니다.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583305" cy="2025650"/>
            <wp:effectExtent l="0" t="0" r="0" b="0"/>
            <wp:docPr id="26" name="그림 %d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e.PNG"/>
                    <pic:cNvPicPr/>
                  </pic:nvPicPr>
                  <pic:blipFill>
                    <a:blip r:embed="rId29"/>
                    <a:srcRect r="42" b="74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025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예제의 메인 테이블에는 ‘테스트용’이라는 디렉터리가 존재합니다.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592195" cy="838200"/>
            <wp:effectExtent l="0" t="0" r="0" b="0"/>
            <wp:docPr id="27" name="그림 %d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f.PNG"/>
                    <pic:cNvPicPr/>
                  </pic:nvPicPr>
                  <pic:blipFill>
                    <a:blip r:embed="rId30"/>
                    <a:srcRect r="37" b="157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838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‘테스트용’폴더 내에는 Test1,Test2라는 폴더가 존재합니다.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583305" cy="988695"/>
            <wp:effectExtent l="0" t="0" r="0" b="0"/>
            <wp:docPr id="28" name="그림 %d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0.PNG"/>
                    <pic:cNvPicPr/>
                  </pic:nvPicPr>
                  <pic:blipFill>
                    <a:blip r:embed="rId31"/>
                    <a:srcRect r="61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9886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644265" cy="928370"/>
            <wp:effectExtent l="0" t="0" r="0" b="0"/>
            <wp:docPr id="29" name="그림 %d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1.PNG"/>
                    <pic:cNvPicPr/>
                  </pic:nvPicPr>
                  <pic:blipFill>
                    <a:blip r:embed="rId32"/>
                    <a:srcRect b="119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9283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Test1, Test2 폴더는 각각 파일명이 같은 4개의 파일들을 가지고 있습니다.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(Move subfolder 선택 시)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626485" cy="2056130"/>
            <wp:effectExtent l="0" t="0" r="0" b="0"/>
            <wp:docPr id="30" name="그림 %d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0561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Move subfolder 메뉴를 선택하면 ‘이 기능은 세부 폴더의 항목들을 선택된 폴더로 옮깁니다. 계속할까요?’라는 경고 문구가 나타나며 ‘예(Y)’를 선택시 진행됩니다.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(예제 결과)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098800" cy="2223770"/>
            <wp:effectExtent l="0" t="0" r="0" b="0"/>
            <wp:docPr id="31" name="그림 %d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3.PNG"/>
                    <pic:cNvPicPr/>
                  </pic:nvPicPr>
                  <pic:blipFill>
                    <a:blip r:embed="rId34"/>
                    <a:srcRect b="13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237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Test1, Test2 내부에 있던 파일들이 ‘테스트용’이라는 폴더로 이동했으며, 이름이 같은 파일 이더라도 부모 폴더명을 물려받아 파일명이 겹치지 않는 것을 볼 수 있습니다.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(Export content 메뉴)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626485" cy="2049780"/>
            <wp:effectExtent l="0" t="0" r="0" b="0"/>
            <wp:docPr id="32" name="그림 %d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4.PNG"/>
                    <pic:cNvPicPr/>
                  </pic:nvPicPr>
                  <pic:blipFill>
                    <a:blip r:embed="rId35"/>
                    <a:srcRect b="74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049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Export content 메뉴는 폴더 내부에 존재하는 파일들의 경로를 텍스트로 변환해 저장하는데, 저장하는데 있어서 세 가지의 선택사항이 있습니다. .txt(메모장)으로의 변환, .csv(엑셀)로의 변환, 클립보드로의 복사 중 한 가지를 선택할 수 있으며, 다음과 같이 저장됩니다.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(Export content 저장 예시)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912235" cy="1976120"/>
            <wp:effectExtent l="0" t="0" r="0" b="0"/>
            <wp:docPr id="33" name="그림 %d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5.PNG"/>
                    <pic:cNvPicPr/>
                  </pic:nvPicPr>
                  <pic:blipFill>
                    <a:blip r:embed="rId36"/>
                    <a:srcRect r="46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976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(Process 버튼)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1352550" cy="1009650"/>
            <wp:effectExtent l="0" t="0" r="0" b="0"/>
            <wp:docPr id="34" name="그림 %d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6.PNG"/>
                    <pic:cNvPicPr/>
                  </pic:nvPicPr>
                  <pic:blipFill>
                    <a:blip r:embed="rId37"/>
                    <a:srcRect r="280" b="37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프로그램의 좌측에서 정의한 파일명을 변경할 다양한 기준을 실제로 적용하려면, Process 버튼을 클릭해야 합니다. 선택된 파일을 변환하는 것과 전체 파일을 변환하는 것에 대한 선택지가 존재합니다.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나. 기술적 난이도</w:t>
      </w: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/>
        </w:rPr>
        <w:t xml:space="preserve">     </w:t>
      </w:r>
      <w:r>
        <w:rPr>
          <w:rFonts w:ascii="Malgun Gothic" w:eastAsia="Malgun Gothic"/>
          <w:b/>
        </w:rPr>
        <w:t>(기술적 난이도와 관련된 소스 일부분을 제시, 특징 위주로 상세히 설명)</w:t>
      </w:r>
    </w:p>
    <w:p w:rsidR="009C7A44" w:rsidRDefault="00452630" w:rsidP="00452630">
      <w:pPr>
        <w:pStyle w:val="a"/>
        <w:wordWrap/>
        <w:spacing w:line="240" w:lineRule="auto"/>
        <w:jc w:val="left"/>
        <w:rPr>
          <w:rFonts w:ascii="Malgun Gothic" w:eastAsia="Malgun Gothic"/>
          <w:b/>
        </w:rPr>
      </w:pPr>
      <w:r>
        <w:rPr>
          <w:rFonts w:ascii="Malgun Gothic" w:eastAsia="Malgun Gothic"/>
          <w:b/>
        </w:rPr>
        <w:t>//부탁 드립니다</w:t>
      </w:r>
    </w:p>
    <w:p w:rsidR="00452630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 w:hint="eastAsia"/>
          <w:b/>
        </w:rPr>
        <w:t>// TODO add github code captures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  <w:b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 xml:space="preserve">  다. 향후 작품 개선/발전 계획  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- 프로그램의 모든 사용자들이 이용할 수 있는 피드백 서비스를 통하여 사용자가 원하는 기능 또는 개선해야 할 부분을 전달받고 적극 수렴하여 더욱 발전된 프로그램을 제공하려고 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wordWrap/>
        <w:spacing w:line="240" w:lineRule="auto"/>
        <w:jc w:val="left"/>
      </w:pPr>
      <w:r>
        <w:rPr>
          <w:rFonts w:ascii="Malgun Gothic" w:eastAsia="Malgun Gothic"/>
        </w:rPr>
        <w:t>- 프로그램 개발이 끝난 이후에도 코드에 대해 검토하고, 새로운 기술의 발달이나 더 나은 알고리즘을 발견해 변경될 더욱 최적화된 코드를 토대로 ‘AlFile’이 가지고 있는 특징 중 하나인 저용량과 사용성을 더욱 부각시키려고 합니다.</w:t>
      </w:r>
    </w:p>
    <w:p w:rsidR="009C7A44" w:rsidRDefault="009C7A44" w:rsidP="00452630">
      <w:pPr>
        <w:pStyle w:val="a"/>
        <w:wordWrap/>
        <w:spacing w:line="240" w:lineRule="auto"/>
        <w:jc w:val="left"/>
        <w:rPr>
          <w:rFonts w:ascii="Malgun Gothic" w:eastAsia="Malgun Gothic"/>
        </w:rPr>
      </w:pPr>
    </w:p>
    <w:p w:rsidR="009C7A44" w:rsidRDefault="00452630" w:rsidP="00452630">
      <w:pPr>
        <w:pStyle w:val="a"/>
        <w:spacing w:line="240" w:lineRule="auto"/>
      </w:pPr>
      <w:r>
        <w:rPr>
          <w:rFonts w:ascii="Malgun Gothic" w:eastAsia="Malgun Gothic"/>
        </w:rPr>
        <w:t>- 이 프로그램은 특히나 그 사용목적이 명확하기 때문에, 사용목적에 있어서 편리함을 증대시킬 수 있는 기능들을 더욱 추가하려고 합니다.</w:t>
      </w:r>
    </w:p>
    <w:p w:rsidR="009C7A44" w:rsidRDefault="009C7A44" w:rsidP="00452630">
      <w:pPr>
        <w:pStyle w:val="a"/>
        <w:spacing w:line="240" w:lineRule="auto"/>
        <w:rPr>
          <w:rFonts w:ascii="Malgun Gothic" w:eastAsia="Malgun Gothic"/>
        </w:rPr>
      </w:pPr>
    </w:p>
    <w:sectPr w:rsidR="009C7A44">
      <w:endnotePr>
        <w:numFmt w:val="decimal"/>
      </w:endnotePr>
      <w:pgSz w:w="11906" w:h="16838"/>
      <w:pgMar w:top="1417" w:right="1134" w:bottom="1701" w:left="1134" w:header="1134" w:footer="1134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한양신명조">
    <w:panose1 w:val="00000000000000000000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4797"/>
    <w:multiLevelType w:val="multilevel"/>
    <w:tmpl w:val="3CBC5C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D56CD3"/>
    <w:multiLevelType w:val="multilevel"/>
    <w:tmpl w:val="5F1E90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5B290C"/>
    <w:multiLevelType w:val="multilevel"/>
    <w:tmpl w:val="D3D645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B65FDD"/>
    <w:multiLevelType w:val="multilevel"/>
    <w:tmpl w:val="D00E4D7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004D01"/>
    <w:multiLevelType w:val="multilevel"/>
    <w:tmpl w:val="BDBC54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8E6AC9"/>
    <w:multiLevelType w:val="multilevel"/>
    <w:tmpl w:val="F59028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8B6133"/>
    <w:multiLevelType w:val="multilevel"/>
    <w:tmpl w:val="42AE62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44"/>
    <w:rsid w:val="00452630"/>
    <w:rsid w:val="005437EB"/>
    <w:rsid w:val="009C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5A6D1-42CE-4C4E-B390-09F88E2E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link w:val="Heading1Char"/>
    <w:uiPriority w:val="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0"/>
    </w:pPr>
    <w:rPr>
      <w:rFonts w:ascii="Arial" w:eastAsia="Arial"/>
      <w:color w:val="000000"/>
      <w:sz w:val="28"/>
    </w:rPr>
  </w:style>
  <w:style w:type="paragraph" w:styleId="Heading2">
    <w:name w:val="heading 2"/>
    <w:link w:val="Heading2Char"/>
    <w:uiPriority w:val="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1"/>
    </w:pPr>
    <w:rPr>
      <w:rFonts w:ascii="Arial" w:eastAsia="Arial"/>
      <w:color w:val="000000"/>
    </w:rPr>
  </w:style>
  <w:style w:type="paragraph" w:styleId="Heading3">
    <w:name w:val="heading 3"/>
    <w:uiPriority w:val="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400" w:hanging="400"/>
      <w:textAlignment w:val="baseline"/>
      <w:outlineLvl w:val="2"/>
    </w:pPr>
    <w:rPr>
      <w:rFonts w:ascii="Arial" w:eastAsia="Arial"/>
      <w:color w:val="000000"/>
    </w:rPr>
  </w:style>
  <w:style w:type="paragraph" w:styleId="Heading4">
    <w:name w:val="heading 4"/>
    <w:uiPriority w:val="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600" w:hanging="400"/>
      <w:textAlignment w:val="baseline"/>
      <w:outlineLvl w:val="3"/>
    </w:pPr>
    <w:rPr>
      <w:rFonts w:ascii="Arial" w:eastAsia="Arial"/>
      <w:b/>
      <w:color w:val="000000"/>
    </w:rPr>
  </w:style>
  <w:style w:type="paragraph" w:styleId="Heading5">
    <w:name w:val="heading 5"/>
    <w:uiPriority w:val="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800" w:hanging="400"/>
      <w:textAlignment w:val="baseline"/>
      <w:outlineLvl w:val="4"/>
    </w:pPr>
    <w:rPr>
      <w:rFonts w:ascii="Arial" w:eastAsia="Arial"/>
      <w:color w:val="000000"/>
    </w:rPr>
  </w:style>
  <w:style w:type="paragraph" w:styleId="Heading6">
    <w:name w:val="heading 6"/>
    <w:uiPriority w:val="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000" w:hanging="400"/>
      <w:textAlignment w:val="baseline"/>
      <w:outlineLvl w:val="5"/>
    </w:pPr>
    <w:rPr>
      <w:rFonts w:ascii="Arial" w:eastAsia="Arial"/>
      <w:b/>
      <w:color w:val="000000"/>
    </w:rPr>
  </w:style>
  <w:style w:type="paragraph" w:styleId="Heading7">
    <w:name w:val="heading 7"/>
    <w:uiPriority w:val="1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200" w:hanging="400"/>
      <w:textAlignment w:val="baseline"/>
      <w:outlineLvl w:val="6"/>
    </w:pPr>
    <w:rPr>
      <w:rFonts w:ascii="Arial" w:eastAsia="Arial"/>
      <w:color w:val="000000"/>
    </w:rPr>
  </w:style>
  <w:style w:type="paragraph" w:styleId="Heading8">
    <w:name w:val="heading 8"/>
    <w:uiPriority w:val="1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400" w:hanging="400"/>
      <w:textAlignment w:val="baseline"/>
      <w:outlineLvl w:val="7"/>
    </w:pPr>
    <w:rPr>
      <w:rFonts w:ascii="Arial" w:eastAsia="Arial"/>
      <w:color w:val="000000"/>
    </w:rPr>
  </w:style>
  <w:style w:type="paragraph" w:styleId="Heading9">
    <w:name w:val="heading 9"/>
    <w:uiPriority w:val="1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600" w:hanging="400"/>
      <w:textAlignment w:val="baseline"/>
      <w:outlineLvl w:val="8"/>
    </w:pPr>
    <w:rPr>
      <w:rFonts w:ascii="Arial" w:eastAsia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</w:rPr>
  </w:style>
  <w:style w:type="paragraph" w:styleId="NoSpacing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Arial"/>
      <w:color w:val="000000"/>
    </w:rPr>
  </w:style>
  <w:style w:type="paragraph" w:styleId="Title">
    <w:name w:val="Title"/>
    <w:uiPriority w:val="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Arial" w:eastAsia="Arial"/>
      <w:b/>
      <w:color w:val="000000"/>
      <w:sz w:val="32"/>
    </w:rPr>
  </w:style>
  <w:style w:type="paragraph" w:styleId="Subtitle">
    <w:name w:val="Subtitle"/>
    <w:uiPriority w:val="1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Arial" w:eastAsia="Arial"/>
      <w:color w:val="000000"/>
      <w:sz w:val="24"/>
    </w:rPr>
  </w:style>
  <w:style w:type="character" w:styleId="SubtleEmphasis">
    <w:name w:val="Subtle Emphasis"/>
    <w:uiPriority w:val="14"/>
    <w:rPr>
      <w:rFonts w:ascii="Arial" w:eastAsia="Arial"/>
      <w:i/>
      <w:color w:val="404040"/>
      <w:sz w:val="20"/>
    </w:rPr>
  </w:style>
  <w:style w:type="character" w:styleId="Emphasis">
    <w:name w:val="Emphasis"/>
    <w:uiPriority w:val="15"/>
    <w:rPr>
      <w:rFonts w:ascii="Arial" w:eastAsia="Arial"/>
      <w:i/>
      <w:color w:val="000000"/>
      <w:sz w:val="20"/>
    </w:rPr>
  </w:style>
  <w:style w:type="character" w:styleId="IntenseEmphasis">
    <w:name w:val="Intense Emphasis"/>
    <w:uiPriority w:val="16"/>
    <w:rPr>
      <w:rFonts w:ascii="Arial" w:eastAsia="Arial"/>
      <w:i/>
      <w:color w:val="5B9BD5"/>
      <w:sz w:val="20"/>
    </w:rPr>
  </w:style>
  <w:style w:type="character" w:styleId="Strong">
    <w:name w:val="Strong"/>
    <w:uiPriority w:val="17"/>
    <w:rPr>
      <w:rFonts w:ascii="Arial" w:eastAsia="Arial"/>
      <w:b/>
      <w:color w:val="000000"/>
      <w:sz w:val="20"/>
    </w:rPr>
  </w:style>
  <w:style w:type="paragraph" w:styleId="Quote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line="384" w:lineRule="auto"/>
      <w:ind w:left="864" w:right="864"/>
      <w:jc w:val="center"/>
      <w:textAlignment w:val="baseline"/>
    </w:pPr>
    <w:rPr>
      <w:rFonts w:ascii="Arial" w:eastAsia="Arial"/>
      <w:i/>
      <w:color w:val="404040"/>
    </w:rPr>
  </w:style>
  <w:style w:type="paragraph" w:styleId="IntenseQuote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950" w:right="950"/>
      <w:jc w:val="center"/>
      <w:textAlignment w:val="baseline"/>
    </w:pPr>
    <w:rPr>
      <w:rFonts w:ascii="Arial" w:eastAsia="Arial"/>
      <w:i/>
      <w:color w:val="5B9BD5"/>
    </w:rPr>
  </w:style>
  <w:style w:type="character" w:styleId="SubtleReference">
    <w:name w:val="Subtle Reference"/>
    <w:uiPriority w:val="20"/>
    <w:rPr>
      <w:rFonts w:ascii="Arial" w:eastAsia="Arial"/>
      <w:color w:val="5A5A5A"/>
      <w:sz w:val="20"/>
    </w:rPr>
  </w:style>
  <w:style w:type="character" w:styleId="IntenseReference">
    <w:name w:val="Intense Reference"/>
    <w:uiPriority w:val="21"/>
    <w:rPr>
      <w:rFonts w:ascii="Arial" w:eastAsia="Arial"/>
      <w:b/>
      <w:color w:val="5B9BD5"/>
      <w:sz w:val="20"/>
    </w:rPr>
  </w:style>
  <w:style w:type="character" w:styleId="BookTitle">
    <w:name w:val="Book Title"/>
    <w:uiPriority w:val="22"/>
    <w:rPr>
      <w:rFonts w:ascii="Arial" w:eastAsia="Arial"/>
      <w:b/>
      <w:i/>
      <w:color w:val="000000"/>
      <w:sz w:val="20"/>
    </w:rPr>
  </w:style>
  <w:style w:type="paragraph" w:styleId="ListParagraph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TOCHeading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Arial" w:eastAsia="Arial"/>
      <w:color w:val="2E74B5"/>
      <w:sz w:val="32"/>
    </w:rPr>
  </w:style>
  <w:style w:type="paragraph" w:styleId="TOC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</w:rPr>
  </w:style>
  <w:style w:type="paragraph" w:styleId="TOC2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25"/>
      <w:textAlignment w:val="baseline"/>
    </w:pPr>
    <w:rPr>
      <w:rFonts w:ascii="Arial" w:eastAsia="Arial"/>
      <w:color w:val="000000"/>
    </w:rPr>
  </w:style>
  <w:style w:type="paragraph" w:styleId="TOC3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TOC4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75"/>
      <w:textAlignment w:val="baseline"/>
    </w:pPr>
    <w:rPr>
      <w:rFonts w:ascii="Arial" w:eastAsia="Arial"/>
      <w:color w:val="000000"/>
    </w:rPr>
  </w:style>
  <w:style w:type="paragraph" w:styleId="TOC5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700"/>
      <w:textAlignment w:val="baseline"/>
    </w:pPr>
    <w:rPr>
      <w:rFonts w:ascii="Arial" w:eastAsia="Arial"/>
      <w:color w:val="000000"/>
    </w:rPr>
  </w:style>
  <w:style w:type="paragraph" w:styleId="TOC6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125"/>
      <w:textAlignment w:val="baseline"/>
    </w:pPr>
    <w:rPr>
      <w:rFonts w:ascii="Arial" w:eastAsia="Arial"/>
      <w:color w:val="000000"/>
    </w:rPr>
  </w:style>
  <w:style w:type="paragraph" w:styleId="TOC7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550"/>
      <w:textAlignment w:val="baseline"/>
    </w:pPr>
    <w:rPr>
      <w:rFonts w:ascii="Arial" w:eastAsia="Arial"/>
      <w:color w:val="000000"/>
    </w:rPr>
  </w:style>
  <w:style w:type="paragraph" w:styleId="TOC8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975"/>
      <w:textAlignment w:val="baseline"/>
    </w:pPr>
    <w:rPr>
      <w:rFonts w:ascii="Arial" w:eastAsia="Arial"/>
      <w:color w:val="000000"/>
    </w:rPr>
  </w:style>
  <w:style w:type="paragraph" w:styleId="TOC9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400"/>
      <w:textAlignment w:val="baseline"/>
    </w:pPr>
    <w:rPr>
      <w:rFonts w:ascii="Arial" w:eastAsia="Arial"/>
      <w:color w:val="000000"/>
    </w:rPr>
  </w:style>
  <w:style w:type="paragraph" w:styleId="BodyText">
    <w:name w:val="Body Text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한양신명조" w:eastAsia="한양신명조"/>
      <w:color w:val="000000"/>
    </w:rPr>
  </w:style>
  <w:style w:type="paragraph" w:customStyle="1" w:styleId="1">
    <w:name w:val="개요 1"/>
    <w:uiPriority w:val="35"/>
    <w:pPr>
      <w:widowControl w:val="0"/>
      <w:numPr>
        <w:numId w:val="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0">
    <w:name w:val="쪽 번호"/>
    <w:uiPriority w:val="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1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한양신명조" w:eastAsia="한양신명조"/>
      <w:color w:val="000000"/>
      <w:spacing w:val="-2"/>
      <w:w w:val="98"/>
      <w:sz w:val="18"/>
    </w:rPr>
  </w:style>
  <w:style w:type="paragraph" w:customStyle="1" w:styleId="a2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한양신명조" w:eastAsia="한양신명조"/>
      <w:color w:val="000000"/>
      <w:spacing w:val="-4"/>
      <w:w w:val="95"/>
      <w:sz w:val="18"/>
    </w:rPr>
  </w:style>
  <w:style w:type="paragraph" w:customStyle="1" w:styleId="10">
    <w:name w:val="1"/>
    <w:basedOn w:val="Heading1"/>
    <w:next w:val="Heading1"/>
    <w:link w:val="1Char"/>
    <w:qFormat/>
    <w:rsid w:val="00452630"/>
    <w:pPr>
      <w:wordWrap/>
      <w:jc w:val="left"/>
    </w:pPr>
    <w:rPr>
      <w:rFonts w:ascii="Malgun Gothic" w:eastAsia="Malgun Gothic"/>
      <w:b/>
      <w:sz w:val="24"/>
    </w:rPr>
  </w:style>
  <w:style w:type="paragraph" w:customStyle="1" w:styleId="20">
    <w:name w:val="2"/>
    <w:basedOn w:val="Heading2"/>
    <w:next w:val="Heading2"/>
    <w:link w:val="2Char"/>
    <w:qFormat/>
    <w:rsid w:val="00452630"/>
    <w:pPr>
      <w:wordWrap/>
      <w:ind w:left="200"/>
      <w:jc w:val="left"/>
    </w:pPr>
    <w:rPr>
      <w:rFonts w:ascii="Malgun Gothic" w:eastAsia="Malgun Gothic"/>
    </w:rPr>
  </w:style>
  <w:style w:type="character" w:customStyle="1" w:styleId="Heading1Char">
    <w:name w:val="Heading 1 Char"/>
    <w:basedOn w:val="DefaultParagraphFont"/>
    <w:link w:val="Heading1"/>
    <w:uiPriority w:val="4"/>
    <w:rsid w:val="00452630"/>
    <w:rPr>
      <w:rFonts w:ascii="Arial" w:eastAsia="Arial"/>
      <w:color w:val="000000"/>
      <w:sz w:val="28"/>
    </w:rPr>
  </w:style>
  <w:style w:type="character" w:customStyle="1" w:styleId="1Char">
    <w:name w:val="1 Char"/>
    <w:basedOn w:val="Heading1Char"/>
    <w:link w:val="10"/>
    <w:rsid w:val="00452630"/>
    <w:rPr>
      <w:rFonts w:ascii="Malgun Gothic" w:eastAsia="Malgun Gothic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5"/>
    <w:rsid w:val="00452630"/>
    <w:rPr>
      <w:rFonts w:ascii="Arial" w:eastAsia="Arial"/>
      <w:color w:val="000000"/>
    </w:rPr>
  </w:style>
  <w:style w:type="character" w:customStyle="1" w:styleId="2Char">
    <w:name w:val="2 Char"/>
    <w:basedOn w:val="Heading2Char"/>
    <w:link w:val="20"/>
    <w:rsid w:val="00452630"/>
    <w:rPr>
      <w:rFonts w:ascii="Malgun Gothic" w:eastAsia="Malgun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표지</vt:lpstr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</dc:title>
  <dc:creator>Studio Berict</dc:creator>
  <cp:lastModifiedBy>Nathan Cho</cp:lastModifiedBy>
  <cp:revision>2</cp:revision>
  <dcterms:created xsi:type="dcterms:W3CDTF">2017-11-17T05:16:00Z</dcterms:created>
  <dcterms:modified xsi:type="dcterms:W3CDTF">2017-11-17T05:16:00Z</dcterms:modified>
</cp:coreProperties>
</file>