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0AD5" w14:textId="77777777" w:rsidR="00A95A03" w:rsidRPr="004D2DB5" w:rsidRDefault="0033006E">
      <w:pPr>
        <w:jc w:val="center"/>
        <w:rPr>
          <w:lang w:val="es-PA"/>
        </w:rPr>
      </w:pPr>
      <w:r>
        <w:rPr>
          <w:rFonts w:ascii="Arial" w:hAnsi="Arial"/>
          <w:b/>
          <w:i w:val="0"/>
          <w:color w:val="0B1D2C"/>
          <w:sz w:val="36"/>
        </w:rPr>
        <w:t>PRESUPUESTO DE LA PRIMERA LIGA ATHLONX DE BALONCESTO 3X3</w:t>
      </w:r>
    </w:p>
    <w:p w14:paraId="37DD765B" w14:textId="77777777" w:rsidR="00A95A03" w:rsidRPr="004D2DB5" w:rsidRDefault="0033006E">
      <w:pPr>
        <w:jc w:val="center"/>
        <w:rPr>
          <w:lang w:val="es-PA"/>
        </w:rPr>
      </w:pPr>
      <w:r>
        <w:rPr>
          <w:rFonts w:ascii="Arial" w:hAnsi="Arial"/>
          <w:b w:val="0"/>
          <w:i/>
          <w:color w:val="0B1D2C"/>
          <w:sz w:val="20"/>
        </w:rPr>
        <w:t>Documento de trabajo para revisión y definición final</w:t>
      </w:r>
    </w:p>
    <w:p w14:paraId="461246E4" w14:textId="77777777" w:rsidR="00A95A03" w:rsidRPr="004D2DB5" w:rsidRDefault="0033006E">
      <w:pPr>
        <w:rPr>
          <w:lang w:val="es-PA"/>
        </w:rPr>
      </w:pPr>
      <w:r>
        <w:rPr>
          <w:rFonts w:ascii="Arial" w:hAnsi="Arial"/>
          <w:b w:val="0"/>
          <w:i w:val="0"/>
          <w:color w:val="0B1D2C"/>
          <w:sz w:val="20"/>
        </w:rPr>
        <w:t>Este documento presenta el desglose económico preliminar de la primera liga de baloncesto 3x3 de AthlonX, considerando 16 equipos, una cancha, un árbitro por partido y un premio de B/.100.00.</w:t>
      </w:r>
    </w:p>
    <w:p w14:paraId="46367DC2" w14:textId="77777777" w:rsidR="00A95A03" w:rsidRDefault="0033006E">
      <w:pPr>
        <w:pStyle w:val="Ttulo1"/>
      </w:pPr>
      <w:r>
        <w:rPr>
          <w:rFonts w:ascii="Arial" w:hAnsi="Arial"/>
          <w:b w:val="0"/>
          <w:i w:val="0"/>
          <w:color w:val="0B1D2C"/>
          <w:sz w:val="20"/>
        </w:rPr>
        <w:t>1. Parámetros económicos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95A03" w:rsidRPr="004D2DB5" w14:paraId="2DE26EF3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Concepto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Valor</w:t>
            </w:r>
          </w:p>
        </w:tc>
      </w:tr>
      <w:tr w:rsidR="00A95A03" w14:paraId="432541CE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Equipos participantes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16</w:t>
            </w:r>
          </w:p>
        </w:tc>
      </w:tr>
      <w:tr w:rsidR="00A95A03" w14:paraId="06751089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Inscripción por equipo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B/.40.00</w:t>
            </w:r>
          </w:p>
        </w:tc>
      </w:tr>
      <w:tr w:rsidR="00A95A03" w14:paraId="45832C70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Ingresos totales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B/.640.00</w:t>
            </w:r>
          </w:p>
        </w:tc>
      </w:tr>
      <w:tr w:rsidR="00A95A03" w14:paraId="2D96334D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Partidos programados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15</w:t>
            </w:r>
          </w:p>
        </w:tc>
      </w:tr>
      <w:tr w:rsidR="00A95A03" w14:paraId="6C895E66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Cancha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1</w:t>
            </w:r>
          </w:p>
        </w:tc>
      </w:tr>
      <w:tr w:rsidR="00A95A03" w14:paraId="34B7E06C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Árbitros por partido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1</w:t>
            </w:r>
          </w:p>
        </w:tc>
      </w:tr>
      <w:tr w:rsidR="00A95A03" w:rsidRPr="004D2DB5" w14:paraId="454FC135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Pago por partido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B/.8.00</w:t>
            </w:r>
          </w:p>
        </w:tc>
      </w:tr>
      <w:tr w:rsidR="00A95A03" w14:paraId="537355C9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Premio al campeón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B/.100.00</w:t>
            </w:r>
          </w:p>
        </w:tc>
      </w:tr>
    </w:tbl>
    <w:p w14:paraId="0AAEE553" w14:textId="77777777" w:rsidR="00A95A03" w:rsidRDefault="0033006E">
      <w:pPr>
        <w:pStyle w:val="Listaconvietas"/>
      </w:pPr>
      <w:r>
        <w:rPr>
          <w:rFonts w:ascii="Arial" w:hAnsi="Arial"/>
          <w:b w:val="0"/>
          <w:i w:val="0"/>
          <w:color w:val="0B1D2C"/>
          <w:sz w:val="20"/>
        </w:rPr>
        <w:t>La competencia tendrá 16 equipos.</w:t>
      </w:r>
    </w:p>
    <w:p w14:paraId="72A06ACE" w14:textId="77777777" w:rsidR="00A95A03" w:rsidRDefault="0033006E">
      <w:pPr>
        <w:pStyle w:val="Listaconvietas"/>
        <w:spacing w:after="40"/>
      </w:pPr>
      <w:r>
        <w:rPr>
          <w:rFonts w:ascii="Arial" w:hAnsi="Arial"/>
          <w:b w:val="0"/>
          <w:i w:val="0"/>
          <w:color w:val="0B1D2C"/>
          <w:sz w:val="20"/>
        </w:rPr>
        <w:t>La inscripción será de B/.40.00 por equipo.</w:t>
      </w:r>
    </w:p>
    <w:p w14:paraId="0F2E4FE2" w14:textId="77777777" w:rsidR="00A95A03" w:rsidRDefault="0033006E">
      <w:pPr>
        <w:pStyle w:val="Listaconvietas"/>
        <w:spacing w:after="40"/>
      </w:pPr>
      <w:r>
        <w:rPr>
          <w:rFonts w:ascii="Arial" w:hAnsi="Arial"/>
          <w:b w:val="0"/>
          <w:i w:val="0"/>
          <w:color w:val="0B1D2C"/>
          <w:sz w:val="20"/>
        </w:rPr>
        <w:t>El torneo tendrá 15 partidos de eliminación directa.</w:t>
      </w:r>
    </w:p>
    <w:p w14:paraId="7EBB4C11" w14:textId="77777777" w:rsidR="00A95A03" w:rsidRDefault="0033006E">
      <w:pPr>
        <w:pStyle w:val="Listaconvietas"/>
        <w:spacing w:after="40"/>
      </w:pPr>
      <w:r>
        <w:rPr>
          <w:rFonts w:ascii="Arial" w:hAnsi="Arial"/>
          <w:b w:val="0"/>
          <w:i w:val="0"/>
          <w:color w:val="0B1D2C"/>
          <w:sz w:val="20"/>
        </w:rPr>
        <w:t>Cada partido tendrá un árbitro pagado por encuentro.</w:t>
      </w:r>
    </w:p>
    <w:p w14:paraId="72622681" w14:textId="77777777" w:rsidR="00A95A03" w:rsidRDefault="0033006E">
      <w:pPr>
        <w:pStyle w:val="Listaconvietas"/>
        <w:spacing w:after="40"/>
      </w:pPr>
      <w:r>
        <w:rPr>
          <w:rFonts w:ascii="Arial" w:hAnsi="Arial"/>
          <w:b w:val="0"/>
          <w:i w:val="0"/>
          <w:color w:val="0B1D2C"/>
          <w:sz w:val="20"/>
        </w:rPr>
        <w:t>El premio para el campeón será de B/.100.00.</w:t>
      </w:r>
    </w:p>
    <w:p w14:paraId="3A6C064B" w14:textId="77777777" w:rsidR="00A95A03" w:rsidRDefault="0033006E">
      <w:pPr>
        <w:pStyle w:val="Listaconvietas"/>
        <w:spacing w:after="40"/>
      </w:pPr>
      <w:r>
        <w:rPr>
          <w:rFonts w:ascii="Arial" w:hAnsi="Arial"/>
          <w:b w:val="0"/>
          <w:i w:val="0"/>
          <w:color w:val="0B1D2C"/>
          <w:sz w:val="20"/>
        </w:rPr>
        <w:t>La mesa técnica será administrada por AthlonX.</w:t>
      </w:r>
    </w:p>
    <w:p w14:paraId="5D3A4695" w14:textId="77777777" w:rsidR="00A95A03" w:rsidRPr="004D2DB5" w:rsidRDefault="0033006E">
      <w:pPr>
        <w:pStyle w:val="Ttulo1"/>
        <w:spacing w:after="40"/>
        <w:rPr>
          <w:lang w:val="es-PA"/>
        </w:rPr>
      </w:pPr>
      <w:r>
        <w:rPr>
          <w:rFonts w:ascii="Arial" w:hAnsi="Arial"/>
          <w:b w:val="0"/>
          <w:i w:val="0"/>
          <w:color w:val="0B1D2C"/>
          <w:sz w:val="20"/>
        </w:rPr>
        <w:t>2. Ingresos</w:t>
      </w:r>
    </w:p>
    <w:p w14:paraId="1FB2AC14" w14:textId="77777777" w:rsidR="00A95A03" w:rsidRDefault="0033006E">
      <w:pPr/>
      <w:r>
        <w:rPr>
          <w:rFonts w:ascii="Arial" w:hAnsi="Arial"/>
          <w:b w:val="0"/>
          <w:i w:val="0"/>
          <w:color w:val="0B1D2C"/>
          <w:sz w:val="20"/>
        </w:rPr>
        <w:t>Los ingresos provienen exclusivamente de la inscripción de los equipos participantes.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95A03" w14:paraId="71036309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Fuente de ingresos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Cálculo</w:t>
            </w:r>
          </w:p>
        </w:tc>
      </w:tr>
      <w:tr w:rsidR="00A95A03" w14:paraId="6948E469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Inscripciones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16 x B/.40.00</w:t>
            </w:r>
          </w:p>
        </w:tc>
      </w:tr>
      <w:tr w:rsidR="00A95A03" w14:paraId="457225B9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Total de inscripciones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B/.640.00</w:t>
            </w:r>
          </w:p>
        </w:tc>
      </w:tr>
      <w:tr w:rsidR="00A95A03" w14:paraId="0CF33F16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Jugadores por equipo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Hasta 6</w:t>
            </w:r>
          </w:p>
        </w:tc>
      </w:tr>
      <w:tr w:rsidR="00A95A03" w:rsidRPr="004D2DB5" w14:paraId="41687C30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Aporte con plantilla completa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B/.6.67 por jugador</w:t>
            </w:r>
          </w:p>
        </w:tc>
      </w:tr>
      <w:tr w:rsidR="00A95A03" w:rsidRPr="004D2DB5" w14:paraId="0D3223E9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Aporte con 5 jugadores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B/.8.00 por jugador</w:t>
            </w:r>
          </w:p>
        </w:tc>
      </w:tr>
      <w:tr w:rsidR="00A95A03" w:rsidRPr="004D2DB5" w14:paraId="4F52FAAA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Aporte con 4 jugadores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B/.10.00 por jugador</w:t>
            </w:r>
          </w:p>
        </w:tc>
      </w:tr>
      <w:tr w:rsidR="00A95A03" w:rsidRPr="004D2DB5" w14:paraId="6C321D23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Aporte con 3 jugadores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B/.13.33 por jugador</w:t>
            </w:r>
          </w:p>
        </w:tc>
      </w:tr>
    </w:tbl>
    <w:p w14:paraId="5994B915" w14:textId="77777777" w:rsidR="00A95A03" w:rsidRPr="004D2DB5" w:rsidRDefault="0033006E">
      <w:pPr>
        <w:pStyle w:val="Ttulo1"/>
        <w:rPr>
          <w:lang w:val="es-PA"/>
        </w:rPr>
      </w:pPr>
      <w:r>
        <w:rPr>
          <w:rFonts w:ascii="Arial" w:hAnsi="Arial"/>
          <w:b w:val="0"/>
          <w:i w:val="0"/>
          <w:color w:val="0B1D2C"/>
          <w:sz w:val="20"/>
        </w:rPr>
        <w:t>3. Gastos del evento</w:t>
      </w:r>
    </w:p>
    <w:p w14:paraId="398D2DBA" w14:textId="77777777" w:rsidR="00A95A03" w:rsidRDefault="0033006E">
      <w:pPr>
        <w:pStyle w:val="Listaconvietas"/>
      </w:pPr>
      <w:r>
        <w:rPr>
          <w:rFonts w:ascii="Arial" w:hAnsi="Arial"/>
          <w:b w:val="0"/>
          <w:i w:val="0"/>
          <w:color w:val="0B1D2C"/>
          <w:sz w:val="20"/>
        </w:rPr>
        <w:t>El arbitraje se pagará por partido dirigido.</w:t>
      </w:r>
    </w:p>
    <w:p w14:paraId="781FFCE7" w14:textId="77777777" w:rsidR="00A95A03" w:rsidRPr="004D2DB5" w:rsidRDefault="0033006E">
      <w:pPr>
        <w:pStyle w:val="Listaconvietas"/>
        <w:spacing w:after="40"/>
        <w:rPr>
          <w:lang w:val="es-PA"/>
        </w:rPr>
      </w:pPr>
      <w:r>
        <w:rPr>
          <w:rFonts w:ascii="Arial" w:hAnsi="Arial"/>
          <w:b w:val="0"/>
          <w:i w:val="0"/>
          <w:color w:val="0B1D2C"/>
          <w:sz w:val="20"/>
        </w:rPr>
        <w:t>Materiales y logística tendrán una inversión de B/.30.00.</w:t>
      </w:r>
    </w:p>
    <w:p w14:paraId="7E361CEE" w14:textId="77777777" w:rsidR="00A95A03" w:rsidRPr="004D2DB5" w:rsidRDefault="0033006E">
      <w:pPr>
        <w:pStyle w:val="Listaconvietas"/>
        <w:spacing w:after="40"/>
        <w:rPr>
          <w:lang w:val="es-PA"/>
        </w:rPr>
      </w:pPr>
      <w:r>
        <w:rPr>
          <w:rFonts w:ascii="Arial" w:hAnsi="Arial"/>
          <w:b w:val="0"/>
          <w:i w:val="0"/>
          <w:color w:val="0B1D2C"/>
          <w:sz w:val="20"/>
        </w:rPr>
        <w:t>El premio económico será entregado únicamente al campeón.</w:t>
      </w:r>
    </w:p>
    <w:p w14:paraId="7D00CFC4" w14:textId="77777777" w:rsidR="00A95A03" w:rsidRPr="004D2DB5" w:rsidRDefault="0033006E">
      <w:pPr>
        <w:pStyle w:val="Listaconvietas"/>
        <w:spacing w:after="40"/>
        <w:rPr>
          <w:lang w:val="es-PA"/>
        </w:rPr>
      </w:pPr>
      <w:r>
        <w:rPr>
          <w:rFonts w:ascii="Arial" w:hAnsi="Arial"/>
          <w:b w:val="0"/>
          <w:i w:val="0"/>
          <w:color w:val="0B1D2C"/>
          <w:sz w:val="20"/>
        </w:rPr>
        <w:t>La UTP recibirá un aporte de B/.40.00.</w:t>
      </w:r>
    </w:p>
    <w:p w14:paraId="232F9568" w14:textId="77777777" w:rsidR="00A95A03" w:rsidRPr="004D2DB5" w:rsidRDefault="0033006E">
      <w:pPr>
        <w:pStyle w:val="Listaconvietas"/>
        <w:spacing w:after="40"/>
        <w:rPr>
          <w:lang w:val="es-PA"/>
        </w:rPr>
      </w:pPr>
      <w:r>
        <w:rPr>
          <w:rFonts w:ascii="Arial" w:hAnsi="Arial"/>
          <w:b w:val="0"/>
          <w:i w:val="0"/>
          <w:color w:val="0B1D2C"/>
          <w:sz w:val="20"/>
        </w:rPr>
        <w:t>El Departamento de Deportes recibirá un aporte de B/.40.00.</w:t>
      </w:r>
    </w:p>
    <w:p w14:paraId="73836C5A" w14:textId="77777777" w:rsidR="00A95A03" w:rsidRPr="004D2DB5" w:rsidRDefault="0033006E">
      <w:pPr>
        <w:pStyle w:val="Ttulo1"/>
        <w:spacing w:after="40"/>
        <w:rPr>
          <w:lang w:val="es-PA"/>
        </w:rPr>
      </w:pPr>
      <w:r>
        <w:rPr>
          <w:rFonts w:ascii="Arial" w:hAnsi="Arial"/>
          <w:b w:val="0"/>
          <w:i w:val="0"/>
          <w:color w:val="0B1D2C"/>
          <w:sz w:val="20"/>
        </w:rPr>
        <w:t>4. Resultado financiero</w:t>
      </w:r>
    </w:p>
    <w:p w14:paraId="13E0B408" w14:textId="77777777" w:rsidR="00A95A03" w:rsidRPr="004D2DB5" w:rsidRDefault="0033006E">
      <w:pPr>
        <w:spacing w:after="40"/>
        <w:rPr>
          <w:lang w:val="es-PA"/>
        </w:rPr>
      </w:pPr>
      <w:r>
        <w:rPr>
          <w:rFonts w:ascii="Arial" w:hAnsi="Arial"/>
          <w:b w:val="0"/>
          <w:i w:val="0"/>
          <w:color w:val="0B1D2C"/>
          <w:sz w:val="20"/>
        </w:rPr>
        <w:t>Con los valores definidos, el evento genera un saldo favorable para AthlonX después de cubrir los gastos y aportes establecidos.</w:t>
      </w:r>
    </w:p>
    <w:p w14:paraId="2E6749C9" w14:textId="77777777" w:rsidR="00A95A03" w:rsidRPr="004D2DB5" w:rsidRDefault="0033006E">
      <w:pPr>
        <w:pStyle w:val="Ttulo1"/>
        <w:rPr>
          <w:lang w:val="es-PA"/>
        </w:rPr>
      </w:pPr>
      <w:r>
        <w:rPr>
          <w:rFonts w:ascii="Arial" w:hAnsi="Arial"/>
          <w:b w:val="0"/>
          <w:i w:val="0"/>
          <w:color w:val="0B1D2C"/>
          <w:sz w:val="20"/>
        </w:rPr>
        <w:t>5. Cálculo por jugador</w:t>
      </w:r>
    </w:p>
    <w:p w14:paraId="4B86644F" w14:textId="77777777" w:rsidR="00A95A03" w:rsidRPr="004D2DB5" w:rsidRDefault="0033006E">
      <w:pPr>
        <w:pStyle w:val="Listaconvietas"/>
        <w:rPr>
          <w:lang w:val="es-PA"/>
        </w:rPr>
      </w:pPr>
      <w:r>
        <w:rPr>
          <w:rFonts w:ascii="Arial" w:hAnsi="Arial"/>
          <w:b w:val="0"/>
          <w:i w:val="0"/>
          <w:color w:val="0B1D2C"/>
          <w:sz w:val="20"/>
        </w:rPr>
        <w:t>Con una plantilla completa de 6 jugadores, la inscripción equivale a B/.6.67 por jugador.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A95A03" w:rsidRPr="004D2DB5" w14:paraId="5B05B27A" w14:textId="77777777">
        <w:trPr>
          <w:jc w:val="center"/>
        </w:trPr>
        <w:tc>
          <w:tcPr>
            <w:tcW w:w="3408" w:type="dxa"/>
            <w:shd w:val="clear" w:color="auto" w:fill="0B1D2C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Gasto</w:t>
            </w:r>
          </w:p>
        </w:tc>
        <w:tc>
          <w:tcPr>
            <w:tcW w:w="3408" w:type="dxa"/>
            <w:shd w:val="clear" w:color="auto" w:fill="0B1D2C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Cálculo</w:t>
            </w:r>
          </w:p>
        </w:tc>
        <w:tc>
          <w:tcPr>
            <w:tcW w:w="3408" w:type="dxa"/>
            <w:shd w:val="clear" w:color="auto" w:fill="0B1D2C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Total</w:t>
            </w:r>
          </w:p>
        </w:tc>
      </w:tr>
      <w:tr w:rsidR="00A95A03" w14:paraId="598F72B9" w14:textId="77777777">
        <w:trPr>
          <w:jc w:val="center"/>
        </w:trPr>
        <w:tc>
          <w:tcPr>
            <w:tcW w:w="3408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Árbitro</w:t>
            </w:r>
          </w:p>
        </w:tc>
        <w:tc>
          <w:tcPr>
            <w:tcW w:w="3408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15 x B/.8.00</w:t>
            </w:r>
          </w:p>
        </w:tc>
        <w:tc>
          <w:tcPr>
            <w:tcW w:w="3408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B/.120.00</w:t>
            </w:r>
          </w:p>
        </w:tc>
      </w:tr>
      <w:tr w:rsidR="00A95A03" w14:paraId="4E29D28C" w14:textId="77777777">
        <w:trPr>
          <w:jc w:val="center"/>
        </w:trPr>
        <w:tc>
          <w:tcPr>
            <w:tcW w:w="3408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Materiales y logística</w:t>
            </w:r>
          </w:p>
        </w:tc>
        <w:tc>
          <w:tcPr>
            <w:tcW w:w="3408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Monto definido</w:t>
            </w:r>
          </w:p>
        </w:tc>
        <w:tc>
          <w:tcPr>
            <w:tcW w:w="3408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B/.30.00</w:t>
            </w:r>
          </w:p>
        </w:tc>
      </w:tr>
      <w:tr w:rsidR="00A95A03" w14:paraId="1907E792" w14:textId="77777777">
        <w:trPr>
          <w:jc w:val="center"/>
        </w:trPr>
        <w:tc>
          <w:tcPr>
            <w:tcW w:w="3408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Premio al campeón</w:t>
            </w:r>
          </w:p>
        </w:tc>
        <w:tc>
          <w:tcPr>
            <w:tcW w:w="3408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Monto definido</w:t>
            </w:r>
          </w:p>
        </w:tc>
        <w:tc>
          <w:tcPr>
            <w:tcW w:w="3408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B/.100.00</w:t>
            </w:r>
          </w:p>
        </w:tc>
      </w:tr>
      <w:tr w:rsidR="00A95A03" w14:paraId="749A5076" w14:textId="77777777">
        <w:trPr>
          <w:jc w:val="center"/>
        </w:trPr>
        <w:tc>
          <w:tcPr>
            <w:tcW w:w="3408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Aporte a la UTP</w:t>
            </w:r>
          </w:p>
        </w:tc>
        <w:tc>
          <w:tcPr>
            <w:tcW w:w="3408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Monto definido</w:t>
            </w:r>
          </w:p>
        </w:tc>
        <w:tc>
          <w:tcPr>
            <w:tcW w:w="3408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B/.40.00</w:t>
            </w:r>
          </w:p>
        </w:tc>
      </w:tr>
      <w:tr w:rsidR="00A95A03" w14:paraId="5E1B3FE9" w14:textId="77777777">
        <w:trPr>
          <w:jc w:val="center"/>
        </w:trPr>
        <w:tc>
          <w:tcPr>
            <w:tcW w:w="3408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Aporte a Deportes</w:t>
            </w:r>
          </w:p>
        </w:tc>
        <w:tc>
          <w:tcPr>
            <w:tcW w:w="3408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Monto definido</w:t>
            </w:r>
          </w:p>
        </w:tc>
        <w:tc>
          <w:tcPr>
            <w:tcW w:w="3408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B/.40.00</w:t>
            </w:r>
          </w:p>
        </w:tc>
      </w:tr>
    </w:tbl>
    <w:p w14:paraId="566FBBA3" w14:textId="77777777" w:rsidR="00A95A03" w:rsidRDefault="0033006E">
      <w:pPr>
        <w:pStyle w:val="Listaconvietas"/>
      </w:pPr>
      <w:r>
        <w:rPr>
          <w:rFonts w:ascii="Arial" w:hAnsi="Arial"/>
          <w:b w:val="0"/>
          <w:i w:val="0"/>
          <w:color w:val="0B1D2C"/>
          <w:sz w:val="20"/>
        </w:rPr>
        <w:t>Si participan 3 jugadores, el aporte equivalente sería de B/.13.33 por jugador.</w:t>
      </w:r>
    </w:p>
    <w:p w14:paraId="177E4EEF" w14:textId="77777777" w:rsidR="00A95A03" w:rsidRPr="004D2DB5" w:rsidRDefault="0033006E">
      <w:pPr>
        <w:pStyle w:val="Listaconvietas"/>
        <w:spacing w:after="40"/>
        <w:rPr>
          <w:lang w:val="es-PA"/>
        </w:rPr>
      </w:pPr>
      <w:r>
        <w:rPr>
          <w:rFonts w:ascii="Arial" w:hAnsi="Arial"/>
          <w:b w:val="0"/>
          <w:i w:val="0"/>
          <w:color w:val="0B1D2C"/>
          <w:sz w:val="20"/>
        </w:rPr>
        <w:t>El equipo mantiene la responsabilidad de pagar la inscripción total.</w:t>
      </w:r>
    </w:p>
    <w:p w14:paraId="63A6DDD2" w14:textId="77777777" w:rsidR="00A95A03" w:rsidRPr="004D2DB5" w:rsidRDefault="0033006E">
      <w:pPr>
        <w:pStyle w:val="Ttulo1"/>
        <w:spacing w:after="40"/>
        <w:rPr>
          <w:lang w:val="es-PA"/>
        </w:rPr>
      </w:pPr>
      <w:r>
        <w:rPr>
          <w:rFonts w:ascii="Arial" w:hAnsi="Arial"/>
          <w:b w:val="0"/>
          <w:i w:val="0"/>
          <w:color w:val="0B1D2C"/>
          <w:sz w:val="20"/>
        </w:rPr>
        <w:t>6. Criterio de decisión</w:t>
      </w:r>
    </w:p>
    <w:p w14:paraId="1398A792" w14:textId="77777777" w:rsidR="00A95A03" w:rsidRPr="004D2DB5" w:rsidRDefault="0033006E">
      <w:pPr>
        <w:spacing w:after="40"/>
        <w:rPr>
          <w:lang w:val="es-PA"/>
        </w:rPr>
      </w:pPr>
      <w:r>
        <w:rPr>
          <w:rFonts w:ascii="Arial" w:hAnsi="Arial"/>
          <w:b w:val="0"/>
          <w:i w:val="0"/>
          <w:color w:val="0B1D2C"/>
          <w:sz w:val="20"/>
        </w:rPr>
        <w:t>La inscripción de B/.40.00 permite mantener un premio de B/.100.00, cubrir los gastos definidos y conservar una ganancia estimada de B/.310.00 para AthlonX.</w:t>
      </w:r>
    </w:p>
    <w:p w14:paraId="62613D31" w14:textId="77777777" w:rsidR="00A95A03" w:rsidRDefault="0033006E">
      <w:pPr>
        <w:pStyle w:val="Ttulo1"/>
      </w:pPr>
      <w:r>
        <w:rPr>
          <w:rFonts w:ascii="Arial" w:hAnsi="Arial"/>
          <w:b w:val="0"/>
          <w:i w:val="0"/>
          <w:color w:val="0B1D2C"/>
          <w:sz w:val="20"/>
        </w:rPr>
        <w:t>7. Puntos pendientes de confirmar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A95A03" w14:paraId="5F40E2E4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Resultado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Total</w:t>
            </w:r>
          </w:p>
        </w:tc>
      </w:tr>
      <w:tr w:rsidR="00A95A03" w14:paraId="0144A13E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Ingresos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B/.640.00</w:t>
            </w:r>
          </w:p>
        </w:tc>
      </w:tr>
      <w:tr w:rsidR="00A95A03" w14:paraId="27C543C3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Gastos totales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B/.330.00</w:t>
            </w:r>
          </w:p>
        </w:tc>
      </w:tr>
      <w:tr w:rsidR="00A95A03" w14:paraId="16058126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Aporte a la UTP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Incluido en gastos</w:t>
            </w:r>
          </w:p>
        </w:tc>
      </w:tr>
      <w:tr w:rsidR="00A95A03" w14:paraId="0E9901BB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Aporte a Deportes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Incluido en gastos</w:t>
            </w:r>
          </w:p>
        </w:tc>
      </w:tr>
      <w:tr w:rsidR="00A95A03" w14:paraId="30F9F845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Premio al campeón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Incluido en gastos</w:t>
            </w:r>
          </w:p>
        </w:tc>
      </w:tr>
      <w:tr w:rsidR="00A95A03" w14:paraId="521F7BC0" w14:textId="77777777">
        <w:trPr>
          <w:jc w:val="center"/>
        </w:trPr>
        <w:tc>
          <w:tcPr>
            <w:tcW w:w="5112" w:type="dxa"/>
            <w:shd w:val="clear" w:color="auto" w:fill="B4FF45"/>
            <w:vAlign w:val="center"/>
          </w:tcPr>
          <w:p>
            <w:r/>
            <w:r>
              <w:rPr>
                <w:rFonts w:ascii="Arial" w:hAnsi="Arial"/>
                <w:b/>
                <w:i w:val="0"/>
                <w:color w:val="0B1D2C"/>
                <w:sz w:val="18"/>
              </w:rPr>
              <w:t>Ganancia de AthlonX</w:t>
            </w:r>
          </w:p>
        </w:tc>
        <w:tc>
          <w:tcPr>
            <w:tcW w:w="5112" w:type="dxa"/>
            <w:shd w:val="clear" w:color="auto" w:fill="EAF2F7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0B1D2C"/>
                <w:sz w:val="18"/>
              </w:rPr>
              <w:t>B/.310.00</w:t>
            </w:r>
          </w:p>
        </w:tc>
      </w:tr>
    </w:tbl>
    <w:p w14:paraId="2611F521" w14:textId="77777777" w:rsidR="00A95A03" w:rsidRDefault="0033006E">
      <w:pPr>
        <w:pStyle w:val="Listaconvietas"/>
      </w:pPr>
      <w:r>
        <w:rPr>
          <w:rFonts w:ascii="Arial" w:hAnsi="Arial"/>
          <w:b w:val="0"/>
          <w:i w:val="0"/>
          <w:color w:val="0B1D2C"/>
          <w:sz w:val="20"/>
        </w:rPr>
        <w:t>Fecha definitiva, nombre oficial y posibles costos adicionales de operación.</w:t>
      </w:r>
    </w:p>
    <w:p w14:paraId="0507BAF8" w14:textId="0318B05F" w:rsidR="00A95A03" w:rsidRPr="004D2DB5" w:rsidRDefault="0033006E" w:rsidP="004D2DB5">
      <w:pPr>
        <w:pStyle w:val="Listaconvietas"/>
        <w:spacing w:after="40"/>
        <w:rPr>
          <w:lang w:val="es-PA"/>
        </w:rPr>
      </w:pPr>
      <w:r w:rsidRPr="004D2DB5">
        <w:rPr>
          <w:lang w:val="es-PA"/>
        </w:rPr>
        <w:t>Fecha definitiva del torneo</w:t>
      </w:r>
      <w:r w:rsidR="004D2DB5" w:rsidRPr="004D2DB5">
        <w:rPr>
          <w:lang w:val="es-PA"/>
        </w:rPr>
        <w:t xml:space="preserve"> (Tentativa</w:t>
      </w:r>
      <w:r w:rsidR="004D2DB5">
        <w:rPr>
          <w:lang w:val="es-PA"/>
        </w:rPr>
        <w:t xml:space="preserve"> de publicación 15/11/26 inicio de la liga 24/11/26</w:t>
      </w:r>
      <w:r w:rsidR="004D2DB5" w:rsidRPr="004D2DB5">
        <w:rPr>
          <w:lang w:val="es-PA"/>
        </w:rPr>
        <w:t>)</w:t>
      </w:r>
    </w:p>
    <w:sectPr w:rsidR="00A95A03" w:rsidRPr="004D2DB5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875D1" w14:textId="77777777" w:rsidR="0033006E" w:rsidRDefault="0033006E">
      <w:pPr>
        <w:spacing w:after="0" w:line="240" w:lineRule="auto"/>
      </w:pPr>
      <w:r>
        <w:separator/>
      </w:r>
    </w:p>
  </w:endnote>
  <w:endnote w:type="continuationSeparator" w:id="0">
    <w:p w14:paraId="559FA7B3" w14:textId="77777777" w:rsidR="0033006E" w:rsidRDefault="00330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F067" w14:textId="77777777" w:rsidR="00A95A03" w:rsidRPr="004D2DB5" w:rsidRDefault="0033006E">
    <w:pPr>
      <w:pStyle w:val="Piedepgina"/>
      <w:jc w:val="center"/>
      <w:rPr>
        <w:lang w:val="es-PA"/>
      </w:rPr>
    </w:pPr>
    <w:r w:rsidRPr="004D2DB5">
      <w:rPr>
        <w:sz w:val="16"/>
        <w:lang w:val="es-PA"/>
      </w:rPr>
      <w:t>AthlonX | Documento de trabajo | Fútbol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FC89B" w14:textId="77777777" w:rsidR="0033006E" w:rsidRDefault="0033006E">
      <w:pPr>
        <w:spacing w:after="0" w:line="240" w:lineRule="auto"/>
      </w:pPr>
      <w:r>
        <w:separator/>
      </w:r>
    </w:p>
  </w:footnote>
  <w:footnote w:type="continuationSeparator" w:id="0">
    <w:p w14:paraId="575EEC0C" w14:textId="77777777" w:rsidR="0033006E" w:rsidRDefault="003300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064694">
    <w:abstractNumId w:val="8"/>
  </w:num>
  <w:num w:numId="2" w16cid:durableId="320893850">
    <w:abstractNumId w:val="6"/>
  </w:num>
  <w:num w:numId="3" w16cid:durableId="266088146">
    <w:abstractNumId w:val="5"/>
  </w:num>
  <w:num w:numId="4" w16cid:durableId="1990861882">
    <w:abstractNumId w:val="4"/>
  </w:num>
  <w:num w:numId="5" w16cid:durableId="1170370260">
    <w:abstractNumId w:val="7"/>
  </w:num>
  <w:num w:numId="6" w16cid:durableId="747534595">
    <w:abstractNumId w:val="3"/>
  </w:num>
  <w:num w:numId="7" w16cid:durableId="986082318">
    <w:abstractNumId w:val="2"/>
  </w:num>
  <w:num w:numId="8" w16cid:durableId="1904295486">
    <w:abstractNumId w:val="1"/>
  </w:num>
  <w:num w:numId="9" w16cid:durableId="47044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06E"/>
    <w:rsid w:val="004D2DB5"/>
    <w:rsid w:val="00721BA5"/>
    <w:rsid w:val="00A95A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EA5BDF"/>
  <w14:defaultImageDpi w14:val="300"/>
  <w15:docId w15:val="{F2C762F0-CA0F-499D-816D-54DE0F8B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32D37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443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Jimenez</cp:lastModifiedBy>
  <cp:revision>2</cp:revision>
  <dcterms:created xsi:type="dcterms:W3CDTF">2026-10-09T06:15:00Z</dcterms:created>
  <dcterms:modified xsi:type="dcterms:W3CDTF">2026-10-09T06:15:00Z</dcterms:modified>
  <cp:category/>
</cp:coreProperties>
</file>